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4A10" w:rsidRDefault="00654A10" w:rsidP="00654A10">
      <w:pPr>
        <w:pStyle w:val="Standard"/>
        <w:spacing w:after="0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16"/>
        </w:rPr>
        <w:t xml:space="preserve">                                                                                                                                       </w:t>
      </w:r>
    </w:p>
    <w:p w:rsidR="00654A10" w:rsidRDefault="00654A10" w:rsidP="00654A10">
      <w:pPr>
        <w:pStyle w:val="Standard"/>
        <w:spacing w:after="0"/>
      </w:pPr>
      <w:r>
        <w:rPr>
          <w:rFonts w:ascii="Corbel" w:eastAsia="Corbel" w:hAnsi="Corbel" w:cs="Corbel"/>
          <w:sz w:val="16"/>
        </w:rPr>
        <w:t xml:space="preserve">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654A10" w:rsidRDefault="00654A10" w:rsidP="00654A10">
      <w:pPr>
        <w:pStyle w:val="Titolo1"/>
        <w:spacing w:after="108" w:line="264" w:lineRule="auto"/>
        <w:ind w:righ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ALLEGATO B: </w:t>
      </w:r>
    </w:p>
    <w:p w:rsidR="00654A10" w:rsidRDefault="00654A10" w:rsidP="00654A10">
      <w:pPr>
        <w:tabs>
          <w:tab w:val="left" w:pos="1733"/>
        </w:tabs>
        <w:ind w:right="284"/>
        <w:jc w:val="both"/>
        <w:rPr>
          <w:rFonts w:eastAsia="Calibri"/>
          <w:b/>
          <w:i/>
          <w:iCs/>
          <w:sz w:val="24"/>
          <w:szCs w:val="24"/>
        </w:rPr>
      </w:pPr>
      <w:r>
        <w:rPr>
          <w:rFonts w:eastAsia="Calibri"/>
          <w:b/>
          <w:i/>
          <w:iCs/>
          <w:sz w:val="24"/>
          <w:szCs w:val="24"/>
        </w:rPr>
        <w:t xml:space="preserve">VALUTAZIONE TITOLI PER AVVISO INTEGRATO RIVOLTO A FIGURE PROFESSIONALI ESPERTI, INTERNE O ESTERNE, IN COLLABORAZIONE PLURIMA O COME LAVORO AUTONOMO/PRESTAZIONE OCCASIONALE, PER LO SVOLGIMENTO DI </w:t>
      </w:r>
      <w:r w:rsidR="00716B13">
        <w:rPr>
          <w:rFonts w:eastAsia="Calibri"/>
          <w:b/>
          <w:i/>
          <w:iCs/>
          <w:sz w:val="24"/>
          <w:szCs w:val="24"/>
        </w:rPr>
        <w:t xml:space="preserve">PERCORSI </w:t>
      </w:r>
      <w:bookmarkStart w:id="0" w:name="_GoBack"/>
      <w:bookmarkEnd w:id="0"/>
      <w:r>
        <w:rPr>
          <w:rFonts w:eastAsia="Calibri"/>
          <w:b/>
          <w:i/>
          <w:iCs/>
          <w:sz w:val="24"/>
          <w:szCs w:val="24"/>
        </w:rPr>
        <w:t>COINCIDENTI CON L’ORARIO DI SERVIZIO, DA CONTRATTUALIZZARE AI SENSI DELL’ART. 45 DEL CCNL (ORE AGGIUNTIVE), DELL’EX ART.35 DEL CCNL (COLLABORAZIONE PLURIMA) OVVERO AI SENSI DELL’ART.2222 DEL CC (LAVORO AUTONOMO/PRESTAZIONE OCCASIONALE)</w:t>
      </w:r>
    </w:p>
    <w:p w:rsidR="00654A10" w:rsidRDefault="00654A10" w:rsidP="00654A10">
      <w:pPr>
        <w:tabs>
          <w:tab w:val="left" w:pos="1733"/>
        </w:tabs>
        <w:ind w:right="284"/>
        <w:jc w:val="center"/>
        <w:rPr>
          <w:rFonts w:eastAsia="Calibri"/>
          <w:b/>
          <w:i/>
          <w:iCs/>
          <w:color w:val="FF0000"/>
          <w:sz w:val="24"/>
          <w:szCs w:val="24"/>
        </w:rPr>
      </w:pPr>
      <w:r>
        <w:rPr>
          <w:rFonts w:eastAsia="Calibri"/>
          <w:b/>
          <w:i/>
          <w:iCs/>
          <w:color w:val="FF0000"/>
          <w:sz w:val="24"/>
          <w:szCs w:val="24"/>
        </w:rPr>
        <w:t xml:space="preserve">PROGETTO: </w:t>
      </w:r>
      <w:r>
        <w:rPr>
          <w:rFonts w:eastAsia="Calibri"/>
          <w:b/>
          <w:i/>
          <w:iCs/>
          <w:color w:val="FF0000"/>
          <w:sz w:val="24"/>
          <w:szCs w:val="24"/>
        </w:rPr>
        <w:t>IL CORPO EMOZIONATO (PLESSO VERDI)</w:t>
      </w:r>
    </w:p>
    <w:tbl>
      <w:tblPr>
        <w:tblW w:w="1514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59"/>
        <w:gridCol w:w="4574"/>
        <w:gridCol w:w="3713"/>
        <w:gridCol w:w="3503"/>
      </w:tblGrid>
      <w:tr w:rsidR="00654A10" w:rsidTr="00600E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A10" w:rsidRDefault="00654A10" w:rsidP="00600E4E">
            <w:pPr>
              <w:widowControl/>
              <w:spacing w:after="100"/>
              <w:jc w:val="center"/>
              <w:rPr>
                <w:rFonts w:eastAsia="Cambria"/>
                <w:b/>
                <w:sz w:val="24"/>
                <w:szCs w:val="24"/>
              </w:rPr>
            </w:pPr>
            <w:r>
              <w:rPr>
                <w:rFonts w:eastAsia="Cambria"/>
                <w:b/>
                <w:sz w:val="24"/>
                <w:szCs w:val="24"/>
              </w:rPr>
              <w:t>TITOLI FORMATIVI</w:t>
            </w:r>
          </w:p>
          <w:p w:rsidR="00654A10" w:rsidRDefault="00654A10" w:rsidP="00600E4E">
            <w:pPr>
              <w:widowControl/>
              <w:spacing w:after="100"/>
              <w:jc w:val="center"/>
            </w:pPr>
            <w:r>
              <w:rPr>
                <w:rFonts w:eastAsia="Cambria"/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Per selezione ESPERTO</w:t>
            </w:r>
          </w:p>
        </w:tc>
        <w:tc>
          <w:tcPr>
            <w:tcW w:w="4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A10" w:rsidRDefault="00654A10" w:rsidP="00600E4E">
            <w:pPr>
              <w:widowControl/>
              <w:spacing w:after="100"/>
              <w:jc w:val="center"/>
              <w:rPr>
                <w:rFonts w:eastAsia="Cambria"/>
                <w:b/>
                <w:sz w:val="24"/>
                <w:szCs w:val="24"/>
              </w:rPr>
            </w:pPr>
            <w:r>
              <w:rPr>
                <w:rFonts w:eastAsia="Cambria"/>
                <w:b/>
                <w:sz w:val="24"/>
                <w:szCs w:val="24"/>
              </w:rPr>
              <w:t>PUNTEGGIO</w:t>
            </w:r>
          </w:p>
          <w:p w:rsidR="00654A10" w:rsidRDefault="00654A10" w:rsidP="00600E4E">
            <w:pPr>
              <w:widowControl/>
              <w:spacing w:after="100"/>
              <w:jc w:val="center"/>
            </w:pPr>
            <w:r>
              <w:rPr>
                <w:b/>
                <w:sz w:val="24"/>
                <w:szCs w:val="24"/>
              </w:rPr>
              <w:t>Per selezione ESPERTO</w:t>
            </w:r>
          </w:p>
        </w:tc>
        <w:tc>
          <w:tcPr>
            <w:tcW w:w="3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54A10" w:rsidRDefault="00654A10" w:rsidP="00600E4E">
            <w:pPr>
              <w:widowControl/>
              <w:spacing w:after="100"/>
              <w:jc w:val="center"/>
              <w:rPr>
                <w:rFonts w:eastAsia="Cambria"/>
                <w:b/>
                <w:sz w:val="24"/>
                <w:szCs w:val="24"/>
              </w:rPr>
            </w:pPr>
            <w:r>
              <w:rPr>
                <w:rFonts w:eastAsia="Cambria"/>
                <w:b/>
                <w:sz w:val="24"/>
                <w:szCs w:val="24"/>
              </w:rPr>
              <w:t>VALUTAZIONE CANDIDATO</w:t>
            </w:r>
          </w:p>
        </w:tc>
        <w:tc>
          <w:tcPr>
            <w:tcW w:w="3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54A10" w:rsidRDefault="00654A10" w:rsidP="00600E4E">
            <w:pPr>
              <w:widowControl/>
              <w:spacing w:after="100"/>
              <w:jc w:val="center"/>
              <w:rPr>
                <w:rFonts w:eastAsia="Cambria"/>
                <w:b/>
                <w:sz w:val="24"/>
                <w:szCs w:val="24"/>
              </w:rPr>
            </w:pPr>
            <w:r>
              <w:rPr>
                <w:rFonts w:eastAsia="Cambria"/>
                <w:b/>
                <w:sz w:val="24"/>
                <w:szCs w:val="24"/>
              </w:rPr>
              <w:t>VALUTAZIONE COMMISSIONE</w:t>
            </w:r>
          </w:p>
        </w:tc>
      </w:tr>
      <w:tr w:rsidR="00654A10" w:rsidTr="00600E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A10" w:rsidRDefault="00654A10" w:rsidP="00600E4E">
            <w:pPr>
              <w:widowControl/>
              <w:spacing w:after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Laurea Magistrale </w:t>
            </w:r>
            <w:r>
              <w:rPr>
                <w:sz w:val="24"/>
                <w:szCs w:val="24"/>
              </w:rPr>
              <w:t xml:space="preserve">o vecchio ordinamento in Psicologia dell’intervento clinico e </w:t>
            </w:r>
            <w:proofErr w:type="spellStart"/>
            <w:r>
              <w:rPr>
                <w:sz w:val="24"/>
                <w:szCs w:val="24"/>
              </w:rPr>
              <w:t>sociale</w:t>
            </w:r>
            <w:r>
              <w:rPr>
                <w:sz w:val="24"/>
                <w:szCs w:val="24"/>
              </w:rPr>
              <w:t>con</w:t>
            </w:r>
            <w:proofErr w:type="spellEnd"/>
            <w:r>
              <w:rPr>
                <w:sz w:val="24"/>
                <w:szCs w:val="24"/>
              </w:rPr>
              <w:t xml:space="preserve"> voto 110 con lode</w:t>
            </w:r>
          </w:p>
          <w:p w:rsidR="00654A10" w:rsidRDefault="00654A10" w:rsidP="00600E4E">
            <w:pPr>
              <w:widowControl/>
              <w:spacing w:after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 voto 106/110</w:t>
            </w:r>
          </w:p>
          <w:p w:rsidR="00654A10" w:rsidRDefault="00654A10" w:rsidP="00600E4E">
            <w:pPr>
              <w:widowControl/>
              <w:spacing w:after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 voto 101/105</w:t>
            </w:r>
          </w:p>
          <w:p w:rsidR="00654A10" w:rsidRDefault="00654A10" w:rsidP="00600E4E">
            <w:pPr>
              <w:widowControl/>
              <w:spacing w:after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 voto fino a 100</w:t>
            </w:r>
          </w:p>
        </w:tc>
        <w:tc>
          <w:tcPr>
            <w:tcW w:w="4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A10" w:rsidRDefault="00654A10" w:rsidP="00600E4E">
            <w:pPr>
              <w:widowControl/>
              <w:spacing w:after="100"/>
              <w:rPr>
                <w:sz w:val="24"/>
                <w:szCs w:val="24"/>
              </w:rPr>
            </w:pPr>
          </w:p>
          <w:p w:rsidR="00654A10" w:rsidRDefault="00654A10" w:rsidP="00600E4E">
            <w:pPr>
              <w:widowControl/>
              <w:spacing w:after="100"/>
              <w:rPr>
                <w:sz w:val="24"/>
                <w:szCs w:val="24"/>
              </w:rPr>
            </w:pPr>
          </w:p>
          <w:p w:rsidR="00654A10" w:rsidRDefault="00654A10" w:rsidP="00600E4E">
            <w:pPr>
              <w:widowControl/>
              <w:spacing w:after="100"/>
              <w:rPr>
                <w:sz w:val="24"/>
                <w:szCs w:val="24"/>
              </w:rPr>
            </w:pPr>
          </w:p>
          <w:p w:rsidR="00654A10" w:rsidRDefault="00654A10" w:rsidP="00600E4E">
            <w:pPr>
              <w:widowControl/>
              <w:spacing w:after="100"/>
              <w:rPr>
                <w:sz w:val="24"/>
                <w:szCs w:val="24"/>
              </w:rPr>
            </w:pPr>
          </w:p>
          <w:p w:rsidR="00654A10" w:rsidRDefault="00654A10" w:rsidP="00600E4E">
            <w:pPr>
              <w:widowControl/>
              <w:spacing w:after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punti</w:t>
            </w:r>
          </w:p>
          <w:p w:rsidR="00654A10" w:rsidRDefault="00654A10" w:rsidP="00600E4E">
            <w:pPr>
              <w:widowControl/>
              <w:spacing w:after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punti</w:t>
            </w:r>
          </w:p>
          <w:p w:rsidR="00654A10" w:rsidRDefault="00654A10" w:rsidP="00600E4E">
            <w:pPr>
              <w:widowControl/>
              <w:spacing w:after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punti</w:t>
            </w:r>
          </w:p>
          <w:p w:rsidR="00654A10" w:rsidRDefault="00654A10" w:rsidP="00600E4E">
            <w:pPr>
              <w:widowControl/>
              <w:spacing w:after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punti</w:t>
            </w:r>
          </w:p>
        </w:tc>
        <w:tc>
          <w:tcPr>
            <w:tcW w:w="3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54A10" w:rsidRDefault="00654A10" w:rsidP="00600E4E">
            <w:pPr>
              <w:widowControl/>
              <w:spacing w:after="100"/>
              <w:rPr>
                <w:sz w:val="24"/>
                <w:szCs w:val="24"/>
              </w:rPr>
            </w:pPr>
          </w:p>
        </w:tc>
        <w:tc>
          <w:tcPr>
            <w:tcW w:w="3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54A10" w:rsidRDefault="00654A10" w:rsidP="00600E4E">
            <w:pPr>
              <w:widowControl/>
              <w:spacing w:after="100"/>
              <w:rPr>
                <w:sz w:val="24"/>
                <w:szCs w:val="24"/>
              </w:rPr>
            </w:pPr>
          </w:p>
        </w:tc>
      </w:tr>
      <w:tr w:rsidR="00654A10" w:rsidTr="00600E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A10" w:rsidRDefault="00654A10" w:rsidP="00600E4E">
            <w:pPr>
              <w:widowControl/>
              <w:spacing w:after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Master universitario, corsi specialistici, corsi di formazione specifica del settore</w:t>
            </w:r>
          </w:p>
        </w:tc>
        <w:tc>
          <w:tcPr>
            <w:tcW w:w="4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A10" w:rsidRDefault="00654A10" w:rsidP="00600E4E">
            <w:pPr>
              <w:widowControl/>
              <w:spacing w:after="10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max</w:t>
            </w:r>
            <w:proofErr w:type="spellEnd"/>
            <w:r>
              <w:rPr>
                <w:sz w:val="24"/>
                <w:szCs w:val="24"/>
              </w:rPr>
              <w:t xml:space="preserve"> 6 punti</w:t>
            </w:r>
          </w:p>
        </w:tc>
        <w:tc>
          <w:tcPr>
            <w:tcW w:w="3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54A10" w:rsidRDefault="00654A10" w:rsidP="00600E4E">
            <w:pPr>
              <w:widowControl/>
              <w:spacing w:after="100"/>
              <w:rPr>
                <w:sz w:val="24"/>
                <w:szCs w:val="24"/>
              </w:rPr>
            </w:pPr>
          </w:p>
        </w:tc>
        <w:tc>
          <w:tcPr>
            <w:tcW w:w="3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54A10" w:rsidRDefault="00654A10" w:rsidP="00600E4E">
            <w:pPr>
              <w:widowControl/>
              <w:spacing w:after="100"/>
              <w:rPr>
                <w:sz w:val="24"/>
                <w:szCs w:val="24"/>
              </w:rPr>
            </w:pPr>
          </w:p>
        </w:tc>
      </w:tr>
      <w:tr w:rsidR="00654A10" w:rsidTr="00600E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A10" w:rsidRDefault="00654A10" w:rsidP="00600E4E">
            <w:pPr>
              <w:widowControl/>
              <w:spacing w:after="1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Corso di formazione per l’utilizzo del movimento, della musica e della danza applicabile in diversi contesti integrativi</w:t>
            </w:r>
          </w:p>
        </w:tc>
        <w:tc>
          <w:tcPr>
            <w:tcW w:w="4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A10" w:rsidRDefault="00654A10" w:rsidP="00600E4E">
            <w:pPr>
              <w:widowControl/>
              <w:spacing w:after="1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punti</w:t>
            </w:r>
          </w:p>
        </w:tc>
        <w:tc>
          <w:tcPr>
            <w:tcW w:w="3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54A10" w:rsidRDefault="00654A10" w:rsidP="00600E4E">
            <w:pPr>
              <w:widowControl/>
              <w:spacing w:after="100"/>
              <w:jc w:val="both"/>
              <w:rPr>
                <w:sz w:val="24"/>
                <w:szCs w:val="24"/>
              </w:rPr>
            </w:pPr>
          </w:p>
        </w:tc>
        <w:tc>
          <w:tcPr>
            <w:tcW w:w="3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54A10" w:rsidRDefault="00654A10" w:rsidP="00600E4E">
            <w:pPr>
              <w:widowControl/>
              <w:spacing w:after="100"/>
              <w:jc w:val="both"/>
              <w:rPr>
                <w:sz w:val="24"/>
                <w:szCs w:val="24"/>
              </w:rPr>
            </w:pPr>
          </w:p>
        </w:tc>
      </w:tr>
      <w:tr w:rsidR="00654A10" w:rsidTr="00600E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A10" w:rsidRDefault="00654A10" w:rsidP="00600E4E">
            <w:pPr>
              <w:widowControl/>
              <w:spacing w:after="100"/>
              <w:jc w:val="both"/>
              <w:rPr>
                <w:rFonts w:eastAsia="Cambria"/>
                <w:b/>
                <w:bCs/>
                <w:i/>
                <w:iCs/>
                <w:color w:val="FF0000"/>
                <w:sz w:val="24"/>
                <w:szCs w:val="24"/>
                <w:shd w:val="clear" w:color="auto" w:fill="FFFF00"/>
              </w:rPr>
            </w:pPr>
            <w:r>
              <w:rPr>
                <w:rFonts w:eastAsia="Cambria"/>
                <w:b/>
                <w:bCs/>
                <w:i/>
                <w:iCs/>
                <w:color w:val="FF0000"/>
                <w:sz w:val="24"/>
                <w:szCs w:val="24"/>
                <w:shd w:val="clear" w:color="auto" w:fill="FFFF00"/>
              </w:rPr>
              <w:t>Totale punti Titoli formativi</w:t>
            </w:r>
          </w:p>
        </w:tc>
        <w:tc>
          <w:tcPr>
            <w:tcW w:w="4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A10" w:rsidRDefault="00654A10" w:rsidP="00600E4E">
            <w:pPr>
              <w:widowControl/>
              <w:spacing w:after="100"/>
              <w:jc w:val="both"/>
              <w:rPr>
                <w:rFonts w:eastAsia="Cambria"/>
                <w:color w:val="FF0000"/>
                <w:sz w:val="24"/>
                <w:szCs w:val="24"/>
                <w:shd w:val="clear" w:color="auto" w:fill="FFFF00"/>
              </w:rPr>
            </w:pPr>
            <w:proofErr w:type="gramStart"/>
            <w:r>
              <w:rPr>
                <w:rFonts w:eastAsia="Cambria"/>
                <w:color w:val="FF0000"/>
                <w:sz w:val="24"/>
                <w:szCs w:val="24"/>
                <w:shd w:val="clear" w:color="auto" w:fill="FFFF00"/>
              </w:rPr>
              <w:t>25</w:t>
            </w:r>
            <w:r>
              <w:rPr>
                <w:rFonts w:eastAsia="Cambria"/>
                <w:color w:val="FF0000"/>
                <w:sz w:val="24"/>
                <w:szCs w:val="24"/>
                <w:shd w:val="clear" w:color="auto" w:fill="FFFF00"/>
              </w:rPr>
              <w:t xml:space="preserve">  punti</w:t>
            </w:r>
            <w:proofErr w:type="gramEnd"/>
          </w:p>
        </w:tc>
        <w:tc>
          <w:tcPr>
            <w:tcW w:w="3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54A10" w:rsidRDefault="00654A10" w:rsidP="00600E4E">
            <w:pPr>
              <w:widowControl/>
              <w:spacing w:after="100"/>
              <w:jc w:val="both"/>
              <w:rPr>
                <w:rFonts w:eastAsia="Cambria"/>
                <w:color w:val="FF0000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3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54A10" w:rsidRDefault="00654A10" w:rsidP="00600E4E">
            <w:pPr>
              <w:widowControl/>
              <w:spacing w:after="100"/>
              <w:jc w:val="both"/>
              <w:rPr>
                <w:rFonts w:eastAsia="Cambria"/>
                <w:color w:val="FF0000"/>
                <w:sz w:val="24"/>
                <w:szCs w:val="24"/>
                <w:shd w:val="clear" w:color="auto" w:fill="FFFF00"/>
              </w:rPr>
            </w:pPr>
          </w:p>
        </w:tc>
      </w:tr>
      <w:tr w:rsidR="00654A10" w:rsidTr="00600E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A10" w:rsidRDefault="00654A10" w:rsidP="00600E4E">
            <w:pPr>
              <w:widowControl/>
              <w:spacing w:after="100"/>
              <w:jc w:val="center"/>
              <w:rPr>
                <w:rFonts w:eastAsia="Cambria"/>
                <w:b/>
                <w:sz w:val="24"/>
                <w:szCs w:val="24"/>
              </w:rPr>
            </w:pPr>
            <w:r>
              <w:rPr>
                <w:rFonts w:eastAsia="Cambria"/>
                <w:b/>
                <w:sz w:val="24"/>
                <w:szCs w:val="24"/>
              </w:rPr>
              <w:t>TITOLI PROFESSIONALI</w:t>
            </w:r>
          </w:p>
          <w:p w:rsidR="00654A10" w:rsidRDefault="00654A10" w:rsidP="00600E4E">
            <w:pPr>
              <w:widowControl/>
              <w:spacing w:after="100"/>
              <w:jc w:val="center"/>
            </w:pPr>
            <w:r>
              <w:rPr>
                <w:b/>
                <w:sz w:val="24"/>
                <w:szCs w:val="24"/>
              </w:rPr>
              <w:t>Per selezione ESPERTO</w:t>
            </w:r>
          </w:p>
        </w:tc>
        <w:tc>
          <w:tcPr>
            <w:tcW w:w="4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A10" w:rsidRDefault="00654A10" w:rsidP="00600E4E">
            <w:pPr>
              <w:widowControl/>
              <w:spacing w:after="100"/>
              <w:jc w:val="center"/>
              <w:rPr>
                <w:rFonts w:eastAsia="Cambria"/>
                <w:b/>
                <w:sz w:val="24"/>
                <w:szCs w:val="24"/>
              </w:rPr>
            </w:pPr>
            <w:r>
              <w:rPr>
                <w:rFonts w:eastAsia="Cambria"/>
                <w:b/>
                <w:sz w:val="24"/>
                <w:szCs w:val="24"/>
              </w:rPr>
              <w:t>PUNTEGGIO</w:t>
            </w:r>
          </w:p>
        </w:tc>
        <w:tc>
          <w:tcPr>
            <w:tcW w:w="3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54A10" w:rsidRDefault="00654A10" w:rsidP="00600E4E">
            <w:pPr>
              <w:widowControl/>
              <w:spacing w:after="100"/>
              <w:jc w:val="center"/>
              <w:rPr>
                <w:rFonts w:eastAsia="Cambria"/>
                <w:b/>
                <w:sz w:val="24"/>
                <w:szCs w:val="24"/>
              </w:rPr>
            </w:pPr>
          </w:p>
        </w:tc>
        <w:tc>
          <w:tcPr>
            <w:tcW w:w="3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54A10" w:rsidRDefault="00654A10" w:rsidP="00600E4E">
            <w:pPr>
              <w:widowControl/>
              <w:spacing w:after="100"/>
              <w:jc w:val="center"/>
              <w:rPr>
                <w:rFonts w:eastAsia="Cambria"/>
                <w:b/>
                <w:sz w:val="24"/>
                <w:szCs w:val="24"/>
              </w:rPr>
            </w:pPr>
          </w:p>
        </w:tc>
      </w:tr>
      <w:tr w:rsidR="00654A10" w:rsidTr="00600E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A10" w:rsidRDefault="00654A10" w:rsidP="00600E4E">
            <w:pPr>
              <w:widowControl/>
              <w:spacing w:after="100"/>
              <w:jc w:val="both"/>
              <w:rPr>
                <w:rFonts w:eastAsia="Cambria"/>
                <w:sz w:val="24"/>
                <w:szCs w:val="24"/>
              </w:rPr>
            </w:pPr>
            <w:r>
              <w:rPr>
                <w:rFonts w:eastAsia="Cambria"/>
                <w:sz w:val="24"/>
                <w:szCs w:val="24"/>
              </w:rPr>
              <w:lastRenderedPageBreak/>
              <w:t xml:space="preserve">Esperienza </w:t>
            </w:r>
            <w:r>
              <w:rPr>
                <w:rFonts w:eastAsia="Cambria"/>
                <w:sz w:val="24"/>
                <w:szCs w:val="24"/>
              </w:rPr>
              <w:t>come esperto in progetti per la gestione delle emozioni con alunni della sc. Primaria</w:t>
            </w:r>
          </w:p>
        </w:tc>
        <w:tc>
          <w:tcPr>
            <w:tcW w:w="4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A10" w:rsidRDefault="00654A10" w:rsidP="00600E4E">
            <w:pPr>
              <w:widowControl/>
              <w:spacing w:after="100"/>
              <w:jc w:val="both"/>
              <w:rPr>
                <w:rFonts w:eastAsia="Cambria"/>
                <w:sz w:val="24"/>
                <w:szCs w:val="24"/>
              </w:rPr>
            </w:pPr>
            <w:r>
              <w:rPr>
                <w:rFonts w:eastAsia="Cambria"/>
                <w:sz w:val="24"/>
                <w:szCs w:val="24"/>
              </w:rPr>
              <w:t xml:space="preserve">Max </w:t>
            </w:r>
            <w:r>
              <w:rPr>
                <w:rFonts w:eastAsia="Cambria"/>
                <w:sz w:val="24"/>
                <w:szCs w:val="24"/>
              </w:rPr>
              <w:t>1</w:t>
            </w:r>
            <w:r>
              <w:rPr>
                <w:rFonts w:eastAsia="Cambria"/>
                <w:sz w:val="24"/>
                <w:szCs w:val="24"/>
              </w:rPr>
              <w:t>5 punti</w:t>
            </w:r>
          </w:p>
        </w:tc>
        <w:tc>
          <w:tcPr>
            <w:tcW w:w="3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54A10" w:rsidRDefault="00654A10" w:rsidP="00600E4E">
            <w:pPr>
              <w:widowControl/>
              <w:spacing w:after="100"/>
              <w:jc w:val="both"/>
              <w:rPr>
                <w:rFonts w:eastAsia="Cambria"/>
                <w:sz w:val="24"/>
                <w:szCs w:val="24"/>
              </w:rPr>
            </w:pPr>
          </w:p>
        </w:tc>
        <w:tc>
          <w:tcPr>
            <w:tcW w:w="3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54A10" w:rsidRDefault="00654A10" w:rsidP="00600E4E">
            <w:pPr>
              <w:widowControl/>
              <w:spacing w:after="100"/>
              <w:jc w:val="both"/>
              <w:rPr>
                <w:rFonts w:eastAsia="Cambria"/>
                <w:sz w:val="24"/>
                <w:szCs w:val="24"/>
              </w:rPr>
            </w:pPr>
          </w:p>
        </w:tc>
      </w:tr>
      <w:tr w:rsidR="00654A10" w:rsidTr="00600E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A10" w:rsidRDefault="00654A10" w:rsidP="00600E4E">
            <w:pPr>
              <w:widowControl/>
              <w:spacing w:after="100"/>
              <w:jc w:val="both"/>
              <w:rPr>
                <w:rFonts w:eastAsia="Cambria"/>
                <w:sz w:val="24"/>
                <w:szCs w:val="24"/>
              </w:rPr>
            </w:pPr>
            <w:r>
              <w:rPr>
                <w:rFonts w:eastAsia="Cambria"/>
                <w:sz w:val="24"/>
                <w:szCs w:val="24"/>
              </w:rPr>
              <w:t>Esperienza in progetti con alunni di ogni ordine e grado</w:t>
            </w:r>
          </w:p>
        </w:tc>
        <w:tc>
          <w:tcPr>
            <w:tcW w:w="4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A10" w:rsidRDefault="00654A10" w:rsidP="00600E4E">
            <w:pPr>
              <w:widowControl/>
              <w:spacing w:after="100"/>
              <w:jc w:val="both"/>
              <w:rPr>
                <w:rFonts w:eastAsia="Cambria"/>
                <w:sz w:val="24"/>
                <w:szCs w:val="24"/>
              </w:rPr>
            </w:pPr>
            <w:r>
              <w:rPr>
                <w:rFonts w:eastAsia="Cambria"/>
                <w:sz w:val="24"/>
                <w:szCs w:val="24"/>
              </w:rPr>
              <w:t xml:space="preserve">Max </w:t>
            </w:r>
            <w:r>
              <w:rPr>
                <w:rFonts w:eastAsia="Cambria"/>
                <w:sz w:val="24"/>
                <w:szCs w:val="24"/>
              </w:rPr>
              <w:t>10</w:t>
            </w:r>
            <w:r>
              <w:rPr>
                <w:rFonts w:eastAsia="Cambria"/>
                <w:sz w:val="24"/>
                <w:szCs w:val="24"/>
              </w:rPr>
              <w:t xml:space="preserve"> punti</w:t>
            </w:r>
          </w:p>
        </w:tc>
        <w:tc>
          <w:tcPr>
            <w:tcW w:w="3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54A10" w:rsidRDefault="00654A10" w:rsidP="00600E4E">
            <w:pPr>
              <w:widowControl/>
              <w:spacing w:after="100"/>
              <w:jc w:val="both"/>
              <w:rPr>
                <w:rFonts w:eastAsia="Cambria"/>
                <w:sz w:val="24"/>
                <w:szCs w:val="24"/>
              </w:rPr>
            </w:pPr>
          </w:p>
        </w:tc>
        <w:tc>
          <w:tcPr>
            <w:tcW w:w="3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54A10" w:rsidRDefault="00654A10" w:rsidP="00600E4E">
            <w:pPr>
              <w:widowControl/>
              <w:spacing w:after="100"/>
              <w:jc w:val="both"/>
              <w:rPr>
                <w:rFonts w:eastAsia="Cambria"/>
                <w:sz w:val="24"/>
                <w:szCs w:val="24"/>
              </w:rPr>
            </w:pPr>
          </w:p>
        </w:tc>
      </w:tr>
      <w:tr w:rsidR="00654A10" w:rsidTr="00600E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A10" w:rsidRDefault="00654A10" w:rsidP="00600E4E">
            <w:pPr>
              <w:widowControl/>
              <w:spacing w:after="100"/>
              <w:jc w:val="both"/>
            </w:pPr>
            <w:r>
              <w:rPr>
                <w:rFonts w:eastAsia="Cambria"/>
                <w:b/>
                <w:bCs/>
                <w:i/>
                <w:iCs/>
                <w:color w:val="FF0000"/>
                <w:sz w:val="24"/>
                <w:szCs w:val="24"/>
                <w:shd w:val="clear" w:color="auto" w:fill="FFFF00"/>
              </w:rPr>
              <w:t xml:space="preserve">Totale punti Titoli </w:t>
            </w:r>
            <w:r>
              <w:rPr>
                <w:rFonts w:eastAsia="Cambria"/>
                <w:bCs/>
                <w:i/>
                <w:iCs/>
                <w:color w:val="FF0000"/>
                <w:sz w:val="24"/>
                <w:szCs w:val="24"/>
                <w:shd w:val="clear" w:color="auto" w:fill="FFFF00"/>
              </w:rPr>
              <w:t>professional</w:t>
            </w:r>
            <w:r>
              <w:rPr>
                <w:rFonts w:eastAsia="Cambria"/>
                <w:b/>
                <w:bCs/>
                <w:i/>
                <w:iCs/>
                <w:color w:val="FF0000"/>
                <w:sz w:val="24"/>
                <w:szCs w:val="24"/>
                <w:shd w:val="clear" w:color="auto" w:fill="FFFF00"/>
              </w:rPr>
              <w:t>i</w:t>
            </w:r>
          </w:p>
        </w:tc>
        <w:tc>
          <w:tcPr>
            <w:tcW w:w="4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A10" w:rsidRDefault="00654A10" w:rsidP="00600E4E">
            <w:pPr>
              <w:widowControl/>
              <w:spacing w:after="100"/>
              <w:jc w:val="both"/>
              <w:rPr>
                <w:rFonts w:eastAsia="Cambria"/>
                <w:color w:val="FF0000"/>
                <w:sz w:val="24"/>
                <w:szCs w:val="24"/>
                <w:shd w:val="clear" w:color="auto" w:fill="FFFF00"/>
              </w:rPr>
            </w:pPr>
            <w:r>
              <w:rPr>
                <w:rFonts w:eastAsia="Cambria"/>
                <w:color w:val="FF0000"/>
                <w:sz w:val="24"/>
                <w:szCs w:val="24"/>
                <w:shd w:val="clear" w:color="auto" w:fill="FFFF00"/>
              </w:rPr>
              <w:t>25</w:t>
            </w:r>
          </w:p>
        </w:tc>
        <w:tc>
          <w:tcPr>
            <w:tcW w:w="3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54A10" w:rsidRDefault="00654A10" w:rsidP="00600E4E">
            <w:pPr>
              <w:widowControl/>
              <w:spacing w:after="100"/>
              <w:jc w:val="both"/>
              <w:rPr>
                <w:rFonts w:eastAsia="Cambria"/>
                <w:color w:val="FF0000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3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54A10" w:rsidRDefault="00654A10" w:rsidP="00600E4E">
            <w:pPr>
              <w:widowControl/>
              <w:spacing w:after="100"/>
              <w:jc w:val="both"/>
              <w:rPr>
                <w:rFonts w:eastAsia="Cambria"/>
                <w:color w:val="FF0000"/>
                <w:sz w:val="24"/>
                <w:szCs w:val="24"/>
                <w:shd w:val="clear" w:color="auto" w:fill="FFFF00"/>
              </w:rPr>
            </w:pPr>
          </w:p>
        </w:tc>
      </w:tr>
      <w:tr w:rsidR="00654A10" w:rsidTr="00600E4E">
        <w:tblPrEx>
          <w:tblCellMar>
            <w:top w:w="0" w:type="dxa"/>
            <w:bottom w:w="0" w:type="dxa"/>
          </w:tblCellMar>
        </w:tblPrEx>
        <w:trPr>
          <w:trHeight w:val="222"/>
          <w:jc w:val="center"/>
        </w:trPr>
        <w:tc>
          <w:tcPr>
            <w:tcW w:w="3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A10" w:rsidRDefault="00654A10" w:rsidP="00600E4E">
            <w:pPr>
              <w:widowControl/>
              <w:spacing w:after="100"/>
              <w:jc w:val="both"/>
              <w:rPr>
                <w:rFonts w:eastAsia="Cambria"/>
                <w:b/>
                <w:sz w:val="24"/>
                <w:szCs w:val="24"/>
              </w:rPr>
            </w:pPr>
            <w:r>
              <w:rPr>
                <w:rFonts w:eastAsia="Cambria"/>
                <w:b/>
                <w:sz w:val="24"/>
                <w:szCs w:val="24"/>
              </w:rPr>
              <w:t>TOTALE</w:t>
            </w:r>
          </w:p>
        </w:tc>
        <w:tc>
          <w:tcPr>
            <w:tcW w:w="4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A10" w:rsidRDefault="00654A10" w:rsidP="00600E4E">
            <w:pPr>
              <w:widowControl/>
              <w:spacing w:after="100"/>
              <w:jc w:val="both"/>
            </w:pPr>
            <w:proofErr w:type="gramStart"/>
            <w:r>
              <w:rPr>
                <w:rFonts w:eastAsia="Cambria"/>
                <w:b/>
                <w:bCs/>
                <w:iCs/>
                <w:sz w:val="24"/>
                <w:szCs w:val="24"/>
              </w:rPr>
              <w:t>50  punti</w:t>
            </w:r>
            <w:proofErr w:type="gramEnd"/>
          </w:p>
        </w:tc>
        <w:tc>
          <w:tcPr>
            <w:tcW w:w="3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54A10" w:rsidRDefault="00654A10" w:rsidP="00600E4E">
            <w:pPr>
              <w:widowControl/>
              <w:spacing w:after="100"/>
              <w:jc w:val="both"/>
              <w:rPr>
                <w:rFonts w:eastAsia="Cambria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54A10" w:rsidRDefault="00654A10" w:rsidP="00600E4E">
            <w:pPr>
              <w:widowControl/>
              <w:spacing w:after="100"/>
              <w:jc w:val="both"/>
              <w:rPr>
                <w:rFonts w:eastAsia="Cambria"/>
                <w:b/>
                <w:bCs/>
                <w:iCs/>
                <w:sz w:val="24"/>
                <w:szCs w:val="24"/>
              </w:rPr>
            </w:pPr>
          </w:p>
        </w:tc>
      </w:tr>
    </w:tbl>
    <w:p w:rsidR="00654A10" w:rsidRDefault="00654A10" w:rsidP="00654A10">
      <w:pPr>
        <w:widowControl/>
        <w:spacing w:before="120" w:after="120" w:line="276" w:lineRule="auto"/>
        <w:ind w:left="720"/>
        <w:jc w:val="both"/>
        <w:rPr>
          <w:sz w:val="24"/>
          <w:szCs w:val="24"/>
        </w:rPr>
      </w:pPr>
    </w:p>
    <w:p w:rsidR="00654A10" w:rsidRDefault="00654A10" w:rsidP="00654A10">
      <w:pPr>
        <w:pStyle w:val="Comma"/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DATA</w:t>
      </w:r>
    </w:p>
    <w:p w:rsidR="00654A10" w:rsidRDefault="00654A10" w:rsidP="00654A10">
      <w:pPr>
        <w:pStyle w:val="Standard"/>
      </w:pPr>
    </w:p>
    <w:p w:rsidR="00654A10" w:rsidRDefault="00654A10" w:rsidP="00654A10">
      <w:pPr>
        <w:pStyle w:val="Standard"/>
      </w:pPr>
    </w:p>
    <w:p w:rsidR="00654A10" w:rsidRDefault="00654A10" w:rsidP="00654A10">
      <w:pPr>
        <w:pStyle w:val="Standard"/>
        <w:spacing w:after="184"/>
        <w:jc w:val="right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Firma del candidato</w:t>
      </w:r>
    </w:p>
    <w:p w:rsidR="00654A10" w:rsidRDefault="00654A10" w:rsidP="00654A10">
      <w:pPr>
        <w:pStyle w:val="Standard"/>
        <w:spacing w:after="184"/>
        <w:jc w:val="right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__________________________________</w:t>
      </w:r>
    </w:p>
    <w:p w:rsidR="00654A10" w:rsidRDefault="00654A10" w:rsidP="00654A10">
      <w:pPr>
        <w:pStyle w:val="Standard"/>
        <w:spacing w:after="184"/>
      </w:pPr>
      <w:r>
        <w:rPr>
          <w:rFonts w:ascii="Arial" w:eastAsia="Arial" w:hAnsi="Arial" w:cs="Arial"/>
          <w:sz w:val="18"/>
        </w:rPr>
        <w:t xml:space="preserve"> </w:t>
      </w:r>
    </w:p>
    <w:p w:rsidR="004B00B8" w:rsidRDefault="00716B13"/>
    <w:sectPr w:rsidR="004B00B8">
      <w:headerReference w:type="even" r:id="rId4"/>
      <w:headerReference w:type="default" r:id="rId5"/>
      <w:pgSz w:w="16838" w:h="11906" w:orient="landscape"/>
      <w:pgMar w:top="720" w:right="720" w:bottom="720" w:left="720" w:header="98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68BB" w:rsidRDefault="00716B13">
    <w:pPr>
      <w:pStyle w:val="Standard"/>
      <w:spacing w:after="66"/>
      <w:rPr>
        <w:rFonts w:ascii="Arial" w:eastAsia="Arial" w:hAnsi="Arial" w:cs="Arial"/>
        <w:b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68BB" w:rsidRDefault="00716B13">
    <w:pPr>
      <w:pStyle w:val="Standard"/>
      <w:spacing w:after="0"/>
      <w:ind w:left="-991" w:right="1081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A10"/>
    <w:rsid w:val="00654A10"/>
    <w:rsid w:val="00716B13"/>
    <w:rsid w:val="007508DE"/>
    <w:rsid w:val="00875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1DD13"/>
  <w15:chartTrackingRefBased/>
  <w15:docId w15:val="{EDF02128-3AC6-4658-A3B0-371E55940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54A10"/>
    <w:pPr>
      <w:widowControl w:val="0"/>
      <w:suppressAutoHyphens/>
      <w:autoSpaceDN w:val="0"/>
      <w:spacing w:line="240" w:lineRule="auto"/>
      <w:textAlignment w:val="baseline"/>
    </w:pPr>
    <w:rPr>
      <w:rFonts w:ascii="Calibri" w:eastAsia="SimSun" w:hAnsi="Calibri" w:cs="Tahoma"/>
      <w:kern w:val="3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54A10"/>
    <w:pPr>
      <w:keepNext/>
      <w:keepLines/>
      <w:widowControl/>
      <w:spacing w:before="240" w:after="218"/>
      <w:ind w:left="10" w:right="41" w:hanging="10"/>
      <w:outlineLvl w:val="0"/>
    </w:pPr>
    <w:rPr>
      <w:rFonts w:eastAsia="Calibri" w:cs="Calibri"/>
      <w:b/>
      <w:color w:val="000000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54A10"/>
    <w:rPr>
      <w:rFonts w:ascii="Calibri" w:eastAsia="Calibri" w:hAnsi="Calibri" w:cs="Calibri"/>
      <w:b/>
      <w:color w:val="000000"/>
      <w:kern w:val="3"/>
      <w:sz w:val="28"/>
      <w:szCs w:val="28"/>
      <w:lang w:eastAsia="it-IT"/>
    </w:rPr>
  </w:style>
  <w:style w:type="paragraph" w:customStyle="1" w:styleId="Standard">
    <w:name w:val="Standard"/>
    <w:rsid w:val="00654A10"/>
    <w:pPr>
      <w:suppressAutoHyphens/>
      <w:autoSpaceDN w:val="0"/>
      <w:spacing w:line="240" w:lineRule="auto"/>
      <w:textAlignment w:val="baseline"/>
    </w:pPr>
    <w:rPr>
      <w:rFonts w:ascii="Calibri" w:eastAsia="Calibri" w:hAnsi="Calibri" w:cs="Calibri"/>
      <w:color w:val="000000"/>
      <w:kern w:val="3"/>
      <w:lang w:eastAsia="it-IT"/>
    </w:rPr>
  </w:style>
  <w:style w:type="paragraph" w:customStyle="1" w:styleId="Comma">
    <w:name w:val="Comma"/>
    <w:rsid w:val="00654A10"/>
    <w:pPr>
      <w:widowControl w:val="0"/>
      <w:suppressAutoHyphens/>
      <w:autoSpaceDN w:val="0"/>
      <w:spacing w:after="240" w:line="240" w:lineRule="auto"/>
      <w:jc w:val="both"/>
      <w:textAlignment w:val="baseline"/>
    </w:pPr>
    <w:rPr>
      <w:rFonts w:ascii="Calibri" w:eastAsia="SimSun" w:hAnsi="Calibri" w:cs="Tahoma"/>
      <w:color w:val="00000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Segreteria02</dc:creator>
  <cp:keywords/>
  <dc:description/>
  <cp:lastModifiedBy>Segreteria02</cp:lastModifiedBy>
  <cp:revision>2</cp:revision>
  <dcterms:created xsi:type="dcterms:W3CDTF">2026-01-14T10:41:00Z</dcterms:created>
  <dcterms:modified xsi:type="dcterms:W3CDTF">2026-01-14T10:47:00Z</dcterms:modified>
</cp:coreProperties>
</file>