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" w:before="0" w:line="240" w:lineRule="auto"/>
        <w:ind w:left="0" w:right="36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" w:before="0" w:line="240" w:lineRule="auto"/>
        <w:ind w:left="0" w:right="36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" w:before="0" w:line="240" w:lineRule="auto"/>
        <w:ind w:left="0" w:right="3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BANDO RECLUTAMENTO ESPERTI PER L’ATTUAZIONE DEL PROGETTO CoSMO - Competenze STEM e multilinguistiche nelle scuole statali (D.M. 65/2023)- Istruzione e Ricerca - Componente 1 – Potenziamento dell’offerta dei servizi di istruzione: dagli asili nido alle Università - Investimento 3.1: Nuove competenze e nuovi linguaggi Azioni di potenziamento delle competenze STEM e multilinguistiche (D.M.65/2023) finanziato dall’Unione Europea - Next Generation EU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" w:before="0" w:line="240" w:lineRule="auto"/>
        <w:ind w:left="0" w:right="36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CUP: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529"/>
          <w:sz w:val="22"/>
          <w:szCs w:val="22"/>
          <w:u w:val="none"/>
          <w:shd w:fill="auto" w:val="clear"/>
          <w:vertAlign w:val="baseline"/>
          <w:rtl w:val="0"/>
        </w:rPr>
        <w:t xml:space="preserve">F84D23004170006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" w:before="0" w:line="240" w:lineRule="auto"/>
        <w:ind w:left="0" w:right="360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2f2f2" w:val="clear"/>
        <w:spacing w:before="28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rtl w:val="0"/>
        </w:rPr>
        <w:t xml:space="preserve">(persona fisica esterna)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440" w:before="4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DICHIARAZIONE SOSTITUTIVA RELATIVA ALLO SVOLGIMENTO DI ALTRI INCARICHI O CARICHE O ATTIVITA’ PROFESSIONALI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(art. 15 comma 1 lett. c  del D.lgs.33/2013)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40" w:before="4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Il/La sottoscritto/a ____________________________ in relazione all’incarico di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40" w:before="440" w:line="36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440" w:before="4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ai sensi e per gli effetti degli artt. 46 e 47 del d.P.R. 445/2000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tabs>
          <w:tab w:val="left" w:leader="none" w:pos="0"/>
        </w:tabs>
        <w:spacing w:after="120" w:before="440" w:lineRule="auto"/>
        <w:ind w:left="142" w:hanging="42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con riferimento ai dati relativi allo svolgimento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incarichi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in enti di diritto privato regolati  o  finanziati  dalla pubblica amministrazione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ind w:firstLine="14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󠇯     di NON svolgere incarichi in enti di diritto privato regolati o finanziati dalla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left="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567" w:hanging="42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󠇯</w:t>
        <w:tab/>
        <w:t xml:space="preserve">di svolgere i seguenti incarichi in enti di diritto privato  regolati  o  finanziati  dalla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1.000000000002" w:type="dxa"/>
        <w:jc w:val="center"/>
        <w:tblLayout w:type="fixed"/>
        <w:tblLook w:val="0000"/>
      </w:tblPr>
      <w:tblGrid>
        <w:gridCol w:w="493"/>
        <w:gridCol w:w="3881"/>
        <w:gridCol w:w="2250"/>
        <w:gridCol w:w="1600"/>
        <w:gridCol w:w="1217"/>
        <w:tblGridChange w:id="0">
          <w:tblGrid>
            <w:gridCol w:w="493"/>
            <w:gridCol w:w="3881"/>
            <w:gridCol w:w="2250"/>
            <w:gridCol w:w="1600"/>
            <w:gridCol w:w="12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incarico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durata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Gratuito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si/no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1"/>
        <w:numPr>
          <w:ilvl w:val="0"/>
          <w:numId w:val="1"/>
        </w:numPr>
        <w:tabs>
          <w:tab w:val="left" w:leader="none" w:pos="0"/>
        </w:tabs>
        <w:spacing w:after="120" w:before="440" w:lineRule="auto"/>
        <w:ind w:left="120" w:hanging="40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con riferimento ai dati relativi alla titolarità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cariche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in enti di diritto privato </w:t>
        <w:tab/>
        <w:t xml:space="preserve">regolati  o  finanziati  dalla pubblica amministrazione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before="120" w:lineRule="auto"/>
        <w:ind w:left="426" w:hanging="3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󠇯  di NON avere titolarità di cariche in enti di diritto privato  regolati  o  </w:t>
        <w:tab/>
        <w:t xml:space="preserve">finanziati  dalla pubblica amministrazione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spacing w:before="120" w:lineRule="auto"/>
        <w:ind w:left="426" w:hanging="306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󠇯  di  avere la titolarità delle seguenti cariche in enti di diritto privato  regolati  </w:t>
        <w:tab/>
        <w:t xml:space="preserve">o  finanziati  dalla pubblica amministrazione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41.0" w:type="dxa"/>
        <w:jc w:val="left"/>
        <w:tblInd w:w="-51.0" w:type="dxa"/>
        <w:tblLayout w:type="fixed"/>
        <w:tblLook w:val="0000"/>
      </w:tblPr>
      <w:tblGrid>
        <w:gridCol w:w="493"/>
        <w:gridCol w:w="3881"/>
        <w:gridCol w:w="2250"/>
        <w:gridCol w:w="1614"/>
        <w:gridCol w:w="1203"/>
        <w:tblGridChange w:id="0">
          <w:tblGrid>
            <w:gridCol w:w="493"/>
            <w:gridCol w:w="3881"/>
            <w:gridCol w:w="2250"/>
            <w:gridCol w:w="1614"/>
            <w:gridCol w:w="12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incarico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durata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Gratuito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si/no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widowControl w:val="1"/>
        <w:numPr>
          <w:ilvl w:val="0"/>
          <w:numId w:val="1"/>
        </w:numPr>
        <w:tabs>
          <w:tab w:val="left" w:leader="none" w:pos="0"/>
        </w:tabs>
        <w:spacing w:after="120" w:before="440"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con riferimento ai dati relativi allo svolgimento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attività professionali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spacing w:after="120" w:line="360" w:lineRule="auto"/>
        <w:ind w:left="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󠇯  di NON svolgere attività professionali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1"/>
        <w:spacing w:after="120" w:line="360" w:lineRule="auto"/>
        <w:ind w:left="14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󠇯  di svolgere le seguenti attività professionali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7.0" w:type="dxa"/>
        <w:jc w:val="left"/>
        <w:tblInd w:w="-51.0" w:type="dxa"/>
        <w:tblLayout w:type="fixed"/>
        <w:tblLook w:val="0000"/>
      </w:tblPr>
      <w:tblGrid>
        <w:gridCol w:w="348"/>
        <w:gridCol w:w="4025"/>
        <w:gridCol w:w="1638"/>
        <w:gridCol w:w="3416"/>
        <w:tblGridChange w:id="0">
          <w:tblGrid>
            <w:gridCol w:w="348"/>
            <w:gridCol w:w="4025"/>
            <w:gridCol w:w="1638"/>
            <w:gridCol w:w="34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Attività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line="3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7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impegna, infine,</w:t>
      </w:r>
    </w:p>
    <w:p w:rsidR="00000000" w:rsidDel="00000000" w:rsidP="00000000" w:rsidRDefault="00000000" w:rsidRPr="00000000" w14:paraId="0000007A">
      <w:pPr>
        <w:widowControl w:val="1"/>
        <w:tabs>
          <w:tab w:val="left" w:leader="none" w:pos="0"/>
        </w:tabs>
        <w:spacing w:after="440" w:before="440" w:line="360" w:lineRule="auto"/>
        <w:ind w:left="1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󠇯 a comunicare tempestivamente le eventuali variazioni che interverranno nel corso dell’incarico.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440" w:before="4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Data, ___________                                                                            </w:t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Firma</w:t>
      </w:r>
    </w:p>
    <w:p w:rsidR="00000000" w:rsidDel="00000000" w:rsidP="00000000" w:rsidRDefault="00000000" w:rsidRPr="00000000" w14:paraId="0000007C">
      <w:pPr>
        <w:spacing w:after="440" w:before="4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440" w:before="4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572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932" w:hanging="360"/>
      </w:pPr>
      <w:rPr/>
    </w:lvl>
    <w:lvl w:ilvl="2">
      <w:start w:val="1"/>
      <w:numFmt w:val="lowerRoman"/>
      <w:lvlText w:val="%2.%3."/>
      <w:lvlJc w:val="right"/>
      <w:pPr>
        <w:ind w:left="2292" w:hanging="360"/>
      </w:pPr>
      <w:rPr/>
    </w:lvl>
    <w:lvl w:ilvl="3">
      <w:start w:val="1"/>
      <w:numFmt w:val="decimal"/>
      <w:lvlText w:val="%2.%3.%4."/>
      <w:lvlJc w:val="left"/>
      <w:pPr>
        <w:ind w:left="2652" w:hanging="360"/>
      </w:pPr>
      <w:rPr/>
    </w:lvl>
    <w:lvl w:ilvl="4">
      <w:start w:val="1"/>
      <w:numFmt w:val="lowerLetter"/>
      <w:lvlText w:val="%2.%3.%4.%5."/>
      <w:lvlJc w:val="left"/>
      <w:pPr>
        <w:ind w:left="3012" w:hanging="360"/>
      </w:pPr>
      <w:rPr/>
    </w:lvl>
    <w:lvl w:ilvl="5">
      <w:start w:val="1"/>
      <w:numFmt w:val="lowerRoman"/>
      <w:lvlText w:val="%2.%3.%4.%5.%6."/>
      <w:lvlJc w:val="right"/>
      <w:pPr>
        <w:ind w:left="3372" w:hanging="360"/>
      </w:pPr>
      <w:rPr/>
    </w:lvl>
    <w:lvl w:ilvl="6">
      <w:start w:val="1"/>
      <w:numFmt w:val="decimal"/>
      <w:lvlText w:val="%2.%3.%4.%5.%6.%7."/>
      <w:lvlJc w:val="left"/>
      <w:pPr>
        <w:ind w:left="3732" w:hanging="360"/>
      </w:pPr>
      <w:rPr/>
    </w:lvl>
    <w:lvl w:ilvl="7">
      <w:start w:val="1"/>
      <w:numFmt w:val="lowerLetter"/>
      <w:lvlText w:val="%2.%3.%4.%5.%6.%7.%8."/>
      <w:lvlJc w:val="left"/>
      <w:pPr>
        <w:ind w:left="4092" w:hanging="360"/>
      </w:pPr>
      <w:rPr/>
    </w:lvl>
    <w:lvl w:ilvl="8">
      <w:start w:val="1"/>
      <w:numFmt w:val="lowerRoman"/>
      <w:lvlText w:val="%2.%3.%4.%5.%6.%7.%8.%9."/>
      <w:lvlJc w:val="right"/>
      <w:pPr>
        <w:ind w:left="445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rbel" w:cs="Corbel" w:eastAsia="Corbel" w:hAnsi="Corbe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992"/>
      <w:jc w:val="both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3E408D"/>
    <w:pPr>
      <w:widowControl w:val="0"/>
      <w:autoSpaceDE w:val="0"/>
      <w:autoSpaceDN w:val="0"/>
      <w:spacing w:after="0" w:line="240" w:lineRule="auto"/>
    </w:pPr>
    <w:rPr>
      <w:rFonts w:ascii="Corbel" w:cs="Corbel" w:eastAsia="Corbel" w:hAnsi="Corbel"/>
    </w:rPr>
  </w:style>
  <w:style w:type="paragraph" w:styleId="Titolo2">
    <w:name w:val="heading 2"/>
    <w:basedOn w:val="Normale"/>
    <w:link w:val="Titolo2Carattere"/>
    <w:uiPriority w:val="1"/>
    <w:qFormat w:val="1"/>
    <w:rsid w:val="003E408D"/>
    <w:pPr>
      <w:ind w:left="992"/>
      <w:jc w:val="both"/>
      <w:outlineLvl w:val="1"/>
    </w:pPr>
    <w:rPr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1"/>
    <w:rsid w:val="003E408D"/>
    <w:rPr>
      <w:rFonts w:ascii="Corbel" w:cs="Corbel" w:eastAsia="Corbel" w:hAnsi="Corbel"/>
      <w:b w:val="1"/>
      <w:bCs w:val="1"/>
      <w:sz w:val="20"/>
      <w:szCs w:val="20"/>
    </w:rPr>
  </w:style>
  <w:style w:type="paragraph" w:styleId="Paragrafoelenco">
    <w:name w:val="List Paragraph"/>
    <w:basedOn w:val="Normale"/>
    <w:uiPriority w:val="34"/>
    <w:qFormat w:val="1"/>
    <w:rsid w:val="003E408D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A40B77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yS29WJKIjqaPwHqWE9h7Q+Thw==">CgMxLjA4AHIhMURzRUtubXN4N2ptZHBkRHpwd2FDa2VEME9EdEczQzFj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2024-01-27T18:07:00Z</dcterms:created>
  <dc:creator>francesco</dc:creator>
</cp:coreProperties>
</file>