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AAED5" w14:textId="77777777" w:rsidR="00E363D1" w:rsidRPr="00E363D1" w:rsidRDefault="00E363D1" w:rsidP="00E363D1">
      <w:pPr>
        <w:widowControl w:val="0"/>
        <w:autoSpaceDE w:val="0"/>
        <w:autoSpaceDN w:val="0"/>
        <w:rPr>
          <w:rFonts w:eastAsia="Calibri" w:hAnsi="Calibri" w:cs="Calibri"/>
          <w:szCs w:val="24"/>
          <w:lang w:eastAsia="en-US"/>
        </w:rPr>
      </w:pPr>
      <w:r w:rsidRPr="00E363D1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3E3FC725" wp14:editId="3E3E1876">
            <wp:extent cx="59436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20DF3" w14:textId="77777777" w:rsidR="00E363D1" w:rsidRPr="00E363D1" w:rsidRDefault="00E363D1" w:rsidP="00E363D1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sz w:val="24"/>
          <w:szCs w:val="24"/>
        </w:rPr>
      </w:pPr>
    </w:p>
    <w:p w14:paraId="1DD68C83" w14:textId="77777777" w:rsidR="00E363D1" w:rsidRPr="00E363D1" w:rsidRDefault="00E363D1" w:rsidP="00E363D1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sz w:val="24"/>
          <w:szCs w:val="24"/>
        </w:rPr>
      </w:pPr>
    </w:p>
    <w:p w14:paraId="4AD93676" w14:textId="77777777" w:rsidR="00E363D1" w:rsidRPr="00E363D1" w:rsidRDefault="00E363D1" w:rsidP="00E363D1">
      <w:pPr>
        <w:tabs>
          <w:tab w:val="left" w:pos="1733"/>
        </w:tabs>
        <w:spacing w:after="160" w:line="276" w:lineRule="auto"/>
        <w:ind w:right="284"/>
        <w:rPr>
          <w:rFonts w:ascii="Calibri" w:eastAsia="Calibri" w:hAnsi="Calibri" w:cs="Calibri"/>
          <w:bCs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E363D1">
        <w:rPr>
          <w:rFonts w:ascii="Aptos" w:eastAsia="Aptos" w:hAnsi="Aptos"/>
          <w:b/>
          <w:i/>
          <w:iCs/>
          <w:kern w:val="2"/>
          <w:sz w:val="24"/>
          <w:szCs w:val="24"/>
          <w:lang w:eastAsia="en-US"/>
          <w14:ligatures w14:val="standardContextual"/>
        </w:rPr>
        <w:t xml:space="preserve">OGGETTO: </w:t>
      </w:r>
      <w:r w:rsidRPr="00E363D1">
        <w:rPr>
          <w:rFonts w:ascii="Aptos" w:eastAsia="Aptos" w:hAnsi="Aptos"/>
          <w:bCs/>
          <w:i/>
          <w:iCs/>
          <w:kern w:val="2"/>
          <w:sz w:val="24"/>
          <w:szCs w:val="24"/>
          <w:lang w:eastAsia="en-US"/>
          <w14:ligatures w14:val="standardContextual"/>
        </w:rPr>
        <w:t xml:space="preserve">Fondi Strutturali Europei – </w:t>
      </w:r>
      <w:bookmarkStart w:id="0" w:name="_Hlk170064213"/>
      <w:bookmarkStart w:id="1" w:name="_Hlk170065732"/>
      <w:r w:rsidRPr="00E363D1">
        <w:rPr>
          <w:rFonts w:ascii="Aptos" w:eastAsia="Aptos" w:hAnsi="Aptos"/>
          <w:bCs/>
          <w:i/>
          <w:iCs/>
          <w:kern w:val="2"/>
          <w:sz w:val="24"/>
          <w:szCs w:val="24"/>
          <w:lang w:eastAsia="en-US"/>
          <w14:ligatures w14:val="standardContextual"/>
        </w:rPr>
        <w:t xml:space="preserve">Programma Nazionale “Scuola e competenze” 2021-2027. Priorità 01 – Scuola e Competenze (FSE+) </w:t>
      </w:r>
      <w:bookmarkEnd w:id="0"/>
      <w:r w:rsidRPr="00E363D1">
        <w:rPr>
          <w:rFonts w:ascii="Aptos" w:eastAsia="Aptos" w:hAnsi="Aptos"/>
          <w:bCs/>
          <w:i/>
          <w:iCs/>
          <w:kern w:val="2"/>
          <w:sz w:val="24"/>
          <w:szCs w:val="24"/>
          <w:lang w:eastAsia="en-US"/>
          <w14:ligatures w14:val="standardContextual"/>
        </w:rPr>
        <w:t xml:space="preserve">– Fondo Sociale Europeo Plus – Obiettivo Specifico ESO4.6 – Azione A4.A – Sotto azione ESO4.6. A4.A – Avviso </w:t>
      </w:r>
      <w:proofErr w:type="spellStart"/>
      <w:r w:rsidRPr="00E363D1">
        <w:rPr>
          <w:rFonts w:ascii="Aptos" w:eastAsia="Aptos" w:hAnsi="Aptos"/>
          <w:bCs/>
          <w:i/>
          <w:iCs/>
          <w:kern w:val="2"/>
          <w:sz w:val="24"/>
          <w:szCs w:val="24"/>
          <w:lang w:eastAsia="en-US"/>
          <w14:ligatures w14:val="standardContextual"/>
        </w:rPr>
        <w:t>Prot</w:t>
      </w:r>
      <w:proofErr w:type="spellEnd"/>
      <w:r w:rsidRPr="00E363D1">
        <w:rPr>
          <w:rFonts w:ascii="Aptos" w:eastAsia="Aptos" w:hAnsi="Aptos"/>
          <w:bCs/>
          <w:i/>
          <w:iCs/>
          <w:kern w:val="2"/>
          <w:sz w:val="24"/>
          <w:szCs w:val="24"/>
          <w:lang w:eastAsia="en-US"/>
          <w14:ligatures w14:val="standardContextual"/>
        </w:rPr>
        <w:t>. 59369, 19/04/2024, FSE+, Percorsi educativi e formativi per il potenziamento delle competenze, l’inclusione e la socialità nel periodo di sospensione estiva delle lezioni negli anni scolastici 2023-2024 e 2024-2025, Fondo Sociale Europeo Plus</w:t>
      </w:r>
      <w:bookmarkEnd w:id="1"/>
    </w:p>
    <w:p w14:paraId="55690D15" w14:textId="77777777" w:rsidR="00074221" w:rsidRPr="00074221" w:rsidRDefault="00074221" w:rsidP="00074221">
      <w:pPr>
        <w:tabs>
          <w:tab w:val="left" w:pos="1733"/>
        </w:tabs>
        <w:ind w:right="284"/>
        <w:rPr>
          <w:rFonts w:ascii="Calibri" w:hAnsi="Calibri" w:cs="Calibri"/>
          <w:bCs/>
          <w:i/>
          <w:iCs/>
          <w:sz w:val="24"/>
          <w:szCs w:val="24"/>
        </w:rPr>
      </w:pPr>
      <w:r w:rsidRPr="00074221">
        <w:rPr>
          <w:rFonts w:ascii="Calibri" w:hAnsi="Calibri" w:cs="Calibri"/>
          <w:bCs/>
          <w:i/>
          <w:iCs/>
          <w:sz w:val="24"/>
          <w:szCs w:val="24"/>
        </w:rPr>
        <w:t xml:space="preserve">CUP: </w:t>
      </w:r>
      <w:r w:rsidRPr="00074221">
        <w:rPr>
          <w:rFonts w:ascii="Calibri" w:hAnsi="Calibri" w:cs="Calibri"/>
          <w:b/>
          <w:i/>
          <w:spacing w:val="-4"/>
          <w:sz w:val="24"/>
          <w:szCs w:val="24"/>
        </w:rPr>
        <w:t>H84D24001330007</w:t>
      </w:r>
    </w:p>
    <w:p w14:paraId="3A27B027" w14:textId="77777777" w:rsidR="00074221" w:rsidRPr="00074221" w:rsidRDefault="00074221" w:rsidP="00074221">
      <w:pPr>
        <w:tabs>
          <w:tab w:val="left" w:pos="1733"/>
        </w:tabs>
        <w:ind w:right="284"/>
        <w:rPr>
          <w:rFonts w:ascii="Calibri" w:hAnsi="Calibri" w:cs="Calibri"/>
          <w:bCs/>
          <w:i/>
          <w:iCs/>
          <w:sz w:val="24"/>
          <w:szCs w:val="24"/>
        </w:rPr>
      </w:pPr>
      <w:r w:rsidRPr="00074221">
        <w:rPr>
          <w:rFonts w:ascii="Calibri" w:hAnsi="Calibri" w:cs="Calibri"/>
          <w:bCs/>
          <w:i/>
          <w:iCs/>
          <w:sz w:val="24"/>
          <w:szCs w:val="24"/>
        </w:rPr>
        <w:t xml:space="preserve">CNP: </w:t>
      </w:r>
      <w:r w:rsidRPr="00074221">
        <w:rPr>
          <w:rFonts w:ascii="Calibri" w:hAnsi="Calibri" w:cs="Calibri"/>
          <w:b/>
          <w:i/>
          <w:spacing w:val="-4"/>
          <w:sz w:val="24"/>
          <w:szCs w:val="24"/>
        </w:rPr>
        <w:t>ESO4.6.A4.A-FSEPN-EM-2024-223</w:t>
      </w:r>
    </w:p>
    <w:p w14:paraId="1F9D93A0" w14:textId="08D2A0FF" w:rsidR="00074221" w:rsidRPr="00074221" w:rsidRDefault="00074221" w:rsidP="00074221">
      <w:pPr>
        <w:pStyle w:val="Default"/>
        <w:spacing w:line="276" w:lineRule="auto"/>
        <w:rPr>
          <w:rFonts w:ascii="Calibri" w:hAnsi="Calibri" w:cs="Calibri"/>
          <w:i/>
          <w:sz w:val="24"/>
          <w:szCs w:val="24"/>
        </w:rPr>
      </w:pPr>
      <w:r w:rsidRPr="00074221">
        <w:rPr>
          <w:rFonts w:ascii="Calibri" w:hAnsi="Calibri" w:cs="Calibri"/>
          <w:i/>
          <w:sz w:val="24"/>
          <w:szCs w:val="24"/>
        </w:rPr>
        <w:t>CIG:</w:t>
      </w:r>
      <w:bookmarkStart w:id="2" w:name="_GoBack"/>
      <w:r w:rsidRPr="00014FB7">
        <w:rPr>
          <w:rFonts w:ascii="Calibri" w:hAnsi="Calibri" w:cs="Calibri"/>
          <w:b/>
          <w:sz w:val="24"/>
          <w:szCs w:val="24"/>
        </w:rPr>
        <w:t xml:space="preserve"> </w:t>
      </w:r>
      <w:r w:rsidR="00014FB7" w:rsidRPr="00014FB7">
        <w:rPr>
          <w:rFonts w:cstheme="minorHAnsi"/>
          <w:b/>
        </w:rPr>
        <w:t>B5AAC320E5</w:t>
      </w:r>
      <w:bookmarkEnd w:id="2"/>
    </w:p>
    <w:p w14:paraId="69C3C10A" w14:textId="77777777" w:rsidR="00E363D1" w:rsidRDefault="00E363D1" w:rsidP="00E407FB">
      <w:pPr>
        <w:jc w:val="center"/>
        <w:rPr>
          <w:rFonts w:ascii="Calibri" w:hAnsi="Calibri"/>
          <w:bCs/>
          <w:sz w:val="36"/>
          <w:szCs w:val="36"/>
        </w:rPr>
      </w:pPr>
    </w:p>
    <w:p w14:paraId="154FDEB5" w14:textId="1CC918A9" w:rsidR="009D4D55" w:rsidRPr="00F04172" w:rsidRDefault="00F04172" w:rsidP="00E407FB">
      <w:pPr>
        <w:jc w:val="center"/>
        <w:rPr>
          <w:rFonts w:ascii="Calibri" w:hAnsi="Calibri"/>
          <w:bCs/>
          <w:sz w:val="36"/>
          <w:szCs w:val="36"/>
        </w:rPr>
      </w:pPr>
      <w:r w:rsidRPr="00F04172">
        <w:rPr>
          <w:rFonts w:ascii="Calibri" w:hAnsi="Calibri"/>
          <w:bCs/>
          <w:sz w:val="36"/>
          <w:szCs w:val="36"/>
        </w:rPr>
        <w:t xml:space="preserve">DICHIARAZIONE </w:t>
      </w:r>
      <w:r w:rsidR="009E745A">
        <w:rPr>
          <w:rFonts w:ascii="Calibri" w:hAnsi="Calibri"/>
          <w:bCs/>
          <w:sz w:val="36"/>
          <w:szCs w:val="36"/>
        </w:rPr>
        <w:t>IN MATERIA DI DISABILITA’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 xml:space="preserve">………....    </w:t>
      </w:r>
      <w:proofErr w:type="gramStart"/>
      <w:r w:rsidRPr="00677430">
        <w:rPr>
          <w:rFonts w:ascii="Calibri" w:hAnsi="Calibri"/>
          <w:sz w:val="24"/>
          <w:szCs w:val="24"/>
        </w:rPr>
        <w:t>nato</w:t>
      </w:r>
      <w:proofErr w:type="gramEnd"/>
      <w:r w:rsidRPr="00677430">
        <w:rPr>
          <w:rFonts w:ascii="Calibri" w:hAnsi="Calibri"/>
          <w:sz w:val="24"/>
          <w:szCs w:val="24"/>
        </w:rPr>
        <w:t xml:space="preserve"> a ……………..…………………..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677430">
        <w:rPr>
          <w:rFonts w:ascii="Calibri" w:hAnsi="Calibri"/>
          <w:sz w:val="24"/>
          <w:szCs w:val="24"/>
        </w:rPr>
        <w:t>il</w:t>
      </w:r>
      <w:proofErr w:type="gramEnd"/>
      <w:r w:rsidRPr="00677430">
        <w:rPr>
          <w:rFonts w:ascii="Calibri" w:hAnsi="Calibri"/>
          <w:sz w:val="24"/>
          <w:szCs w:val="24"/>
        </w:rPr>
        <w:t xml:space="preserve">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 xml:space="preserve">.………. </w:t>
      </w:r>
      <w:proofErr w:type="spellStart"/>
      <w:r w:rsidRPr="00677430">
        <w:rPr>
          <w:rFonts w:ascii="Calibri" w:hAnsi="Calibri"/>
          <w:sz w:val="24"/>
          <w:szCs w:val="24"/>
        </w:rPr>
        <w:t>Prov</w:t>
      </w:r>
      <w:proofErr w:type="spellEnd"/>
      <w:r w:rsidRPr="00677430">
        <w:rPr>
          <w:rFonts w:ascii="Calibri" w:hAnsi="Calibri"/>
          <w:sz w:val="24"/>
          <w:szCs w:val="24"/>
        </w:rPr>
        <w:t>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677430">
        <w:rPr>
          <w:rFonts w:ascii="Calibri" w:hAnsi="Calibri"/>
          <w:sz w:val="24"/>
          <w:szCs w:val="24"/>
        </w:rPr>
        <w:t>nella</w:t>
      </w:r>
      <w:proofErr w:type="gramEnd"/>
      <w:r w:rsidRPr="00677430">
        <w:rPr>
          <w:rFonts w:ascii="Calibri" w:hAnsi="Calibri"/>
          <w:sz w:val="24"/>
          <w:szCs w:val="24"/>
        </w:rPr>
        <w:t xml:space="preserve">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677430">
        <w:rPr>
          <w:rFonts w:ascii="Calibri" w:hAnsi="Calibri"/>
          <w:sz w:val="24"/>
          <w:szCs w:val="24"/>
        </w:rPr>
        <w:t>dell’impresa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677430">
        <w:rPr>
          <w:rFonts w:ascii="Calibri" w:hAnsi="Calibri"/>
          <w:sz w:val="24"/>
          <w:szCs w:val="24"/>
        </w:rPr>
        <w:t>con</w:t>
      </w:r>
      <w:proofErr w:type="gramEnd"/>
      <w:r w:rsidRPr="00677430">
        <w:rPr>
          <w:rFonts w:ascii="Calibri" w:hAnsi="Calibri"/>
          <w:sz w:val="24"/>
          <w:szCs w:val="24"/>
        </w:rPr>
        <w:t xml:space="preserve">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…………………………………………………………..…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</w:t>
      </w:r>
      <w:proofErr w:type="spellStart"/>
      <w:r w:rsidRPr="00677430">
        <w:rPr>
          <w:rFonts w:ascii="Calibri" w:hAnsi="Calibri"/>
          <w:sz w:val="24"/>
          <w:szCs w:val="24"/>
        </w:rPr>
        <w:t>Prov</w:t>
      </w:r>
      <w:proofErr w:type="spellEnd"/>
      <w:r w:rsidRPr="00677430">
        <w:rPr>
          <w:rFonts w:ascii="Calibri" w:hAnsi="Calibri"/>
          <w:sz w:val="24"/>
          <w:szCs w:val="24"/>
        </w:rPr>
        <w:t xml:space="preserve">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proofErr w:type="gramStart"/>
      <w:r>
        <w:rPr>
          <w:rFonts w:ascii="Calibri" w:hAnsi="Calibri"/>
          <w:sz w:val="24"/>
          <w:szCs w:val="24"/>
        </w:rPr>
        <w:t>e-mail</w:t>
      </w:r>
      <w:proofErr w:type="gramEnd"/>
      <w:r>
        <w:rPr>
          <w:rFonts w:ascii="Calibri" w:hAnsi="Calibri"/>
          <w:sz w:val="24"/>
          <w:szCs w:val="24"/>
        </w:rPr>
        <w:t>…………………………………………......... PEC…………………………………………………………………………………….</w:t>
      </w: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7EA791F7" w14:textId="5AB5360A" w:rsidR="009E745A" w:rsidRPr="00C66CFF" w:rsidRDefault="009E745A" w:rsidP="009E745A">
      <w:pPr>
        <w:rPr>
          <w:rStyle w:val="Enfasicorsivo"/>
          <w:rFonts w:cstheme="minorHAnsi"/>
          <w:bCs/>
          <w:sz w:val="32"/>
          <w:szCs w:val="32"/>
        </w:rPr>
      </w:pPr>
      <w:proofErr w:type="gramStart"/>
      <w:r w:rsidRPr="00C66CFF">
        <w:rPr>
          <w:rStyle w:val="Enfasicorsivo"/>
          <w:rFonts w:cstheme="minorHAnsi"/>
          <w:bCs/>
          <w:sz w:val="32"/>
          <w:szCs w:val="32"/>
        </w:rPr>
        <w:t>consapevole</w:t>
      </w:r>
      <w:proofErr w:type="gramEnd"/>
      <w:r w:rsidRPr="00C66CFF">
        <w:rPr>
          <w:rStyle w:val="Enfasicorsivo"/>
          <w:rFonts w:cstheme="minorHAnsi"/>
          <w:bCs/>
          <w:sz w:val="32"/>
          <w:szCs w:val="32"/>
        </w:rPr>
        <w:t xml:space="preserve"> del fatto che, in caso di mendace dichiarazione e di falsità in atti e di uso di atti verranno applicate, ai sensi degli artt. 75 e 76 del </w:t>
      </w:r>
      <w:proofErr w:type="spellStart"/>
      <w:r w:rsidRPr="00C66CFF">
        <w:rPr>
          <w:rStyle w:val="Enfasicorsivo"/>
          <w:rFonts w:cstheme="minorHAnsi"/>
          <w:bCs/>
          <w:sz w:val="32"/>
          <w:szCs w:val="32"/>
        </w:rPr>
        <w:t>d.p.r.</w:t>
      </w:r>
      <w:proofErr w:type="spellEnd"/>
      <w:r w:rsidRPr="00C66CFF">
        <w:rPr>
          <w:rStyle w:val="Enfasicorsivo"/>
          <w:rFonts w:cstheme="minorHAnsi"/>
          <w:bCs/>
          <w:sz w:val="32"/>
          <w:szCs w:val="32"/>
        </w:rPr>
        <w:t xml:space="preserve"> n. 445/2000, le sanzioni previste dal Codice penale e dalle leggi speciali vigenti in materia,</w:t>
      </w:r>
    </w:p>
    <w:p w14:paraId="27AEFDAA" w14:textId="77777777" w:rsidR="009E745A" w:rsidRPr="009E745A" w:rsidRDefault="009E745A" w:rsidP="009E745A">
      <w:pPr>
        <w:rPr>
          <w:rStyle w:val="Enfasicorsivo"/>
          <w:rFonts w:cstheme="minorHAnsi"/>
          <w:b/>
          <w:sz w:val="32"/>
          <w:szCs w:val="32"/>
        </w:rPr>
      </w:pPr>
    </w:p>
    <w:p w14:paraId="7D97A4CA" w14:textId="7F463D31" w:rsidR="009E745A" w:rsidRDefault="009E745A" w:rsidP="009E745A">
      <w:pPr>
        <w:jc w:val="center"/>
        <w:rPr>
          <w:rStyle w:val="Enfasicorsivo"/>
          <w:rFonts w:cstheme="minorHAnsi"/>
          <w:b/>
          <w:sz w:val="32"/>
          <w:szCs w:val="32"/>
        </w:rPr>
      </w:pPr>
      <w:r w:rsidRPr="009E745A">
        <w:rPr>
          <w:rStyle w:val="Enfasicorsivo"/>
          <w:rFonts w:cstheme="minorHAnsi"/>
          <w:b/>
          <w:sz w:val="32"/>
          <w:szCs w:val="32"/>
        </w:rPr>
        <w:t>DICHIARA</w:t>
      </w:r>
    </w:p>
    <w:p w14:paraId="44A68A38" w14:textId="77777777" w:rsidR="009E745A" w:rsidRPr="00C66CFF" w:rsidRDefault="009E745A" w:rsidP="009E745A">
      <w:pPr>
        <w:rPr>
          <w:rStyle w:val="Enfasicorsivo"/>
          <w:rFonts w:cstheme="minorHAnsi"/>
          <w:bCs/>
          <w:sz w:val="32"/>
          <w:szCs w:val="32"/>
        </w:rPr>
      </w:pPr>
    </w:p>
    <w:p w14:paraId="3D99E786" w14:textId="1081E211" w:rsidR="009E745A" w:rsidRPr="00C66CFF" w:rsidRDefault="009E745A" w:rsidP="009E745A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32"/>
          <w:szCs w:val="32"/>
        </w:rPr>
      </w:pPr>
      <w:r w:rsidRPr="00C66CFF">
        <w:rPr>
          <w:rStyle w:val="Enfasicorsivo"/>
          <w:rFonts w:cstheme="minorHAnsi"/>
          <w:bCs/>
          <w:sz w:val="32"/>
          <w:szCs w:val="32"/>
          <w:u w:val="single"/>
        </w:rPr>
        <w:lastRenderedPageBreak/>
        <w:t>DI NON ESSERE</w:t>
      </w:r>
      <w:r w:rsidRPr="00C66CFF">
        <w:rPr>
          <w:rStyle w:val="Enfasicorsivo"/>
          <w:rFonts w:cstheme="minorHAnsi"/>
          <w:bCs/>
          <w:sz w:val="32"/>
          <w:szCs w:val="32"/>
        </w:rPr>
        <w:t xml:space="preserve"> tenuti al rispetto delle norme che disciplinano il diritto al lavoro dei disabili di cui all’art. 17 Legge 68/99, avendo alle dipendenze un numero di lavoratori inferiore a quindici.</w:t>
      </w:r>
    </w:p>
    <w:p w14:paraId="61CA54B4" w14:textId="2A2075E1" w:rsidR="009E745A" w:rsidRPr="00C66CFF" w:rsidRDefault="009E745A" w:rsidP="009E745A">
      <w:pPr>
        <w:rPr>
          <w:rStyle w:val="Enfasicorsivo"/>
          <w:rFonts w:cstheme="minorHAnsi"/>
          <w:bCs/>
          <w:sz w:val="32"/>
          <w:szCs w:val="32"/>
        </w:rPr>
      </w:pPr>
    </w:p>
    <w:p w14:paraId="3423C67B" w14:textId="74F38012" w:rsidR="009E745A" w:rsidRPr="00C66CFF" w:rsidRDefault="009E745A" w:rsidP="009E745A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32"/>
          <w:szCs w:val="32"/>
        </w:rPr>
      </w:pPr>
      <w:r w:rsidRPr="00C66CFF">
        <w:rPr>
          <w:rStyle w:val="Enfasicorsivo"/>
          <w:rFonts w:cstheme="minorHAnsi"/>
          <w:bCs/>
          <w:sz w:val="32"/>
          <w:szCs w:val="32"/>
          <w:u w:val="single"/>
        </w:rPr>
        <w:t>DI ESSERE</w:t>
      </w:r>
      <w:r w:rsidRPr="00C66CFF">
        <w:rPr>
          <w:rStyle w:val="Enfasicorsivo"/>
          <w:rFonts w:cstheme="minorHAnsi"/>
          <w:bCs/>
          <w:sz w:val="32"/>
          <w:szCs w:val="32"/>
        </w:rPr>
        <w:t xml:space="preserve"> tenuti al rispetto delle norme che disciplinano il diritto al lavoro dei disabili di cui all’art. 17 Legge 68/99, avendo alle dipendenze un numero di lavoratori superiore a quindici.</w:t>
      </w:r>
    </w:p>
    <w:p w14:paraId="3C853284" w14:textId="5D20DA09" w:rsidR="009E745A" w:rsidRPr="00C66CFF" w:rsidRDefault="009E745A" w:rsidP="009E745A">
      <w:pPr>
        <w:ind w:left="708"/>
        <w:rPr>
          <w:rStyle w:val="Enfasicorsivo"/>
          <w:rFonts w:cstheme="minorHAnsi"/>
          <w:bCs/>
          <w:sz w:val="32"/>
          <w:szCs w:val="32"/>
        </w:rPr>
      </w:pPr>
      <w:r w:rsidRPr="00C66CFF">
        <w:rPr>
          <w:rStyle w:val="Enfasicorsivo"/>
          <w:rFonts w:cstheme="minorHAnsi"/>
          <w:bCs/>
          <w:sz w:val="32"/>
          <w:szCs w:val="32"/>
        </w:rPr>
        <w:t>In relazione a ciò allega dichiarazione sulla attale situazione occupazionale attestante il rispetto della normativa di riferimento</w:t>
      </w:r>
    </w:p>
    <w:p w14:paraId="4501EF9A" w14:textId="77777777" w:rsidR="009E745A" w:rsidRDefault="009E745A" w:rsidP="009E745A">
      <w:pPr>
        <w:rPr>
          <w:rStyle w:val="Enfasicorsivo"/>
          <w:rFonts w:cstheme="minorHAnsi"/>
          <w:b/>
          <w:sz w:val="32"/>
          <w:szCs w:val="32"/>
        </w:rPr>
      </w:pPr>
    </w:p>
    <w:p w14:paraId="7651BDA2" w14:textId="2A23AD31" w:rsidR="009E745A" w:rsidRDefault="00E407FB" w:rsidP="009E745A">
      <w:pPr>
        <w:rPr>
          <w:rStyle w:val="Enfasicorsivo"/>
          <w:rFonts w:cstheme="minorHAnsi"/>
          <w:b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="009E745A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</w:t>
      </w:r>
      <w:r w:rsidR="009E745A" w:rsidRPr="009E745A">
        <w:rPr>
          <w:rStyle w:val="Enfasicorsivo"/>
          <w:rFonts w:cstheme="minorHAnsi"/>
          <w:b/>
          <w:sz w:val="32"/>
          <w:szCs w:val="32"/>
        </w:rPr>
        <w:t>Il Dichiarante</w:t>
      </w:r>
    </w:p>
    <w:p w14:paraId="154FDECD" w14:textId="6B754130" w:rsidR="00A158B2" w:rsidRPr="009E745A" w:rsidRDefault="00E407FB" w:rsidP="009E745A">
      <w:pPr>
        <w:rPr>
          <w:rFonts w:cstheme="minorHAnsi"/>
          <w:b/>
          <w:i/>
          <w:iCs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866328">
      <w:headerReference w:type="default" r:id="rId8"/>
      <w:footerReference w:type="default" r:id="rId9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F0A1F" w14:textId="77777777" w:rsidR="000E61BA" w:rsidRDefault="000E61BA">
      <w:r>
        <w:separator/>
      </w:r>
    </w:p>
  </w:endnote>
  <w:endnote w:type="continuationSeparator" w:id="0">
    <w:p w14:paraId="0FE12E9E" w14:textId="77777777" w:rsidR="000E61BA" w:rsidRDefault="000E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014FB7">
      <w:rPr>
        <w:noProof/>
      </w:rPr>
      <w:t>2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9AD5C" w14:textId="77777777" w:rsidR="000E61BA" w:rsidRDefault="000E61BA">
      <w:r>
        <w:separator/>
      </w:r>
    </w:p>
  </w:footnote>
  <w:footnote w:type="continuationSeparator" w:id="0">
    <w:p w14:paraId="2E5F37D9" w14:textId="77777777" w:rsidR="000E61BA" w:rsidRDefault="000E6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14FB7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74221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E61BA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1B62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6632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071C0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208"/>
    <w:rsid w:val="00B81F53"/>
    <w:rsid w:val="00B91FA1"/>
    <w:rsid w:val="00B95346"/>
    <w:rsid w:val="00BA3B4C"/>
    <w:rsid w:val="00BB0FCB"/>
    <w:rsid w:val="00BB2913"/>
    <w:rsid w:val="00BB39E5"/>
    <w:rsid w:val="00BC1A69"/>
    <w:rsid w:val="00BC3998"/>
    <w:rsid w:val="00BC6B39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66CFF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363D1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0</TotalTime>
  <Pages>2</Pages>
  <Words>284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Segreteria3</cp:lastModifiedBy>
  <cp:revision>4</cp:revision>
  <cp:lastPrinted>2016-07-15T08:29:00Z</cp:lastPrinted>
  <dcterms:created xsi:type="dcterms:W3CDTF">2025-02-17T10:02:00Z</dcterms:created>
  <dcterms:modified xsi:type="dcterms:W3CDTF">2025-02-17T10:35:00Z</dcterms:modified>
</cp:coreProperties>
</file>