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BA" w:rsidRPr="008F41BA" w:rsidRDefault="008F41BA" w:rsidP="008F41BA">
      <w:pPr>
        <w:shd w:val="clear" w:color="auto" w:fill="FAFAFA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404040"/>
          <w:sz w:val="32"/>
          <w:szCs w:val="32"/>
          <w:lang w:eastAsia="it-IT"/>
        </w:rPr>
      </w:pPr>
      <w:r w:rsidRPr="008F41BA">
        <w:rPr>
          <w:rFonts w:ascii="inherit" w:eastAsia="Times New Roman" w:hAnsi="inherit" w:cs="Times New Roman"/>
          <w:b/>
          <w:bCs/>
          <w:color w:val="404040"/>
          <w:sz w:val="32"/>
          <w:szCs w:val="32"/>
          <w:lang w:eastAsia="it-IT"/>
        </w:rPr>
        <w:t>Dati Personale - Data di riferimento: 15 marzo</w:t>
      </w:r>
    </w:p>
    <w:p w:rsidR="008F41BA" w:rsidRPr="008F41BA" w:rsidRDefault="00044B3D" w:rsidP="008F41BA">
      <w:pPr>
        <w:shd w:val="clear" w:color="auto" w:fill="FAFAFA"/>
        <w:spacing w:before="180" w:after="180" w:line="240" w:lineRule="auto"/>
        <w:rPr>
          <w:rFonts w:ascii="Titillium Web" w:eastAsia="Times New Roman" w:hAnsi="Titillium Web" w:cs="Times New Roman"/>
          <w:color w:val="333333"/>
          <w:sz w:val="21"/>
          <w:szCs w:val="21"/>
          <w:lang w:eastAsia="it-IT"/>
        </w:rPr>
      </w:pPr>
      <w:r>
        <w:rPr>
          <w:rFonts w:ascii="Titillium Web" w:eastAsia="Times New Roman" w:hAnsi="Titillium Web" w:cs="Times New Roman"/>
          <w:color w:val="333333"/>
          <w:sz w:val="21"/>
          <w:szCs w:val="21"/>
          <w:lang w:eastAsia="it-IT"/>
        </w:rPr>
        <w:pict>
          <v:rect id="_x0000_i1025" style="width:0;height:0" o:hralign="center" o:hrstd="t" o:hr="t" fillcolor="#a0a0a0" stroked="f"/>
        </w:pict>
      </w:r>
    </w:p>
    <w:p w:rsidR="008F41BA" w:rsidRPr="008F41BA" w:rsidRDefault="008F41BA" w:rsidP="008F41BA">
      <w:pPr>
        <w:shd w:val="clear" w:color="auto" w:fill="FAFAFA"/>
        <w:spacing w:before="300" w:after="150" w:line="240" w:lineRule="auto"/>
        <w:ind w:right="150"/>
        <w:outlineLvl w:val="2"/>
        <w:rPr>
          <w:rFonts w:ascii="inherit" w:eastAsia="Times New Roman" w:hAnsi="inherit" w:cs="Times New Roman"/>
          <w:color w:val="202020"/>
          <w:sz w:val="28"/>
          <w:szCs w:val="28"/>
          <w:lang w:eastAsia="it-IT"/>
        </w:rPr>
      </w:pPr>
      <w:r w:rsidRPr="008F41BA">
        <w:rPr>
          <w:rFonts w:ascii="inherit" w:eastAsia="Times New Roman" w:hAnsi="inherit" w:cs="Times New Roman"/>
          <w:color w:val="202020"/>
          <w:sz w:val="28"/>
          <w:szCs w:val="28"/>
          <w:lang w:eastAsia="it-IT"/>
        </w:rPr>
        <w:t>La situazione del personale docente e ATA (organico di fatto) in servizio può così sintetizzarsi:</w:t>
      </w:r>
    </w:p>
    <w:tbl>
      <w:tblPr>
        <w:tblW w:w="7280" w:type="dxa"/>
        <w:tblBorders>
          <w:top w:val="single" w:sz="6" w:space="0" w:color="D1D1D1"/>
          <w:bottom w:val="single" w:sz="6" w:space="0" w:color="D1D1D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8"/>
        <w:gridCol w:w="1802"/>
      </w:tblGrid>
      <w:tr w:rsidR="008F41BA" w:rsidRPr="008F41BA" w:rsidTr="008F41BA">
        <w:trPr>
          <w:tblHeader/>
        </w:trPr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  <w:t>PERSONALE DOCENTE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</w:tc>
      </w:tr>
      <w:tr w:rsidR="008F41BA" w:rsidRPr="008F41BA" w:rsidTr="008F41BA">
        <w:trPr>
          <w:tblHeader/>
        </w:trPr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  <w:t>NUMERO</w: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Dirigente scolastico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7" type="#_x0000_t75" style="width:1in;height:18pt" o:ole="">
                  <v:imagedata r:id="rId4" o:title=""/>
                </v:shape>
                <w:control r:id="rId5" w:name="DefaultOcxName" w:shapeid="_x0000_i1197"/>
              </w:object>
            </w:r>
          </w:p>
        </w:tc>
      </w:tr>
      <w:tr w:rsidR="008F41BA" w:rsidRPr="008F41BA" w:rsidTr="008F41BA">
        <w:tc>
          <w:tcPr>
            <w:tcW w:w="7273" w:type="dxa"/>
            <w:gridSpan w:val="2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N.B. in presenza di cattedra o posto esterno il docente va rilevato solo dalla scuola di titolarità del posto</w: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titolari a tempo indeterminato full-time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2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object w:dxaOrig="4320" w:dyaOrig="4320">
                <v:shape id="_x0000_i1096" type="#_x0000_t75" style="width:1in;height:18pt" o:ole="">
                  <v:imagedata r:id="rId6" o:title=""/>
                </v:shape>
                <w:control r:id="rId7" w:name="DefaultOcxName1" w:shapeid="_x0000_i1096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titolari a tempo indeterminato part-time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099" type="#_x0000_t75" style="width:1in;height:18pt" o:ole="">
                  <v:imagedata r:id="rId8" o:title=""/>
                </v:shape>
                <w:control r:id="rId9" w:name="DefaultOcxName2" w:shapeid="_x0000_i1099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titolari di sostegno a tempo indeterminato full-time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02" type="#_x0000_t75" style="width:1in;height:18pt" o:ole="">
                  <v:imagedata r:id="rId10" o:title=""/>
                </v:shape>
                <w:control r:id="rId11" w:name="DefaultOcxName3" w:shapeid="_x0000_i1102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titolari di sostegno a tempo indeterminato part-time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05" type="#_x0000_t75" style="width:1in;height:18pt" o:ole="">
                  <v:imagedata r:id="rId12" o:title=""/>
                </v:shape>
                <w:control r:id="rId13" w:name="DefaultOcxName4" w:shapeid="_x0000_i1105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su posto normale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08" type="#_x0000_t75" style="width:1in;height:18pt" o:ole="">
                  <v:imagedata r:id="rId14" o:title=""/>
                </v:shape>
                <w:control r:id="rId15" w:name="DefaultOcxName5" w:shapeid="_x0000_i1108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sostegno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11" type="#_x0000_t75" style="width:1in;height:18pt" o:ole="">
                  <v:imagedata r:id="rId16" o:title=""/>
                </v:shape>
                <w:control r:id="rId17" w:name="DefaultOcxName6" w:shapeid="_x0000_i1111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a tempo determinato con contratto fino al 30 Giugno</w:t>
            </w:r>
          </w:p>
        </w:tc>
        <w:bookmarkStart w:id="0" w:name="_GoBack"/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98" type="#_x0000_t75" style="width:1in;height:18pt" o:ole="">
                  <v:imagedata r:id="rId18" o:title=""/>
                </v:shape>
                <w:control r:id="rId19" w:name="DefaultOcxName7" w:shapeid="_x0000_i1198"/>
              </w:object>
            </w:r>
            <w:bookmarkEnd w:id="0"/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sostegno a tempo determinato con contratto fino al 30 Giugno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17" type="#_x0000_t75" style="width:1in;height:18pt" o:ole="">
                  <v:imagedata r:id="rId20" o:title=""/>
                </v:shape>
                <w:control r:id="rId21" w:name="DefaultOcxName8" w:shapeid="_x0000_i1117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religione a tempo indeterminato full-time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95" type="#_x0000_t75" style="width:1in;height:18pt" o:ole="">
                  <v:imagedata r:id="rId22" o:title=""/>
                </v:shape>
                <w:control r:id="rId23" w:name="DefaultOcxName9" w:shapeid="_x0000_i1195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religione a tempo indeterminato part-time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94" type="#_x0000_t75" style="width:1in;height:18pt" o:ole="">
                  <v:imagedata r:id="rId24" o:title=""/>
                </v:shape>
                <w:control r:id="rId25" w:name="DefaultOcxName10" w:shapeid="_x0000_i1194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religione incaricati annuali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93" type="#_x0000_t75" style="width:1in;height:18pt" o:ole="">
                  <v:imagedata r:id="rId26" o:title=""/>
                </v:shape>
                <w:control r:id="rId27" w:name="DefaultOcxName11" w:shapeid="_x0000_i1193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su posto normale con contratto a tempo determinato su spezzone orario*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29" type="#_x0000_t75" style="width:1in;height:18pt" o:ole="">
                  <v:imagedata r:id="rId28" o:title=""/>
                </v:shape>
                <w:control r:id="rId29" w:name="DefaultOcxName12" w:shapeid="_x0000_i1129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Insegnanti di sostegno con contratto a tempo determinato su spezzone orario*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92" type="#_x0000_t75" style="width:1in;height:18pt" o:ole="">
                  <v:imagedata r:id="rId30" o:title=""/>
                </v:shape>
                <w:control r:id="rId31" w:name="DefaultOcxName13" w:shapeid="_x0000_i1192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* da censire solo presso il primo contratto nel caso in cui il docente abbia più spezzoni e quindi abbia stipulato diversi contratti con altrettante scuole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426BE0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r w:rsidR="008F41BA"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TOTALE PERSONALE DOCENTE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35" type="#_x0000_t75" style="width:1in;height:18pt" o:ole="">
                  <v:imagedata r:id="rId32" o:title=""/>
                </v:shape>
                <w:control r:id="rId33" w:name="DefaultOcxName14" w:shapeid="_x0000_i1135"/>
              </w:object>
            </w:r>
          </w:p>
        </w:tc>
      </w:tr>
      <w:tr w:rsidR="008F41BA" w:rsidRPr="008F41BA" w:rsidTr="008F41BA">
        <w:trPr>
          <w:tblHeader/>
        </w:trPr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  <w:lastRenderedPageBreak/>
              <w:t>PERSONALE ATA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</w:p>
        </w:tc>
      </w:tr>
      <w:tr w:rsidR="008F41BA" w:rsidRPr="008F41BA" w:rsidTr="008F41BA">
        <w:trPr>
          <w:tblHeader/>
        </w:trPr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lang w:eastAsia="it-IT"/>
              </w:rPr>
              <w:t>NUMERO</w: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N.B. il personale ATA va rilevato solo dalla scuola di titolarità del posto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Direttore dei Servizi Generali ed Amministrativi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38" type="#_x0000_t75" style="width:1in;height:18pt" o:ole="">
                  <v:imagedata r:id="rId4" o:title=""/>
                </v:shape>
                <w:control r:id="rId34" w:name="DefaultOcxName15" w:shapeid="_x0000_i1138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Direttore dei Servizi Generali ed Amministrativi a tempo 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41" type="#_x0000_t75" style="width:1in;height:18pt" o:ole="">
                  <v:imagedata r:id="rId35" o:title=""/>
                </v:shape>
                <w:control r:id="rId36" w:name="DefaultOcxName16" w:shapeid="_x0000_i1141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Coordinatore Amministrativo e Tecnico e/o Responsabile amministrativo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44" type="#_x0000_t75" style="width:1in;height:18pt" o:ole="">
                  <v:imagedata r:id="rId4" o:title=""/>
                </v:shape>
                <w:control r:id="rId37" w:name="DefaultOcxName17" w:shapeid="_x0000_i1144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Amministrativi a tempo indeterminato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47" type="#_x0000_t75" style="width:1in;height:18pt" o:ole="">
                  <v:imagedata r:id="rId38" o:title=""/>
                </v:shape>
                <w:control r:id="rId39" w:name="DefaultOcxName18" w:shapeid="_x0000_i1147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Amministrativi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50" type="#_x0000_t75" style="width:1in;height:18pt" o:ole="">
                  <v:imagedata r:id="rId4" o:title=""/>
                </v:shape>
                <w:control r:id="rId40" w:name="DefaultOcxName19" w:shapeid="_x0000_i1150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Amministrativi a tempo determinato con contratto fino al 30 Giugno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53" type="#_x0000_t75" style="width:1in;height:18pt" o:ole="">
                  <v:imagedata r:id="rId41" o:title=""/>
                </v:shape>
                <w:control r:id="rId42" w:name="DefaultOcxName20" w:shapeid="_x0000_i1153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Tecnici a tempo indeterminato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56" type="#_x0000_t75" style="width:1in;height:18pt" o:ole="">
                  <v:imagedata r:id="rId4" o:title=""/>
                </v:shape>
                <w:control r:id="rId43" w:name="DefaultOcxName21" w:shapeid="_x0000_i1156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Tecnici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59" type="#_x0000_t75" style="width:1in;height:18pt" o:ole="">
                  <v:imagedata r:id="rId4" o:title=""/>
                </v:shape>
                <w:control r:id="rId44" w:name="DefaultOcxName22" w:shapeid="_x0000_i1159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Assistenti Tecnici a tempo determinato con contratto fino al 30 Giugno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62" type="#_x0000_t75" style="width:1in;height:18pt" o:ole="">
                  <v:imagedata r:id="rId4" o:title=""/>
                </v:shape>
                <w:control r:id="rId45" w:name="DefaultOcxName23" w:shapeid="_x0000_i1162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Collaboratori scolastici dei servizi a tempo indeterminato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65" type="#_x0000_t75" style="width:1in;height:18pt" o:ole="">
                  <v:imagedata r:id="rId4" o:title=""/>
                </v:shape>
                <w:control r:id="rId46" w:name="DefaultOcxName24" w:shapeid="_x0000_i1165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Collaboratori scolastici a tempo indeterminato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68" type="#_x0000_t75" style="width:1in;height:18pt" o:ole="">
                  <v:imagedata r:id="rId47" o:title=""/>
                </v:shape>
                <w:control r:id="rId48" w:name="DefaultOcxName25" w:shapeid="_x0000_i1168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Collaboratori scolastici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71" type="#_x0000_t75" style="width:1in;height:18pt" o:ole="">
                  <v:imagedata r:id="rId49" o:title=""/>
                </v:shape>
                <w:control r:id="rId50" w:name="DefaultOcxName26" w:shapeid="_x0000_i1171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Collaboratori scolastici a tempo determinato con contratto fino al 30 Giugno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74" type="#_x0000_t75" style="width:1in;height:18pt" o:ole="">
                  <v:imagedata r:id="rId51" o:title=""/>
                </v:shape>
                <w:control r:id="rId52" w:name="DefaultOcxName27" w:shapeid="_x0000_i1174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Personale altri profili (guardarobiere, cuoco, infermiere) a tempo indeterminato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77" type="#_x0000_t75" style="width:1in;height:18pt" o:ole="">
                  <v:imagedata r:id="rId4" o:title=""/>
                </v:shape>
                <w:control r:id="rId53" w:name="DefaultOcxName28" w:shapeid="_x0000_i1177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Personale altri profili (guardarobiere, cuoco, infermiere) a tempo determinato con contratto annuale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80" type="#_x0000_t75" style="width:1in;height:18pt" o:ole="">
                  <v:imagedata r:id="rId4" o:title=""/>
                </v:shape>
                <w:control r:id="rId54" w:name="DefaultOcxName29" w:shapeid="_x0000_i1180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Personale altri profili (guardarobiere, cuoco, infermiere) a tempo determinato con contratto fino al 30 Giugno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9F9F9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83" type="#_x0000_t75" style="width:1in;height:18pt" o:ole="">
                  <v:imagedata r:id="rId4" o:title=""/>
                </v:shape>
                <w:control r:id="rId55" w:name="DefaultOcxName30" w:shapeid="_x0000_i1183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Personale ATA a tempo indeterminato part-time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86" type="#_x0000_t75" style="width:1in;height:18pt" o:ole="">
                  <v:imagedata r:id="rId4" o:title=""/>
                </v:shape>
                <w:control r:id="rId56" w:name="DefaultOcxName31" w:shapeid="_x0000_i1186"/>
              </w:object>
            </w:r>
          </w:p>
        </w:tc>
      </w:tr>
      <w:tr w:rsidR="008F41BA" w:rsidRPr="008F41BA" w:rsidTr="008F41BA">
        <w:tc>
          <w:tcPr>
            <w:tcW w:w="5473" w:type="dxa"/>
            <w:tcBorders>
              <w:top w:val="single" w:sz="6" w:space="0" w:color="DDDDDD"/>
              <w:left w:val="single" w:sz="6" w:space="0" w:color="C2D5D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TOTALE PERSONALE ATA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41BA" w:rsidRPr="008F41BA" w:rsidRDefault="008F41BA" w:rsidP="008F4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41BA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4320" w:dyaOrig="4320">
                <v:shape id="_x0000_i1189" type="#_x0000_t75" style="width:1in;height:18pt" o:ole="">
                  <v:imagedata r:id="rId4" o:title=""/>
                </v:shape>
                <w:control r:id="rId57" w:name="DefaultOcxName32" w:shapeid="_x0000_i1189"/>
              </w:object>
            </w:r>
          </w:p>
        </w:tc>
      </w:tr>
    </w:tbl>
    <w:p w:rsidR="008F5CC8" w:rsidRDefault="008F5CC8"/>
    <w:sectPr w:rsidR="008F5C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tillium 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EC"/>
    <w:rsid w:val="00044B3D"/>
    <w:rsid w:val="00125643"/>
    <w:rsid w:val="00161785"/>
    <w:rsid w:val="001B68E3"/>
    <w:rsid w:val="001C0771"/>
    <w:rsid w:val="00426BE0"/>
    <w:rsid w:val="0047749A"/>
    <w:rsid w:val="005839EC"/>
    <w:rsid w:val="005C57E8"/>
    <w:rsid w:val="007515CE"/>
    <w:rsid w:val="008F41BA"/>
    <w:rsid w:val="008F4208"/>
    <w:rsid w:val="008F5CC8"/>
    <w:rsid w:val="00AC2FBB"/>
    <w:rsid w:val="00CD4CF9"/>
    <w:rsid w:val="00D315FD"/>
    <w:rsid w:val="00E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ECD1BEC5-CCDC-42DE-A9F2-FF6BF1E4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9.xml"/><Relationship Id="rId21" Type="http://schemas.openxmlformats.org/officeDocument/2006/relationships/control" Target="activeX/activeX9.xml"/><Relationship Id="rId34" Type="http://schemas.openxmlformats.org/officeDocument/2006/relationships/control" Target="activeX/activeX16.xml"/><Relationship Id="rId42" Type="http://schemas.openxmlformats.org/officeDocument/2006/relationships/control" Target="activeX/activeX21.xml"/><Relationship Id="rId47" Type="http://schemas.openxmlformats.org/officeDocument/2006/relationships/image" Target="media/image19.wmf"/><Relationship Id="rId50" Type="http://schemas.openxmlformats.org/officeDocument/2006/relationships/control" Target="activeX/activeX27.xml"/><Relationship Id="rId55" Type="http://schemas.openxmlformats.org/officeDocument/2006/relationships/control" Target="activeX/activeX31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image" Target="media/image17.wmf"/><Relationship Id="rId46" Type="http://schemas.openxmlformats.org/officeDocument/2006/relationships/control" Target="activeX/activeX25.xm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13.xml"/><Relationship Id="rId41" Type="http://schemas.openxmlformats.org/officeDocument/2006/relationships/image" Target="media/image18.wmf"/><Relationship Id="rId54" Type="http://schemas.openxmlformats.org/officeDocument/2006/relationships/control" Target="activeX/activeX3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4.xml"/><Relationship Id="rId53" Type="http://schemas.openxmlformats.org/officeDocument/2006/relationships/control" Target="activeX/activeX29.xml"/><Relationship Id="rId58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36" Type="http://schemas.openxmlformats.org/officeDocument/2006/relationships/control" Target="activeX/activeX17.xml"/><Relationship Id="rId49" Type="http://schemas.openxmlformats.org/officeDocument/2006/relationships/image" Target="media/image20.wmf"/><Relationship Id="rId57" Type="http://schemas.openxmlformats.org/officeDocument/2006/relationships/control" Target="activeX/activeX33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control" Target="activeX/activeX14.xml"/><Relationship Id="rId44" Type="http://schemas.openxmlformats.org/officeDocument/2006/relationships/control" Target="activeX/activeX23.xml"/><Relationship Id="rId52" Type="http://schemas.openxmlformats.org/officeDocument/2006/relationships/control" Target="activeX/activeX28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43" Type="http://schemas.openxmlformats.org/officeDocument/2006/relationships/control" Target="activeX/activeX22.xml"/><Relationship Id="rId48" Type="http://schemas.openxmlformats.org/officeDocument/2006/relationships/control" Target="activeX/activeX26.xml"/><Relationship Id="rId56" Type="http://schemas.openxmlformats.org/officeDocument/2006/relationships/control" Target="activeX/activeX32.xml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Direttore</cp:lastModifiedBy>
  <cp:revision>3</cp:revision>
  <cp:lastPrinted>2024-04-03T12:56:00Z</cp:lastPrinted>
  <dcterms:created xsi:type="dcterms:W3CDTF">2024-04-03T12:49:00Z</dcterms:created>
  <dcterms:modified xsi:type="dcterms:W3CDTF">2024-04-03T12:56:00Z</dcterms:modified>
</cp:coreProperties>
</file>