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bookmarkStart w:colFirst="0" w:colLast="0" w:name="_heading=h.gjdgxs" w:id="0"/>
      <w:bookmarkEnd w:id="0"/>
      <w:r w:rsidDel="00000000" w:rsidR="00000000" w:rsidRPr="00000000">
        <w:rPr>
          <w:rFonts w:ascii="Arial" w:cs="Arial" w:eastAsia="Arial" w:hAnsi="Arial"/>
          <w:color w:val="000000"/>
        </w:rPr>
        <w:drawing>
          <wp:inline distB="0" distT="0" distL="0" distR="0">
            <wp:extent cx="5254372" cy="1331364"/>
            <wp:effectExtent b="0" l="0" r="0" t="0"/>
            <wp:docPr descr="https://lh7-rt.googleusercontent.com/docsz/AD_4nXcoaDROMMQgY2nOoorMxXp9E5h1TWflo42YG0hj_15-eT_87jhs3qbM5CYsSQl3gYFlMAp0CYuUSYSWVL0giMtp-5Jhh_oI91Sx6M_8B_fg0noigtEae7bMq2eXrZMeobWAXElFIiRU7bZXkSDOm7B3HMo2RlaKrbv542QI?key=Udfyr4lWof3YN8_46JOQ6jJE" id="21" name="image1.png"/>
            <a:graphic>
              <a:graphicData uri="http://schemas.openxmlformats.org/drawingml/2006/picture">
                <pic:pic>
                  <pic:nvPicPr>
                    <pic:cNvPr descr="https://lh7-rt.googleusercontent.com/docsz/AD_4nXcoaDROMMQgY2nOoorMxXp9E5h1TWflo42YG0hj_15-eT_87jhs3qbM5CYsSQl3gYFlMAp0CYuUSYSWVL0giMtp-5Jhh_oI91Sx6M_8B_fg0noigtEae7bMq2eXrZMeobWAXElFIiRU7bZXkSDOm7B3HMo2RlaKrbv542QI?key=Udfyr4lWof3YN8_46JOQ6jJE" id="0" name="image1.png"/>
                    <pic:cNvPicPr preferRelativeResize="0"/>
                  </pic:nvPicPr>
                  <pic:blipFill>
                    <a:blip r:embed="rId7"/>
                    <a:srcRect b="8168" l="1219" r="1455" t="9093"/>
                    <a:stretch>
                      <a:fillRect/>
                    </a:stretch>
                  </pic:blipFill>
                  <pic:spPr>
                    <a:xfrm>
                      <a:off x="0" y="0"/>
                      <a:ext cx="5254372" cy="133136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color w:val="000000"/>
          <w:sz w:val="20"/>
          <w:szCs w:val="20"/>
        </w:rPr>
        <w:drawing>
          <wp:inline distB="0" distT="0" distL="0" distR="0">
            <wp:extent cx="5398770" cy="1016813"/>
            <wp:effectExtent b="0" l="0" r="0" t="0"/>
            <wp:docPr descr="https://lh7-rt.googleusercontent.com/docsz/AD_4nXerzcGwXiVyCsauaLWMpBEwnXOgIdT_15sUMt6UZ1ucq89IBJXIsVrC50hXbX7i1frrHmFzF43FR-ijE2KsMo61qpznGaVd_BLmgBnnkt-bxoIa8mJfhGoi4RFtPX87C6lgYjoryEynRxreD9yiI-ved_R9T0X5dH3uk8pZyQ?key=Udfyr4lWof3YN8_46JOQ6jJE" id="23" name="image3.png"/>
            <a:graphic>
              <a:graphicData uri="http://schemas.openxmlformats.org/drawingml/2006/picture">
                <pic:pic>
                  <pic:nvPicPr>
                    <pic:cNvPr descr="https://lh7-rt.googleusercontent.com/docsz/AD_4nXerzcGwXiVyCsauaLWMpBEwnXOgIdT_15sUMt6UZ1ucq89IBJXIsVrC50hXbX7i1frrHmFzF43FR-ijE2KsMo61qpznGaVd_BLmgBnnkt-bxoIa8mJfhGoi4RFtPX87C6lgYjoryEynRxreD9yiI-ved_R9T0X5dH3uk8pZyQ?key=Udfyr4lWof3YN8_46JOQ6jJE" id="0" name="image3.png"/>
                    <pic:cNvPicPr preferRelativeResize="0"/>
                  </pic:nvPicPr>
                  <pic:blipFill>
                    <a:blip r:embed="rId8"/>
                    <a:srcRect b="5418" l="0" r="0" t="0"/>
                    <a:stretch>
                      <a:fillRect/>
                    </a:stretch>
                  </pic:blipFill>
                  <pic:spPr>
                    <a:xfrm>
                      <a:off x="0" y="0"/>
                      <a:ext cx="5398770" cy="1016813"/>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tbl>
      <w:tblPr>
        <w:tblStyle w:val="Table1"/>
        <w:tblW w:w="9918.0" w:type="dxa"/>
        <w:jc w:val="left"/>
        <w:tblLayout w:type="fixed"/>
        <w:tblLook w:val="0400"/>
      </w:tblPr>
      <w:tblGrid>
        <w:gridCol w:w="1365"/>
        <w:gridCol w:w="1172"/>
        <w:gridCol w:w="2845"/>
        <w:gridCol w:w="1701"/>
        <w:gridCol w:w="1134"/>
        <w:gridCol w:w="1701"/>
        <w:tblGridChange w:id="0">
          <w:tblGrid>
            <w:gridCol w:w="1365"/>
            <w:gridCol w:w="1172"/>
            <w:gridCol w:w="2845"/>
            <w:gridCol w:w="1701"/>
            <w:gridCol w:w="1134"/>
            <w:gridCol w:w="1701"/>
          </w:tblGrid>
        </w:tblGridChange>
      </w:tblGrid>
      <w:tr>
        <w:trPr>
          <w:cantSplit w:val="0"/>
          <w:trHeight w:val="1290" w:hRule="atLeast"/>
          <w:tblHeader w:val="0"/>
        </w:trPr>
        <w:tc>
          <w:tcPr>
            <w:gridSpan w:val="6"/>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04">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18"/>
                <w:szCs w:val="18"/>
                <w:rtl w:val="0"/>
              </w:rPr>
              <w:t xml:space="preserve">PIANO NAZIONALE DI RIPRESA E RESILIENZA MISSIONE 4: ISTRUZIONE E RICERCA</w:t>
            </w:r>
            <w:r w:rsidDel="00000000" w:rsidR="00000000" w:rsidRPr="00000000">
              <w:rPr>
                <w:rFonts w:ascii="Arial" w:cs="Arial" w:eastAsia="Arial" w:hAnsi="Arial"/>
                <w:color w:val="000000"/>
                <w:sz w:val="18"/>
                <w:szCs w:val="18"/>
                <w:rtl w:val="0"/>
              </w:rPr>
              <w:t xml:space="preserve">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dispersione scolastica (D.M. 2 febbraio 2024, n. 19)” finanziato dall’Unione europea – Next Generation EU</w:t>
            </w: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0A">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18"/>
                <w:szCs w:val="18"/>
                <w:rtl w:val="0"/>
              </w:rPr>
              <w:t xml:space="preserve">Missione Componente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0B">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18"/>
                <w:szCs w:val="18"/>
                <w:rtl w:val="0"/>
              </w:rPr>
              <w:t xml:space="preserve">Codice Avviso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0C">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18"/>
                <w:szCs w:val="18"/>
                <w:rtl w:val="0"/>
              </w:rPr>
              <w:t xml:space="preserve">Titolo Avviso Decreto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0D">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18"/>
                <w:szCs w:val="18"/>
                <w:rtl w:val="0"/>
              </w:rPr>
              <w:t xml:space="preserve">Codice Progetto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0E">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18"/>
                <w:szCs w:val="18"/>
                <w:rtl w:val="0"/>
              </w:rPr>
              <w:t xml:space="preserve">Importo assegnato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0F">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18"/>
                <w:szCs w:val="18"/>
                <w:rtl w:val="0"/>
              </w:rPr>
              <w:t xml:space="preserve">CUP</w:t>
            </w:r>
            <w:r w:rsidDel="00000000" w:rsidR="00000000" w:rsidRPr="00000000">
              <w:rPr>
                <w:rtl w:val="0"/>
              </w:rPr>
            </w:r>
          </w:p>
        </w:tc>
      </w:tr>
      <w:tr>
        <w:trPr>
          <w:cantSplit w:val="0"/>
          <w:trHeight w:val="109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center"/>
          </w:tcPr>
          <w:p w:rsidR="00000000" w:rsidDel="00000000" w:rsidP="00000000" w:rsidRDefault="00000000" w:rsidRPr="00000000" w14:paraId="00000010">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18"/>
                <w:szCs w:val="18"/>
                <w:rtl w:val="0"/>
              </w:rPr>
              <w:t xml:space="preserve">M4C1I1.4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center"/>
          </w:tcPr>
          <w:p w:rsidR="00000000" w:rsidDel="00000000" w:rsidP="00000000" w:rsidRDefault="00000000" w:rsidRPr="00000000" w14:paraId="00000011">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18"/>
                <w:szCs w:val="18"/>
                <w:rtl w:val="0"/>
              </w:rPr>
              <w:t xml:space="preserve">M4C1I1.4-2024-1322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center"/>
          </w:tcPr>
          <w:p w:rsidR="00000000" w:rsidDel="00000000" w:rsidP="00000000" w:rsidRDefault="00000000" w:rsidRPr="00000000" w14:paraId="00000012">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18"/>
                <w:szCs w:val="18"/>
                <w:rtl w:val="0"/>
              </w:rPr>
              <w:t xml:space="preserve">Riduzione dei divari negli apprendimenti e contrasto alla dispersione scolastica (D.M. 19/2024)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center"/>
          </w:tcPr>
          <w:p w:rsidR="00000000" w:rsidDel="00000000" w:rsidP="00000000" w:rsidRDefault="00000000" w:rsidRPr="00000000" w14:paraId="00000013">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18"/>
                <w:szCs w:val="18"/>
                <w:rtl w:val="0"/>
              </w:rPr>
              <w:t xml:space="preserve">M4C1I1.4-2024-1322- P-49276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center"/>
          </w:tcPr>
          <w:p w:rsidR="00000000" w:rsidDel="00000000" w:rsidP="00000000" w:rsidRDefault="00000000" w:rsidRPr="00000000" w14:paraId="00000014">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18"/>
                <w:szCs w:val="18"/>
                <w:rtl w:val="0"/>
              </w:rPr>
              <w:t xml:space="preserve">€ 70.038,18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center"/>
          </w:tcPr>
          <w:p w:rsidR="00000000" w:rsidDel="00000000" w:rsidP="00000000" w:rsidRDefault="00000000" w:rsidRPr="00000000" w14:paraId="00000015">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18"/>
                <w:szCs w:val="18"/>
                <w:rtl w:val="0"/>
              </w:rPr>
              <w:t xml:space="preserve">G64D21000380006</w:t>
            </w: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18"/>
                <w:szCs w:val="18"/>
                <w:rtl w:val="0"/>
              </w:rPr>
              <w:t xml:space="preserve">Linea investimento</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18"/>
                <w:szCs w:val="18"/>
                <w:rtl w:val="0"/>
              </w:rPr>
              <w:t xml:space="preserve">M4C1I1.4- Intervento straordinario finalizzato alla riduzione dei divari territoriali nelle scuole secondarie di primo e di secondo grado e alla lotta alla dispersione scolastica</w:t>
            </w:r>
            <w:r w:rsidDel="00000000" w:rsidR="00000000" w:rsidRPr="00000000">
              <w:rPr>
                <w:rtl w:val="0"/>
              </w:rPr>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18"/>
                <w:szCs w:val="18"/>
                <w:rtl w:val="0"/>
              </w:rPr>
              <w:t xml:space="preserve">Accordo di concessione</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18"/>
                <w:szCs w:val="18"/>
                <w:rtl w:val="0"/>
              </w:rPr>
              <w:t xml:space="preserve">Accordo di concessione - REIC855006 - M4C1I1.4-2024-1322- P-49276- Prot. n. 0008307 del 27/09/2024 (assunto agli atti con prot. n. 0009633 del 29/10/2024)</w:t>
            </w: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18"/>
                <w:szCs w:val="18"/>
                <w:rtl w:val="0"/>
              </w:rPr>
              <w:t xml:space="preserve">Titolo progetto</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18"/>
                <w:szCs w:val="18"/>
                <w:rtl w:val="0"/>
              </w:rPr>
              <w:t xml:space="preserve">A scuola...posso!</w:t>
            </w:r>
            <w:r w:rsidDel="00000000" w:rsidR="00000000" w:rsidRPr="00000000">
              <w:rPr>
                <w:rtl w:val="0"/>
              </w:rPr>
            </w:r>
          </w:p>
        </w:tc>
      </w:tr>
    </w:tbl>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spacing w:after="0" w:lineRule="auto"/>
        <w:ind w:left="6377.952755905511" w:hanging="850.3937007874015"/>
        <w:jc w:val="both"/>
        <w:rPr/>
      </w:pPr>
      <w:r w:rsidDel="00000000" w:rsidR="00000000" w:rsidRPr="00000000">
        <w:rPr>
          <w:rtl w:val="0"/>
        </w:rPr>
        <w:t xml:space="preserve">Al Dirigente Scolastico</w:t>
      </w:r>
    </w:p>
    <w:p w:rsidR="00000000" w:rsidDel="00000000" w:rsidP="00000000" w:rsidRDefault="00000000" w:rsidRPr="00000000" w14:paraId="0000002A">
      <w:pPr>
        <w:spacing w:after="0" w:lineRule="auto"/>
        <w:ind w:left="6377.952755905511" w:hanging="850.3937007874015"/>
        <w:jc w:val="both"/>
        <w:rPr/>
      </w:pPr>
      <w:r w:rsidDel="00000000" w:rsidR="00000000" w:rsidRPr="00000000">
        <w:rPr>
          <w:rtl w:val="0"/>
        </w:rPr>
        <w:t xml:space="preserve">Istituto Comprensivo “M. M. Boiardo”</w:t>
      </w:r>
    </w:p>
    <w:p w:rsidR="00000000" w:rsidDel="00000000" w:rsidP="00000000" w:rsidRDefault="00000000" w:rsidRPr="00000000" w14:paraId="0000002B">
      <w:pPr>
        <w:spacing w:after="0" w:lineRule="auto"/>
        <w:jc w:val="both"/>
        <w:rPr/>
      </w:pPr>
      <w:r w:rsidDel="00000000" w:rsidR="00000000" w:rsidRPr="00000000">
        <w:rPr>
          <w:rtl w:val="0"/>
        </w:rPr>
      </w:r>
    </w:p>
    <w:p w:rsidR="00000000" w:rsidDel="00000000" w:rsidP="00000000" w:rsidRDefault="00000000" w:rsidRPr="00000000" w14:paraId="0000002C">
      <w:pPr>
        <w:jc w:val="both"/>
        <w:rPr>
          <w:b w:val="1"/>
        </w:rPr>
      </w:pPr>
      <w:r w:rsidDel="00000000" w:rsidR="00000000" w:rsidRPr="00000000">
        <w:rPr>
          <w:b w:val="1"/>
          <w:rtl w:val="0"/>
        </w:rPr>
        <w:t xml:space="preserve">Oggetto: dichiarazione di inesistenza di causa di incompatibilita’, di conflitto di interessi e di astensione (resa nelle forme di cui agli artt. 46 e 47 del d.p.r. n. 445 del 28 dicembre 2000).</w:t>
      </w:r>
    </w:p>
    <w:p w:rsidR="00000000" w:rsidDel="00000000" w:rsidP="00000000" w:rsidRDefault="00000000" w:rsidRPr="00000000" w14:paraId="0000002D">
      <w:pPr>
        <w:jc w:val="both"/>
        <w:rPr/>
      </w:pPr>
      <w:r w:rsidDel="00000000" w:rsidR="00000000" w:rsidRPr="00000000">
        <w:rPr>
          <w:rtl w:val="0"/>
        </w:rPr>
        <w:t xml:space="preserve">Il/La sottoscritto/a __________________________________________, nato/a a __________________ il</w:t>
      </w:r>
    </w:p>
    <w:p w:rsidR="00000000" w:rsidDel="00000000" w:rsidP="00000000" w:rsidRDefault="00000000" w:rsidRPr="00000000" w14:paraId="0000002E">
      <w:pPr>
        <w:jc w:val="both"/>
        <w:rPr/>
      </w:pPr>
      <w:r w:rsidDel="00000000" w:rsidR="00000000" w:rsidRPr="00000000">
        <w:rPr>
          <w:rtl w:val="0"/>
        </w:rPr>
        <w:t xml:space="preserve">____________________, Codice Fiscale _______________________, in qualità di assistente amministrativo/a tempo _______________________ con contratto al _________________, in relazione all’incarico avente ad oggetto attività di supporto tecnico ed organizzativo al RUP,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2F">
      <w:pPr>
        <w:jc w:val="center"/>
        <w:rPr/>
      </w:pPr>
      <w:r w:rsidDel="00000000" w:rsidR="00000000" w:rsidRPr="00000000">
        <w:rPr>
          <w:rtl w:val="0"/>
        </w:rPr>
        <w:t xml:space="preserve">DICHIARA</w:t>
      </w:r>
    </w:p>
    <w:p w:rsidR="00000000" w:rsidDel="00000000" w:rsidP="00000000" w:rsidRDefault="00000000" w:rsidRPr="00000000" w14:paraId="00000030">
      <w:pPr>
        <w:ind w:left="0" w:firstLine="0"/>
        <w:jc w:val="both"/>
        <w:rPr/>
      </w:pPr>
      <w:r w:rsidDel="00000000" w:rsidR="00000000" w:rsidRPr="00000000">
        <w:rPr>
          <w:b w:val="1"/>
          <w:rtl w:val="0"/>
        </w:rPr>
        <w:t xml:space="preserve">i.</w:t>
      </w:r>
      <w:r w:rsidDel="00000000" w:rsidR="00000000" w:rsidRPr="00000000">
        <w:rPr>
          <w:rtl w:val="0"/>
        </w:rPr>
        <w:t xml:space="preserve"> di non trovarsi in situazione di incompatibilità, ai sensi di quanto previsto dal d.lgs. n. 39/2013 e dall’art. 53, del d.lgs. n. 165/2001; ovvero, nel caso in cui sussistano situazioni di incompatibilità, che le stesse sono le seguenti:_________________________________________________________________________</w:t>
      </w:r>
    </w:p>
    <w:p w:rsidR="00000000" w:rsidDel="00000000" w:rsidP="00000000" w:rsidRDefault="00000000" w:rsidRPr="00000000" w14:paraId="00000031">
      <w:pPr>
        <w:jc w:val="both"/>
        <w:rPr/>
      </w:pPr>
      <w:r w:rsidDel="00000000" w:rsidR="00000000" w:rsidRPr="00000000">
        <w:rPr>
          <w:rtl w:val="0"/>
        </w:rPr>
        <w:t xml:space="preserve">_________________________________________________________________________________</w:t>
      </w:r>
    </w:p>
    <w:p w:rsidR="00000000" w:rsidDel="00000000" w:rsidP="00000000" w:rsidRDefault="00000000" w:rsidRPr="00000000" w14:paraId="00000032">
      <w:pPr>
        <w:jc w:val="both"/>
        <w:rPr/>
      </w:pPr>
      <w:r w:rsidDel="00000000" w:rsidR="00000000" w:rsidRPr="00000000">
        <w:rPr>
          <w:rtl w:val="0"/>
        </w:rPr>
        <w:t xml:space="preserve">_______________________________________________________________________;</w:t>
      </w:r>
    </w:p>
    <w:p w:rsidR="00000000" w:rsidDel="00000000" w:rsidP="00000000" w:rsidRDefault="00000000" w:rsidRPr="00000000" w14:paraId="00000033">
      <w:pPr>
        <w:jc w:val="both"/>
        <w:rPr/>
      </w:pPr>
      <w:r w:rsidDel="00000000" w:rsidR="00000000" w:rsidRPr="00000000">
        <w:rPr>
          <w:b w:val="1"/>
          <w:rtl w:val="0"/>
        </w:rPr>
        <w:t xml:space="preserve">ii.</w:t>
      </w:r>
      <w:r w:rsidDel="00000000" w:rsidR="00000000" w:rsidRPr="00000000">
        <w:rPr>
          <w:rtl w:val="0"/>
        </w:rPr>
        <w:t xml:space="preserve"> 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34">
      <w:pPr>
        <w:jc w:val="both"/>
        <w:rPr/>
      </w:pPr>
      <w:r w:rsidDel="00000000" w:rsidR="00000000" w:rsidRPr="00000000">
        <w:rPr>
          <w:b w:val="1"/>
          <w:rtl w:val="0"/>
        </w:rPr>
        <w:t xml:space="preserve">iii</w:t>
      </w:r>
      <w:r w:rsidDel="00000000" w:rsidR="00000000" w:rsidRPr="00000000">
        <w:rPr>
          <w:rtl w:val="0"/>
        </w:rPr>
        <w:t xml:space="preserve">. 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35">
      <w:pPr>
        <w:jc w:val="both"/>
        <w:rPr/>
      </w:pPr>
      <w:r w:rsidDel="00000000" w:rsidR="00000000" w:rsidRPr="00000000">
        <w:rPr>
          <w:b w:val="1"/>
          <w:rtl w:val="0"/>
        </w:rPr>
        <w:t xml:space="preserve">iv.</w:t>
      </w:r>
      <w:r w:rsidDel="00000000" w:rsidR="00000000" w:rsidRPr="00000000">
        <w:rPr>
          <w:rtl w:val="0"/>
        </w:rPr>
        <w:t xml:space="preserve"> di aver preso piena cognizione del D.M. 26 aprile 2022, n. 105, recante il Codice di Comportamento dei dipendenti del Ministero dell’istruzione e del merito;</w:t>
      </w:r>
    </w:p>
    <w:p w:rsidR="00000000" w:rsidDel="00000000" w:rsidP="00000000" w:rsidRDefault="00000000" w:rsidRPr="00000000" w14:paraId="00000036">
      <w:pPr>
        <w:jc w:val="both"/>
        <w:rPr/>
      </w:pPr>
      <w:r w:rsidDel="00000000" w:rsidR="00000000" w:rsidRPr="00000000">
        <w:rPr>
          <w:b w:val="1"/>
          <w:rtl w:val="0"/>
        </w:rPr>
        <w:t xml:space="preserve">v. </w:t>
      </w:r>
      <w:r w:rsidDel="00000000" w:rsidR="00000000" w:rsidRPr="00000000">
        <w:rPr>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37">
      <w:pPr>
        <w:jc w:val="both"/>
        <w:rPr/>
      </w:pPr>
      <w:r w:rsidDel="00000000" w:rsidR="00000000" w:rsidRPr="00000000">
        <w:rPr>
          <w:b w:val="1"/>
          <w:rtl w:val="0"/>
        </w:rPr>
        <w:t xml:space="preserve">vi.</w:t>
      </w:r>
      <w:r w:rsidDel="00000000" w:rsidR="00000000" w:rsidRPr="00000000">
        <w:rPr>
          <w:rtl w:val="0"/>
        </w:rPr>
        <w:t xml:space="preserve"> di impegnarsi altresì a comunicare all’Istituzione scolastica qualsiasi altra circostanza sopravvenuta di carattere ostativo rispetto all’espletamento dell’incarico;</w:t>
      </w:r>
    </w:p>
    <w:p w:rsidR="00000000" w:rsidDel="00000000" w:rsidP="00000000" w:rsidRDefault="00000000" w:rsidRPr="00000000" w14:paraId="00000038">
      <w:pPr>
        <w:jc w:val="both"/>
        <w:rPr/>
      </w:pPr>
      <w:r w:rsidDel="00000000" w:rsidR="00000000" w:rsidRPr="00000000">
        <w:rPr>
          <w:b w:val="1"/>
          <w:rtl w:val="0"/>
        </w:rPr>
        <w:t xml:space="preserve">vii. </w:t>
      </w:r>
      <w:r w:rsidDel="00000000" w:rsidR="00000000" w:rsidRPr="00000000">
        <w:rPr>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39">
      <w:pPr>
        <w:jc w:val="both"/>
        <w:rPr/>
      </w:pPr>
      <w:r w:rsidDel="00000000" w:rsidR="00000000" w:rsidRPr="00000000">
        <w:rPr>
          <w:rtl w:val="0"/>
        </w:rPr>
      </w:r>
    </w:p>
    <w:p w:rsidR="00000000" w:rsidDel="00000000" w:rsidP="00000000" w:rsidRDefault="00000000" w:rsidRPr="00000000" w14:paraId="0000003A">
      <w:pPr>
        <w:jc w:val="both"/>
        <w:rPr/>
      </w:pPr>
      <w:r w:rsidDel="00000000" w:rsidR="00000000" w:rsidRPr="00000000">
        <w:rPr>
          <w:rtl w:val="0"/>
        </w:rPr>
        <w:t xml:space="preserve">Scandiano, lì _____________________                                        IL/LA DICHIARANTE ____________________</w:t>
      </w:r>
    </w:p>
    <w:p w:rsidR="00000000" w:rsidDel="00000000" w:rsidP="00000000" w:rsidRDefault="00000000" w:rsidRPr="00000000" w14:paraId="0000003B">
      <w:pPr>
        <w:jc w:val="both"/>
        <w:rPr/>
      </w:pPr>
      <w:r w:rsidDel="00000000" w:rsidR="00000000" w:rsidRPr="00000000">
        <w:rPr>
          <w:rtl w:val="0"/>
        </w:rPr>
      </w:r>
    </w:p>
    <w:p w:rsidR="00000000" w:rsidDel="00000000" w:rsidP="00000000" w:rsidRDefault="00000000" w:rsidRPr="00000000" w14:paraId="0000003C">
      <w:pPr>
        <w:ind w:left="0" w:firstLine="0"/>
        <w:jc w:val="both"/>
        <w:rPr/>
      </w:pPr>
      <w:r w:rsidDel="00000000" w:rsidR="00000000" w:rsidRPr="00000000">
        <w:rPr>
          <w:rtl w:val="0"/>
        </w:rPr>
      </w:r>
    </w:p>
    <w:p w:rsidR="00000000" w:rsidDel="00000000" w:rsidP="00000000" w:rsidRDefault="00000000" w:rsidRPr="00000000" w14:paraId="0000003D">
      <w:pPr>
        <w:ind w:left="0" w:firstLine="0"/>
        <w:jc w:val="both"/>
        <w:rPr/>
      </w:pPr>
      <w:r w:rsidDel="00000000" w:rsidR="00000000" w:rsidRPr="00000000">
        <w:rPr>
          <w:rtl w:val="0"/>
        </w:rPr>
      </w:r>
    </w:p>
    <w:p w:rsidR="00000000" w:rsidDel="00000000" w:rsidP="00000000" w:rsidRDefault="00000000" w:rsidRPr="00000000" w14:paraId="0000003E">
      <w:pPr>
        <w:rPr>
          <w:color w:val="434343"/>
          <w:sz w:val="16"/>
          <w:szCs w:val="16"/>
        </w:rPr>
      </w:pPr>
      <w:r w:rsidDel="00000000" w:rsidR="00000000" w:rsidRPr="00000000">
        <w:rPr>
          <w:rtl w:val="0"/>
        </w:rPr>
      </w:r>
    </w:p>
    <w:sectPr>
      <w:headerReference r:id="rId9" w:type="default"/>
      <w:headerReference r:id="rId10" w:type="first"/>
      <w:footerReference r:id="rId11" w:type="first"/>
      <w:pgSz w:h="16838" w:w="11906" w:orient="portrait"/>
      <w:pgMar w:bottom="1134" w:top="851" w:left="1134" w:right="1134"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widowControl w:val="0"/>
      <w:spacing w:after="0" w:line="240" w:lineRule="auto"/>
      <w:ind w:right="-2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Pr>
      <w:drawing>
        <wp:inline distB="114300" distT="114300" distL="114300" distR="114300">
          <wp:extent cx="5381625" cy="1211580"/>
          <wp:effectExtent b="0" l="0" r="0" t="0"/>
          <wp:docPr id="22" name="image2.png"/>
          <a:graphic>
            <a:graphicData uri="http://schemas.openxmlformats.org/drawingml/2006/picture">
              <pic:pic>
                <pic:nvPicPr>
                  <pic:cNvPr id="0" name="image2.png"/>
                  <pic:cNvPicPr preferRelativeResize="0"/>
                </pic:nvPicPr>
                <pic:blipFill>
                  <a:blip r:embed="rId1"/>
                  <a:srcRect b="18289" l="24584" r="12292" t="55479"/>
                  <a:stretch>
                    <a:fillRect/>
                  </a:stretch>
                </pic:blipFill>
                <pic:spPr>
                  <a:xfrm>
                    <a:off x="0" y="0"/>
                    <a:ext cx="5381625" cy="1211580"/>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widowControl w:val="0"/>
      <w:spacing w:after="0" w:line="240" w:lineRule="auto"/>
      <w:ind w:right="-20"/>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1">
    <w:pPr>
      <w:widowControl w:val="0"/>
      <w:spacing w:after="0" w:line="240" w:lineRule="auto"/>
      <w:ind w:right="-20"/>
      <w:jc w:val="center"/>
      <w:rPr>
        <w:rFonts w:ascii="Times New Roman" w:cs="Times New Roman" w:eastAsia="Times New Roman" w:hAnsi="Times New Roman"/>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Grigliatabella">
    <w:name w:val="Table Grid"/>
    <w:basedOn w:val="Tabellanormale"/>
    <w:uiPriority w:val="39"/>
    <w:rsid w:val="00B1093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eWeb">
    <w:name w:val="Normal (Web)"/>
    <w:basedOn w:val="Normale"/>
    <w:uiPriority w:val="99"/>
    <w:unhideWhenUsed w:val="1"/>
    <w:rsid w:val="00B10932"/>
    <w:pPr>
      <w:spacing w:after="100" w:afterAutospacing="1" w:before="100" w:beforeAutospacing="1" w:line="240" w:lineRule="auto"/>
    </w:pPr>
    <w:rPr>
      <w:rFonts w:ascii="Times New Roman" w:cs="Times New Roman" w:eastAsia="Times New Roman" w:hAnsi="Times New Roman"/>
      <w:sz w:val="24"/>
      <w:szCs w:val="24"/>
      <w:lang w:eastAsia="it-IT"/>
    </w:rPr>
  </w:style>
  <w:style w:type="character" w:styleId="apple-tab-span" w:customStyle="1">
    <w:name w:val="apple-tab-span"/>
    <w:basedOn w:val="Carpredefinitoparagrafo"/>
    <w:rsid w:val="00743E97"/>
  </w:style>
  <w:style w:type="character" w:styleId="Collegamentoipertestuale">
    <w:name w:val="Hyperlink"/>
    <w:basedOn w:val="Carpredefinitoparagrafo"/>
    <w:uiPriority w:val="99"/>
    <w:semiHidden w:val="1"/>
    <w:unhideWhenUsed w:val="1"/>
    <w:rsid w:val="00C53E18"/>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ixpoW6iz7NjJyaveOI2ysreP3A==">CgMxLjAyCGguZ2pkZ3hzOAByITFJckwwWk90aEs3d3FiQU12MjBYOE1pZk1xbkJaZmxFVA==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2024-11-04T08:10:00Z</dcterms:created>
  <dc:creator>Roslba Trovato</dc:creator>
</cp:coreProperties>
</file>