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188" w:lineRule="auto"/>
        <w:ind w:left="4" w:right="5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MODULO DI PRESENTAZIONE OFFERTA DI SPONSORIZZAZIONE </w:t>
      </w:r>
    </w:p>
    <w:p w:rsidR="00000000" w:rsidDel="00000000" w:rsidP="00000000" w:rsidRDefault="00000000" w:rsidRPr="00000000" w14:paraId="00000002">
      <w:pPr>
        <w:pStyle w:val="Heading1"/>
        <w:spacing w:before="188" w:lineRule="auto"/>
        <w:ind w:left="4" w:right="5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PER L’OFFERTA FORMATIVA DELL’IC FONTANILE ANAGNINO</w:t>
      </w:r>
    </w:p>
    <w:p w:rsidR="00000000" w:rsidDel="00000000" w:rsidP="00000000" w:rsidRDefault="00000000" w:rsidRPr="00000000" w14:paraId="00000003">
      <w:pPr>
        <w:spacing w:before="88" w:lineRule="auto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79" w:lineRule="auto"/>
        <w:ind w:left="2" w:right="7" w:hanging="75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Il legale rappresentante dell’associazione/società…………………………………………………………………… con sede legale a ………………………………………….in via……………………………………………………. N°………………., CAP………………………………., C.F……………………………….…………………………………………………………………………, P.Iva…………………………………………………….………….. nato/a a …………………………………….. provincia……..……………., il……………………………….……….. residente in …………………………………………….……………………………………… via……………………………………………………………………………………….……….. n°………., CAP ……………………….…  telefono………………………………… email …………………………………….……………………………………..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379.20000000000005" w:lineRule="auto"/>
        <w:ind w:left="2" w:right="7" w:hanging="75"/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CHIEDE e si impegna a</w:t>
      </w:r>
    </w:p>
    <w:p w:rsidR="00000000" w:rsidDel="00000000" w:rsidP="00000000" w:rsidRDefault="00000000" w:rsidRPr="00000000" w14:paraId="00000006">
      <w:pPr>
        <w:spacing w:before="5" w:line="276" w:lineRule="auto"/>
        <w:ind w:left="2" w:firstLine="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stipulare il contratto di sponsorizzazione versando la seguente somma: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tabs>
          <w:tab w:val="left" w:leader="none" w:pos="722"/>
        </w:tabs>
        <w:spacing w:before="106" w:line="276" w:lineRule="auto"/>
        <w:ind w:left="425.19685039370086" w:hanging="425.19685039370086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€ 50,00 per sponsorizzazione per una durata pari al periodo che va dal 20 maggio al 10 giugno 2025 sul sito web dell’IC Fontanile Anagnino e nella bacheca fisica in occasione dell’evento finale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tabs>
          <w:tab w:val="left" w:leader="none" w:pos="722"/>
        </w:tabs>
        <w:spacing w:before="106" w:line="276" w:lineRule="auto"/>
        <w:ind w:left="425.19685039370086" w:hanging="425.19685039370086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€ __________________ per sponsorizzazione per una durata pari al periodo che va dal 20 maggio al 10 giugno 2025 sul sito web dell’IC Fontanile Anagnino e nella bacheca fisica in occasione dell’evento finale</w:t>
      </w:r>
    </w:p>
    <w:p w:rsidR="00000000" w:rsidDel="00000000" w:rsidP="00000000" w:rsidRDefault="00000000" w:rsidRPr="00000000" w14:paraId="00000009">
      <w:pPr>
        <w:spacing w:before="94" w:line="276" w:lineRule="auto"/>
        <w:ind w:left="2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 sostegno delle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attività previste nell’ambito dell’offerta formativa della scuola.</w:t>
      </w:r>
    </w:p>
    <w:p w:rsidR="00000000" w:rsidDel="00000000" w:rsidP="00000000" w:rsidRDefault="00000000" w:rsidRPr="00000000" w14:paraId="0000000A">
      <w:pPr>
        <w:spacing w:before="94" w:line="276" w:lineRule="auto"/>
        <w:ind w:left="2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ind w:left="5" w:right="1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DICHIARA</w:t>
      </w:r>
    </w:p>
    <w:p w:rsidR="00000000" w:rsidDel="00000000" w:rsidP="00000000" w:rsidRDefault="00000000" w:rsidRPr="00000000" w14:paraId="0000000C">
      <w:pPr>
        <w:spacing w:before="140" w:line="276" w:lineRule="auto"/>
        <w:ind w:left="2" w:right="146.81102362204797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Ai sensi degli articoli 46 e 47 del D.P.R.445/2000, consapevole delle sanzioni penali previste dall’art.76 e delle conseguenze previste dall’art. 75 del medesimo D.P.R., per le ipotesi di falsità in atti e dichiarazioni mendaci: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leader="none" w:pos="722"/>
        </w:tabs>
        <w:spacing w:before="209" w:line="276" w:lineRule="auto"/>
        <w:ind w:left="283.46456692913375" w:right="146.81102362204797" w:hanging="285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di essere abilitato ad impegnare l’impresa/associazione;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left" w:leader="none" w:pos="723"/>
        </w:tabs>
        <w:spacing w:line="276" w:lineRule="auto"/>
        <w:ind w:left="283.46456692913375" w:right="146.81102362204797" w:hanging="285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di essere in possesso dei requisiti di ordine generale previsti dal D.Lgs. 36/2023, di idoneità professionale;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left" w:leader="none" w:pos="723"/>
        </w:tabs>
        <w:spacing w:line="276" w:lineRule="auto"/>
        <w:ind w:left="283.46456692913375" w:right="146.81102362204797" w:hanging="285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di non trovarsi in alcuno dei divieti di partecipazione alle procedure di affidamento dei contratti pubblici;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left" w:leader="none" w:pos="722"/>
        </w:tabs>
        <w:spacing w:line="276" w:lineRule="auto"/>
        <w:ind w:left="283.46456692913375" w:right="146.81102362204797" w:hanging="285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l’inesistenza di impedimenti derivanti dalla sottoposizione a misure cautelative antimafia,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leader="none" w:pos="722"/>
        </w:tabs>
        <w:spacing w:line="276" w:lineRule="auto"/>
        <w:ind w:left="283.46456692913375" w:right="146.81102362204797" w:hanging="285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l’inesistenza di procedure concorsuali o fallimentari;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left" w:leader="none" w:pos="722"/>
          <w:tab w:val="left" w:leader="none" w:pos="776"/>
        </w:tabs>
        <w:spacing w:line="276" w:lineRule="auto"/>
        <w:ind w:left="283.46456692913375" w:right="146.81102362204797" w:hanging="285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di accettare espressamente lo schema di contratto di sponsorizzazione o collaborazione posto a base della procedura selettiva;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tabs>
          <w:tab w:val="left" w:leader="none" w:pos="723"/>
        </w:tabs>
        <w:spacing w:line="276" w:lineRule="auto"/>
        <w:ind w:left="283.46456692913375" w:right="146.81102362204797" w:hanging="285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di assumersi tutte le responsabilità e di farsi carico degli adempimenti inerenti e conseguenti al messaggio pubblicitario, alle relative autorizzazioni, al pagamenti di eventuali tributi o canoni.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before="7" w:line="276" w:lineRule="auto"/>
        <w:ind w:left="283.46456692913375" w:right="146.81102362204797" w:hanging="36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Si impegna ad accettare l’accostamento del proprio logo a qualsiasi ulteriore logo di altro sponsor approvato e pubblicizzato dall’Amministrazione.</w:t>
      </w:r>
    </w:p>
    <w:p w:rsidR="00000000" w:rsidDel="00000000" w:rsidP="00000000" w:rsidRDefault="00000000" w:rsidRPr="00000000" w14:paraId="00000015">
      <w:pPr>
        <w:tabs>
          <w:tab w:val="left" w:leader="none" w:pos="6752"/>
        </w:tabs>
        <w:ind w:left="2" w:firstLine="0"/>
        <w:rPr>
          <w:rFonts w:ascii="Roboto" w:cs="Roboto" w:eastAsia="Roboto" w:hAnsi="Roboto"/>
        </w:rPr>
        <w:sectPr>
          <w:headerReference r:id="rId7" w:type="default"/>
          <w:headerReference r:id="rId8" w:type="first"/>
          <w:footerReference r:id="rId9" w:type="default"/>
          <w:pgSz w:h="16840" w:w="11910" w:orient="portrait"/>
          <w:pgMar w:bottom="433.11023622047287" w:top="1536.3779527559059" w:left="708.6614173228347" w:right="575.0787401574809" w:header="680" w:footer="567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6752"/>
        </w:tabs>
        <w:ind w:left="2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Roma, ……/….…/…………..…</w:t>
      </w:r>
    </w:p>
    <w:p w:rsidR="00000000" w:rsidDel="00000000" w:rsidP="00000000" w:rsidRDefault="00000000" w:rsidRPr="00000000" w14:paraId="00000017">
      <w:pPr>
        <w:tabs>
          <w:tab w:val="left" w:leader="none" w:pos="6752"/>
        </w:tabs>
        <w:ind w:left="2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6752"/>
        </w:tabs>
        <w:ind w:left="2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6752"/>
        </w:tabs>
        <w:ind w:left="2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6752"/>
        </w:tabs>
        <w:spacing w:after="0" w:lineRule="auto"/>
        <w:ind w:left="2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Firma Rappresentante Legale  .</w:t>
      </w:r>
    </w:p>
    <w:p w:rsidR="00000000" w:rsidDel="00000000" w:rsidP="00000000" w:rsidRDefault="00000000" w:rsidRPr="00000000" w14:paraId="0000001B">
      <w:pPr>
        <w:tabs>
          <w:tab w:val="left" w:leader="none" w:pos="6752"/>
        </w:tabs>
        <w:spacing w:after="0" w:lineRule="auto"/>
        <w:ind w:left="2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6752"/>
        </w:tabs>
        <w:spacing w:after="0" w:lineRule="auto"/>
        <w:ind w:left="2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_____________________________________</w:t>
      </w:r>
      <w:r w:rsidDel="00000000" w:rsidR="00000000" w:rsidRPr="00000000">
        <w:rPr>
          <w:rtl w:val="0"/>
        </w:rPr>
      </w:r>
    </w:p>
    <w:sectPr>
      <w:type w:val="continuous"/>
      <w:pgSz w:h="16840" w:w="11910" w:orient="portrait"/>
      <w:pgMar w:bottom="433.11023622047287" w:top="1536.3779527559059" w:left="708.6614173228347" w:right="575.0787401574809" w:header="680" w:footer="567"/>
      <w:cols w:equalWidth="0" w:num="2">
        <w:col w:space="720" w:w="4950.88"/>
        <w:col w:space="0" w:w="4950.8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omfortaa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spacing w:before="240" w:line="252.00000000000003" w:lineRule="auto"/>
      <w:ind w:left="0" w:right="118.93700787401599" w:firstLine="0"/>
      <w:jc w:val="center"/>
      <w:rPr>
        <w:rFonts w:ascii="Comfortaa" w:cs="Comfortaa" w:eastAsia="Comfortaa" w:hAnsi="Comfortaa"/>
        <w:i w:val="1"/>
        <w:color w:val="666666"/>
      </w:rPr>
    </w:pPr>
    <w:r w:rsidDel="00000000" w:rsidR="00000000" w:rsidRPr="00000000">
      <w:rPr>
        <w:rFonts w:ascii="Comfortaa" w:cs="Comfortaa" w:eastAsia="Comfortaa" w:hAnsi="Comfortaa"/>
        <w:b w:val="1"/>
        <w:i w:val="1"/>
        <w:color w:val="666666"/>
        <w:rtl w:val="0"/>
      </w:rPr>
      <w:t xml:space="preserve">ISTITUTO COMPRENSIVO </w:t>
    </w:r>
    <w:r w:rsidDel="00000000" w:rsidR="00000000" w:rsidRPr="00000000">
      <w:rPr>
        <w:rFonts w:ascii="Comfortaa" w:cs="Comfortaa" w:eastAsia="Comfortaa" w:hAnsi="Comfortaa"/>
        <w:b w:val="1"/>
        <w:color w:val="666666"/>
        <w:rtl w:val="0"/>
      </w:rPr>
      <w:t xml:space="preserve">«</w:t>
    </w:r>
    <w:r w:rsidDel="00000000" w:rsidR="00000000" w:rsidRPr="00000000">
      <w:rPr>
        <w:rFonts w:ascii="Comfortaa" w:cs="Comfortaa" w:eastAsia="Comfortaa" w:hAnsi="Comfortaa"/>
        <w:b w:val="1"/>
        <w:i w:val="1"/>
        <w:color w:val="666666"/>
        <w:rtl w:val="0"/>
      </w:rPr>
      <w:t xml:space="preserve">Fontanile Anagnino</w:t>
    </w:r>
    <w:r w:rsidDel="00000000" w:rsidR="00000000" w:rsidRPr="00000000">
      <w:rPr>
        <w:rFonts w:ascii="Comfortaa" w:cs="Comfortaa" w:eastAsia="Comfortaa" w:hAnsi="Comfortaa"/>
        <w:b w:val="1"/>
        <w:color w:val="666666"/>
        <w:rtl w:val="0"/>
      </w:rPr>
      <w:t xml:space="preserve">» - </w:t>
    </w:r>
    <w:r w:rsidDel="00000000" w:rsidR="00000000" w:rsidRPr="00000000">
      <w:rPr>
        <w:rFonts w:ascii="Comfortaa" w:cs="Comfortaa" w:eastAsia="Comfortaa" w:hAnsi="Comfortaa"/>
        <w:i w:val="1"/>
        <w:color w:val="666666"/>
        <w:rtl w:val="0"/>
      </w:rPr>
      <w:t xml:space="preserve">Scuola ad Indirizzo Musicale</w:t>
    </w:r>
  </w:p>
  <w:p w:rsidR="00000000" w:rsidDel="00000000" w:rsidP="00000000" w:rsidRDefault="00000000" w:rsidRPr="00000000" w14:paraId="0000002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38" w:line="240" w:lineRule="auto"/>
      <w:ind w:left="0" w:right="118.93700787401599" w:firstLine="0"/>
      <w:jc w:val="center"/>
      <w:rPr>
        <w:rFonts w:ascii="Comfortaa" w:cs="Comfortaa" w:eastAsia="Comfortaa" w:hAnsi="Comfortaa"/>
        <w:i w:val="0"/>
        <w:smallCaps w:val="0"/>
        <w:strike w:val="0"/>
        <w:color w:val="666666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omfortaa" w:cs="Comfortaa" w:eastAsia="Comfortaa" w:hAnsi="Comfortaa"/>
        <w:i w:val="0"/>
        <w:smallCaps w:val="0"/>
        <w:strike w:val="0"/>
        <w:color w:val="666666"/>
        <w:sz w:val="22"/>
        <w:szCs w:val="22"/>
        <w:u w:val="none"/>
        <w:shd w:fill="auto" w:val="clear"/>
        <w:vertAlign w:val="baseline"/>
        <w:rtl w:val="0"/>
      </w:rPr>
      <w:t xml:space="preserve">Via del Fontanile Anagnino, 123 - 00118 ROMA - RMIC83500V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240" w:before="0" w:line="240" w:lineRule="auto"/>
      <w:ind w:left="0" w:right="0" w:firstLine="0"/>
      <w:jc w:val="left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5486775</wp:posOffset>
          </wp:positionH>
          <wp:positionV relativeFrom="page">
            <wp:posOffset>431800</wp:posOffset>
          </wp:positionV>
          <wp:extent cx="676275" cy="533400"/>
          <wp:effectExtent b="0" l="0" r="0" t="0"/>
          <wp:wrapNone/>
          <wp:docPr id="14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6275" cy="533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2676900</wp:posOffset>
          </wp:positionH>
          <wp:positionV relativeFrom="page">
            <wp:posOffset>412750</wp:posOffset>
          </wp:positionV>
          <wp:extent cx="546100" cy="552450"/>
          <wp:effectExtent b="0" l="0" r="0" t="0"/>
          <wp:wrapNone/>
          <wp:docPr id="14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6100" cy="552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2597150</wp:posOffset>
          </wp:positionH>
          <wp:positionV relativeFrom="paragraph">
            <wp:posOffset>-20310</wp:posOffset>
          </wp:positionV>
          <wp:extent cx="1887855" cy="572135"/>
          <wp:effectExtent b="0" l="0" r="0" t="0"/>
          <wp:wrapNone/>
          <wp:docPr id="14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87855" cy="5721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869950</wp:posOffset>
          </wp:positionH>
          <wp:positionV relativeFrom="paragraph">
            <wp:posOffset>4445</wp:posOffset>
          </wp:positionV>
          <wp:extent cx="793750" cy="525145"/>
          <wp:effectExtent b="0" l="0" r="0" t="0"/>
          <wp:wrapNone/>
          <wp:docPr id="139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3750" cy="5251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24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24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spacing w:line="278.00000000000006" w:lineRule="auto"/>
      <w:ind w:left="-993" w:right="2382" w:firstLine="0"/>
      <w:jc w:val="right"/>
      <w:rPr/>
    </w:pPr>
    <w:r w:rsidDel="00000000" w:rsidR="00000000" w:rsidRPr="00000000">
      <w:rPr>
        <w:rtl w:val="0"/>
      </w:rPr>
      <w:tab/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4543425</wp:posOffset>
          </wp:positionH>
          <wp:positionV relativeFrom="paragraph">
            <wp:posOffset>9534</wp:posOffset>
          </wp:positionV>
          <wp:extent cx="675640" cy="533400"/>
          <wp:effectExtent b="0" l="0" r="0" t="0"/>
          <wp:wrapSquare wrapText="bothSides" distB="114300" distT="114300" distL="114300" distR="114300"/>
          <wp:docPr id="138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5640" cy="533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2524125</wp:posOffset>
          </wp:positionH>
          <wp:positionV relativeFrom="paragraph">
            <wp:posOffset>-28566</wp:posOffset>
          </wp:positionV>
          <wp:extent cx="1888078" cy="572424"/>
          <wp:effectExtent b="0" l="0" r="0" t="0"/>
          <wp:wrapNone/>
          <wp:docPr id="14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88078" cy="57242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1847850</wp:posOffset>
          </wp:positionH>
          <wp:positionV relativeFrom="paragraph">
            <wp:posOffset>-18404</wp:posOffset>
          </wp:positionV>
          <wp:extent cx="546264" cy="552450"/>
          <wp:effectExtent b="0" l="0" r="0" t="0"/>
          <wp:wrapNone/>
          <wp:docPr id="140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6264" cy="552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850900</wp:posOffset>
          </wp:positionH>
          <wp:positionV relativeFrom="paragraph">
            <wp:posOffset>6349</wp:posOffset>
          </wp:positionV>
          <wp:extent cx="802474" cy="531386"/>
          <wp:effectExtent b="0" l="0" r="0" t="0"/>
          <wp:wrapNone/>
          <wp:docPr id="137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2474" cy="53138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spacing w:line="278.00000000000006" w:lineRule="auto"/>
      <w:ind w:right="-28"/>
      <w:jc w:val="center"/>
      <w:rPr>
        <w:i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spacing w:line="278.00000000000006" w:lineRule="auto"/>
      <w:ind w:right="-28"/>
      <w:jc w:val="center"/>
      <w:rPr>
        <w:i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spacing w:line="278.00000000000006" w:lineRule="auto"/>
      <w:ind w:right="-28"/>
      <w:jc w:val="center"/>
      <w:rPr>
        <w:i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spacing w:after="120" w:before="240" w:line="278.4" w:lineRule="auto"/>
      <w:ind w:right="-28"/>
      <w:jc w:val="center"/>
      <w:rPr>
        <w:rFonts w:ascii="Comfortaa" w:cs="Comfortaa" w:eastAsia="Comfortaa" w:hAnsi="Comfortaa"/>
        <w:i w:val="1"/>
      </w:rPr>
    </w:pPr>
    <w:r w:rsidDel="00000000" w:rsidR="00000000" w:rsidRPr="00000000">
      <w:rPr>
        <w:rFonts w:ascii="Comfortaa" w:cs="Comfortaa" w:eastAsia="Comfortaa" w:hAnsi="Comfortaa"/>
        <w:i w:val="1"/>
        <w:rtl w:val="0"/>
      </w:rPr>
      <w:t xml:space="preserve">Ministero dell’Istruzione - Ufficio Scolastico Regionale per il Lazio</w:t>
    </w:r>
  </w:p>
  <w:p w:rsidR="00000000" w:rsidDel="00000000" w:rsidP="00000000" w:rsidRDefault="00000000" w:rsidRPr="00000000" w14:paraId="00000025">
    <w:pPr>
      <w:spacing w:line="318" w:lineRule="auto"/>
      <w:ind w:right="-28"/>
      <w:jc w:val="center"/>
      <w:rPr>
        <w:rFonts w:ascii="Comfortaa" w:cs="Comfortaa" w:eastAsia="Comfortaa" w:hAnsi="Comfortaa"/>
        <w:b w:val="1"/>
        <w:sz w:val="32"/>
        <w:szCs w:val="32"/>
      </w:rPr>
    </w:pPr>
    <w:r w:rsidDel="00000000" w:rsidR="00000000" w:rsidRPr="00000000">
      <w:rPr>
        <w:rFonts w:ascii="Comfortaa" w:cs="Comfortaa" w:eastAsia="Comfortaa" w:hAnsi="Comfortaa"/>
        <w:b w:val="1"/>
        <w:i w:val="1"/>
        <w:sz w:val="24"/>
        <w:szCs w:val="24"/>
        <w:rtl w:val="0"/>
      </w:rPr>
      <w:t xml:space="preserve">ISTITUTO COMPRENSIVO </w:t>
    </w:r>
    <w:r w:rsidDel="00000000" w:rsidR="00000000" w:rsidRPr="00000000">
      <w:rPr>
        <w:rFonts w:ascii="Comfortaa" w:cs="Comfortaa" w:eastAsia="Comfortaa" w:hAnsi="Comfortaa"/>
        <w:b w:val="1"/>
        <w:sz w:val="32"/>
        <w:szCs w:val="32"/>
        <w:rtl w:val="0"/>
      </w:rPr>
      <w:t xml:space="preserve">«</w:t>
    </w:r>
    <w:r w:rsidDel="00000000" w:rsidR="00000000" w:rsidRPr="00000000">
      <w:rPr>
        <w:rFonts w:ascii="Comfortaa" w:cs="Comfortaa" w:eastAsia="Comfortaa" w:hAnsi="Comfortaa"/>
        <w:b w:val="1"/>
        <w:i w:val="1"/>
        <w:sz w:val="32"/>
        <w:szCs w:val="32"/>
        <w:rtl w:val="0"/>
      </w:rPr>
      <w:t xml:space="preserve">Fontanile Anagnino</w:t>
    </w:r>
    <w:r w:rsidDel="00000000" w:rsidR="00000000" w:rsidRPr="00000000">
      <w:rPr>
        <w:rFonts w:ascii="Comfortaa" w:cs="Comfortaa" w:eastAsia="Comfortaa" w:hAnsi="Comfortaa"/>
        <w:b w:val="1"/>
        <w:sz w:val="32"/>
        <w:szCs w:val="32"/>
        <w:rtl w:val="0"/>
      </w:rPr>
      <w:t xml:space="preserve">»</w:t>
    </w:r>
  </w:p>
  <w:p w:rsidR="00000000" w:rsidDel="00000000" w:rsidP="00000000" w:rsidRDefault="00000000" w:rsidRPr="00000000" w14:paraId="00000026">
    <w:pPr>
      <w:spacing w:after="240" w:lineRule="auto"/>
      <w:ind w:right="-28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omfortaa" w:cs="Comfortaa" w:eastAsia="Comfortaa" w:hAnsi="Comfortaa"/>
        <w:i w:val="1"/>
        <w:sz w:val="28"/>
        <w:szCs w:val="28"/>
        <w:rtl w:val="0"/>
      </w:rPr>
      <w:t xml:space="preserve">Scuola ad Indirizzo Musicale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•"/>
      <w:lvlJc w:val="left"/>
      <w:pPr>
        <w:ind w:left="723" w:hanging="360"/>
      </w:pPr>
      <w:rPr>
        <w:u w:val="none"/>
      </w:rPr>
    </w:lvl>
    <w:lvl w:ilvl="1">
      <w:start w:val="0"/>
      <w:numFmt w:val="bullet"/>
      <w:lvlText w:val="•"/>
      <w:lvlJc w:val="left"/>
      <w:pPr>
        <w:ind w:left="1612" w:hanging="360"/>
      </w:pPr>
      <w:rPr>
        <w:u w:val="none"/>
      </w:rPr>
    </w:lvl>
    <w:lvl w:ilvl="2">
      <w:start w:val="0"/>
      <w:numFmt w:val="bullet"/>
      <w:lvlText w:val="•"/>
      <w:lvlJc w:val="left"/>
      <w:pPr>
        <w:ind w:left="2504" w:hanging="360"/>
      </w:pPr>
      <w:rPr>
        <w:u w:val="none"/>
      </w:rPr>
    </w:lvl>
    <w:lvl w:ilvl="3">
      <w:start w:val="0"/>
      <w:numFmt w:val="bullet"/>
      <w:lvlText w:val="•"/>
      <w:lvlJc w:val="left"/>
      <w:pPr>
        <w:ind w:left="3396" w:hanging="360"/>
      </w:pPr>
      <w:rPr>
        <w:u w:val="none"/>
      </w:rPr>
    </w:lvl>
    <w:lvl w:ilvl="4">
      <w:start w:val="0"/>
      <w:numFmt w:val="bullet"/>
      <w:lvlText w:val="•"/>
      <w:lvlJc w:val="left"/>
      <w:pPr>
        <w:ind w:left="4288" w:hanging="360"/>
      </w:pPr>
      <w:rPr>
        <w:u w:val="none"/>
      </w:rPr>
    </w:lvl>
    <w:lvl w:ilvl="5">
      <w:start w:val="0"/>
      <w:numFmt w:val="bullet"/>
      <w:lvlText w:val="•"/>
      <w:lvlJc w:val="left"/>
      <w:pPr>
        <w:ind w:left="5180" w:hanging="360"/>
      </w:pPr>
      <w:rPr>
        <w:u w:val="none"/>
      </w:rPr>
    </w:lvl>
    <w:lvl w:ilvl="6">
      <w:start w:val="0"/>
      <w:numFmt w:val="bullet"/>
      <w:lvlText w:val="•"/>
      <w:lvlJc w:val="left"/>
      <w:pPr>
        <w:ind w:left="6072" w:hanging="360"/>
      </w:pPr>
      <w:rPr>
        <w:u w:val="none"/>
      </w:rPr>
    </w:lvl>
    <w:lvl w:ilvl="7">
      <w:start w:val="0"/>
      <w:numFmt w:val="bullet"/>
      <w:lvlText w:val="•"/>
      <w:lvlJc w:val="left"/>
      <w:pPr>
        <w:ind w:left="6964" w:hanging="360"/>
      </w:pPr>
      <w:rPr>
        <w:u w:val="none"/>
      </w:rPr>
    </w:lvl>
    <w:lvl w:ilvl="8">
      <w:start w:val="0"/>
      <w:numFmt w:val="bullet"/>
      <w:lvlText w:val="•"/>
      <w:lvlJc w:val="left"/>
      <w:pPr>
        <w:ind w:left="7856" w:hanging="360"/>
      </w:pPr>
      <w:rPr>
        <w:u w:val="none"/>
      </w:rPr>
    </w:lvl>
  </w:abstractNum>
  <w:abstractNum w:abstractNumId="2">
    <w:lvl w:ilvl="0">
      <w:start w:val="0"/>
      <w:numFmt w:val="bullet"/>
      <w:lvlText w:val="●"/>
      <w:lvlJc w:val="left"/>
      <w:pPr>
        <w:ind w:left="723" w:hanging="360"/>
      </w:pPr>
      <w:rPr>
        <w:u w:val="none"/>
      </w:rPr>
    </w:lvl>
    <w:lvl w:ilvl="1">
      <w:start w:val="0"/>
      <w:numFmt w:val="bullet"/>
      <w:lvlText w:val="●"/>
      <w:lvlJc w:val="left"/>
      <w:pPr>
        <w:ind w:left="1612" w:hanging="360"/>
      </w:pPr>
      <w:rPr>
        <w:u w:val="none"/>
      </w:rPr>
    </w:lvl>
    <w:lvl w:ilvl="2">
      <w:start w:val="0"/>
      <w:numFmt w:val="bullet"/>
      <w:lvlText w:val="●"/>
      <w:lvlJc w:val="left"/>
      <w:pPr>
        <w:ind w:left="2504" w:hanging="360"/>
      </w:pPr>
      <w:rPr>
        <w:u w:val="none"/>
      </w:rPr>
    </w:lvl>
    <w:lvl w:ilvl="3">
      <w:start w:val="0"/>
      <w:numFmt w:val="bullet"/>
      <w:lvlText w:val="●"/>
      <w:lvlJc w:val="left"/>
      <w:pPr>
        <w:ind w:left="3396" w:hanging="360"/>
      </w:pPr>
      <w:rPr>
        <w:u w:val="none"/>
      </w:rPr>
    </w:lvl>
    <w:lvl w:ilvl="4">
      <w:start w:val="0"/>
      <w:numFmt w:val="bullet"/>
      <w:lvlText w:val="●"/>
      <w:lvlJc w:val="left"/>
      <w:pPr>
        <w:ind w:left="4288" w:hanging="360"/>
      </w:pPr>
      <w:rPr>
        <w:u w:val="none"/>
      </w:rPr>
    </w:lvl>
    <w:lvl w:ilvl="5">
      <w:start w:val="0"/>
      <w:numFmt w:val="bullet"/>
      <w:lvlText w:val="●"/>
      <w:lvlJc w:val="left"/>
      <w:pPr>
        <w:ind w:left="5180" w:hanging="360"/>
      </w:pPr>
      <w:rPr>
        <w:u w:val="none"/>
      </w:rPr>
    </w:lvl>
    <w:lvl w:ilvl="6">
      <w:start w:val="0"/>
      <w:numFmt w:val="bullet"/>
      <w:lvlText w:val="●"/>
      <w:lvlJc w:val="left"/>
      <w:pPr>
        <w:ind w:left="6072" w:hanging="360"/>
      </w:pPr>
      <w:rPr>
        <w:u w:val="none"/>
      </w:rPr>
    </w:lvl>
    <w:lvl w:ilvl="7">
      <w:start w:val="0"/>
      <w:numFmt w:val="bullet"/>
      <w:lvlText w:val="●"/>
      <w:lvlJc w:val="left"/>
      <w:pPr>
        <w:ind w:left="6964" w:hanging="360"/>
      </w:pPr>
      <w:rPr>
        <w:u w:val="none"/>
      </w:rPr>
    </w:lvl>
    <w:lvl w:ilvl="8">
      <w:start w:val="0"/>
      <w:numFmt w:val="bullet"/>
      <w:lvlText w:val="●"/>
      <w:lvlJc w:val="left"/>
      <w:pPr>
        <w:ind w:left="7856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uiPriority w:val="1"/>
    <w:qFormat w:val="1"/>
    <w:rPr>
      <w:rFonts w:ascii="Arial" w:cs="Arial" w:eastAsia="Arial" w:hAnsi="Arial"/>
      <w:lang w:bidi="it-IT" w:eastAsia="it-IT" w:val="it-IT"/>
    </w:rPr>
  </w:style>
  <w:style w:type="paragraph" w:styleId="Titolo1">
    <w:name w:val="heading 1"/>
    <w:basedOn w:val="Normale"/>
    <w:uiPriority w:val="1"/>
    <w:qFormat w:val="1"/>
    <w:pPr>
      <w:ind w:left="2351" w:right="106"/>
      <w:jc w:val="center"/>
      <w:outlineLvl w:val="0"/>
    </w:pPr>
    <w:rPr>
      <w:b w:val="1"/>
      <w:bCs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</w:style>
  <w:style w:type="paragraph" w:styleId="Paragrafoelenco">
    <w:name w:val="List Paragraph"/>
    <w:basedOn w:val="Normale"/>
    <w:uiPriority w:val="34"/>
    <w:qFormat w:val="1"/>
    <w:pPr>
      <w:ind w:left="835" w:right="107" w:hanging="360"/>
      <w:jc w:val="both"/>
    </w:pPr>
  </w:style>
  <w:style w:type="paragraph" w:styleId="TableParagraph" w:customStyle="1">
    <w:name w:val="Table Paragraph"/>
    <w:basedOn w:val="Normale"/>
    <w:uiPriority w:val="1"/>
    <w:qFormat w:val="1"/>
  </w:style>
  <w:style w:type="table" w:styleId="Grigliatabella">
    <w:name w:val="Table Grid"/>
    <w:basedOn w:val="Tabellanormale"/>
    <w:uiPriority w:val="59"/>
    <w:rsid w:val="00242B8C"/>
    <w:pPr>
      <w:widowControl w:val="1"/>
      <w:autoSpaceDE w:val="1"/>
      <w:autoSpaceDN w:val="1"/>
    </w:pPr>
    <w:rPr>
      <w:lang w:val="it-IT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Intestazione">
    <w:name w:val="header"/>
    <w:basedOn w:val="Normale"/>
    <w:link w:val="IntestazioneCarattere"/>
    <w:uiPriority w:val="99"/>
    <w:unhideWhenUsed w:val="1"/>
    <w:rsid w:val="00242B8C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42B8C"/>
    <w:rPr>
      <w:rFonts w:ascii="Arial" w:cs="Arial" w:eastAsia="Arial" w:hAnsi="Arial"/>
      <w:lang w:bidi="it-IT" w:eastAsia="it-IT" w:val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242B8C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242B8C"/>
    <w:rPr>
      <w:rFonts w:ascii="Arial" w:cs="Arial" w:eastAsia="Arial" w:hAnsi="Arial"/>
      <w:lang w:bidi="it-IT" w:eastAsia="it-IT" w:val="it-IT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5E5823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5E5823"/>
    <w:rPr>
      <w:rFonts w:ascii="Segoe UI" w:cs="Segoe UI" w:eastAsia="Arial" w:hAnsi="Segoe UI"/>
      <w:sz w:val="18"/>
      <w:szCs w:val="18"/>
      <w:lang w:bidi="it-IT" w:eastAsia="it-IT" w:val="it-IT"/>
    </w:rPr>
  </w:style>
  <w:style w:type="character" w:styleId="Collegamentoipertestuale">
    <w:name w:val="Hyperlink"/>
    <w:basedOn w:val="Carpredefinitoparagrafo"/>
    <w:uiPriority w:val="99"/>
    <w:semiHidden w:val="1"/>
    <w:unhideWhenUsed w:val="1"/>
    <w:rsid w:val="00631F68"/>
    <w:rPr>
      <w:color w:val="0000ff"/>
      <w:u w:val="single"/>
    </w:rPr>
  </w:style>
  <w:style w:type="character" w:styleId="fontstyle01" w:customStyle="1">
    <w:name w:val="fontstyle01"/>
    <w:basedOn w:val="Carpredefinitoparagrafo"/>
    <w:rsid w:val="00C21AE2"/>
    <w:rPr>
      <w:rFonts w:ascii="Calibri" w:cs="Calibri" w:hAnsi="Calibri" w:hint="default"/>
      <w:b w:val="1"/>
      <w:bCs w:val="1"/>
      <w:i w:val="0"/>
      <w:iCs w:val="0"/>
      <w:color w:val="000000"/>
      <w:sz w:val="28"/>
      <w:szCs w:val="28"/>
    </w:rPr>
  </w:style>
  <w:style w:type="character" w:styleId="fontstyle21" w:customStyle="1">
    <w:name w:val="fontstyle21"/>
    <w:basedOn w:val="Carpredefinitoparagrafo"/>
    <w:rsid w:val="00C21AE2"/>
    <w:rPr>
      <w:rFonts w:ascii="Calibri" w:cs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Comfortaa-regular.ttf"/><Relationship Id="rId6" Type="http://schemas.openxmlformats.org/officeDocument/2006/relationships/font" Target="fonts/Comforta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4.png"/><Relationship Id="rId3" Type="http://schemas.openxmlformats.org/officeDocument/2006/relationships/image" Target="media/image1.png"/><Relationship Id="rId4" Type="http://schemas.openxmlformats.org/officeDocument/2006/relationships/image" Target="media/image3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5.jpg"/><Relationship Id="rId2" Type="http://schemas.openxmlformats.org/officeDocument/2006/relationships/image" Target="media/image1.png"/><Relationship Id="rId3" Type="http://schemas.openxmlformats.org/officeDocument/2006/relationships/image" Target="media/image4.pn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r2CfSX9RXvQsGEwdbSsJFotDrA==">CgMxLjA4AHIhMVc5MnpsUzlVNEV1RVJqZGxIT21PUFYwdmZmcEp0SVNM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2020-05-12T15:33:00Z</dcterms:created>
  <dc:creator>dirigente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2020-03-11T00:00:00Z</vt:lpwstr>
  </property>
  <property fmtid="{D5CDD505-2E9C-101B-9397-08002B2CF9AE}" pid="3" name="LastSaved">
    <vt:lpwstr>2020-03-11T00:00:00Z</vt:lpwstr>
  </property>
</Properties>
</file>