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right="-285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2">
      <w:pPr>
        <w:widowControl w:val="1"/>
        <w:spacing w:after="240" w:before="120" w:line="276" w:lineRule="auto"/>
        <w:ind w:right="-285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76" w:lineRule="auto"/>
        <w:ind w:right="-285"/>
        <w:jc w:val="both"/>
        <w:rPr>
          <w:rFonts w:ascii="Roboto" w:cs="Roboto" w:eastAsia="Roboto" w:hAnsi="Roboto"/>
          <w:b w:val="1"/>
          <w:bCs w:val="1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rtl w:val="0"/>
        </w:rPr>
        <w:t xml:space="preserve">OGGETTO: decreto 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right="-285"/>
        <w:jc w:val="both"/>
        <w:rPr>
          <w:rFonts w:ascii="Roboto" w:cs="Roboto" w:eastAsia="Roboto" w:hAnsi="Roboto"/>
          <w:i w:val="1"/>
          <w:iCs w:val="1"/>
        </w:rPr>
      </w:pPr>
      <w:bookmarkStart w:colFirst="0" w:colLast="0" w:name="_heading=h.3yhn6wh9lalp" w:id="0"/>
      <w:bookmarkEnd w:id="0"/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PNRR “Didattica digitale integrata e formazione alla transizione digitale per il personale scolastico” nell’ambito della Missione 4 – Componente 1 – del Piano nazionale di ripresa e resilienza - Snodi formativi per la transizione digitale sull’utilizzo dell’intelligenza artificiale nella scuola - Linea di investimento M4C1I2.1 - Didattica digitale integrata e formazione sulla transizione digitale del personale scolastico - Codice avviso M4C1I2.1-2026-1745</w:t>
      </w:r>
    </w:p>
    <w:p w:rsidR="00000000" w:rsidDel="00000000" w:rsidP="00000000" w:rsidRDefault="00000000" w:rsidRPr="00000000" w14:paraId="00000005">
      <w:pPr>
        <w:tabs>
          <w:tab w:val="left" w:leader="none" w:pos="1733"/>
        </w:tabs>
        <w:spacing w:line="276" w:lineRule="auto"/>
        <w:ind w:right="-285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CUP: C84D25003170006</w:t>
      </w:r>
    </w:p>
    <w:p w:rsidR="00000000" w:rsidDel="00000000" w:rsidP="00000000" w:rsidRDefault="00000000" w:rsidRPr="00000000" w14:paraId="00000006">
      <w:pPr>
        <w:tabs>
          <w:tab w:val="left" w:leader="none" w:pos="1733"/>
        </w:tabs>
        <w:spacing w:line="276" w:lineRule="auto"/>
        <w:ind w:right="-285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Snodi formativi per la transizione digitale sull’utilizzo</w:t>
      </w:r>
    </w:p>
    <w:p w:rsidR="00000000" w:rsidDel="00000000" w:rsidP="00000000" w:rsidRDefault="00000000" w:rsidRPr="00000000" w14:paraId="00000009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dell’intelligenza artificiale nella scuola</w:t>
      </w:r>
    </w:p>
    <w:p w:rsidR="00000000" w:rsidDel="00000000" w:rsidP="00000000" w:rsidRDefault="00000000" w:rsidRPr="00000000" w14:paraId="0000000A">
      <w:pPr>
        <w:widowControl w:val="1"/>
        <w:spacing w:after="4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(D.M. n. 219/2025)</w:t>
      </w:r>
    </w:p>
    <w:p w:rsidR="00000000" w:rsidDel="00000000" w:rsidP="00000000" w:rsidRDefault="00000000" w:rsidRPr="00000000" w14:paraId="0000000B">
      <w:pPr>
        <w:widowControl w:val="1"/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283" w:right="30" w:firstLine="0"/>
        <w:jc w:val="center"/>
        <w:rPr>
          <w:rFonts w:ascii="Roboto" w:cs="Roboto" w:eastAsia="Roboto" w:hAnsi="Roboto"/>
          <w:b w:val="1"/>
          <w:bCs w:val="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ALLEGATO “A” ALL’AVVISO</w:t>
      </w:r>
    </w:p>
    <w:p w:rsidR="00000000" w:rsidDel="00000000" w:rsidP="00000000" w:rsidRDefault="00000000" w:rsidRPr="00000000" w14:paraId="0000000E">
      <w:pPr>
        <w:spacing w:after="144" w:before="144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Titolo del Progetto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6"/>
          <w:szCs w:val="26"/>
          <w:rtl w:val="0"/>
        </w:rPr>
        <w:t xml:space="preserve"> Nuovi Orizzonti dell’Apprendimento</w:t>
      </w:r>
    </w:p>
    <w:p w:rsidR="00000000" w:rsidDel="00000000" w:rsidP="00000000" w:rsidRDefault="00000000" w:rsidRPr="00000000" w14:paraId="00000011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C.U.P. C84D25003170006</w:t>
      </w:r>
    </w:p>
    <w:p w:rsidR="00000000" w:rsidDel="00000000" w:rsidP="00000000" w:rsidRDefault="00000000" w:rsidRPr="00000000" w14:paraId="00000013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200" w:line="276" w:lineRule="auto"/>
        <w:ind w:left="-283.46456692913375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10799019"/>
        <w:tag w:val="goog_rdk_0"/>
      </w:sdtPr>
      <w:sdtContent>
        <w:tbl>
          <w:tblPr>
            <w:tblStyle w:val="Table1"/>
            <w:tblW w:w="94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4650"/>
            <w:gridCol w:w="3150"/>
            <w:tblGridChange w:id="0">
              <w:tblGrid>
                <w:gridCol w:w="1605"/>
                <w:gridCol w:w="4650"/>
                <w:gridCol w:w="3150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spacing w:line="276" w:lineRule="auto"/>
                  <w:ind w:right="42.8740157480315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1"/>
                  <w:spacing w:line="276" w:lineRule="auto"/>
                  <w:ind w:right="196.2992125984257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esperto formazione dei formatori: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Intelligenza Artificiale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progettazione di sistema</w:t>
                </w:r>
              </w:p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politiche scolastiche</w:t>
                </w:r>
              </w:p>
              <w:p w:rsidR="00000000" w:rsidDel="00000000" w:rsidP="00000000" w:rsidRDefault="00000000" w:rsidRPr="00000000" w14:paraId="00000022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progettazione didattica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84.1210937499999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 tutor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ind w:left="720" w:hanging="36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widowControl w:val="1"/>
        <w:spacing w:line="276" w:lineRule="auto"/>
        <w:ind w:right="-277.7952755905511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35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4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F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4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5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5"/>
        <w:gridCol w:w="1320"/>
        <w:gridCol w:w="1125"/>
        <w:gridCol w:w="2265"/>
        <w:tblGridChange w:id="0">
          <w:tblGrid>
            <w:gridCol w:w="4635"/>
            <w:gridCol w:w="1320"/>
            <w:gridCol w:w="1125"/>
            <w:gridCol w:w="22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validità.</w:t>
      </w:r>
    </w:p>
    <w:p w:rsidR="00000000" w:rsidDel="00000000" w:rsidP="00000000" w:rsidRDefault="00000000" w:rsidRPr="00000000" w14:paraId="000000AF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5">
      <w:pPr>
        <w:widowControl w:val="1"/>
        <w:spacing w:line="276" w:lineRule="auto"/>
        <w:ind w:right="-277.7952755905511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b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-523867</wp:posOffset>
          </wp:positionH>
          <wp:positionV relativeFrom="paragraph">
            <wp:posOffset>-38092</wp:posOffset>
          </wp:positionV>
          <wp:extent cx="676275" cy="5334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-79366</wp:posOffset>
          </wp:positionV>
          <wp:extent cx="1688725" cy="5715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-635117</wp:posOffset>
          </wp:positionH>
          <wp:positionV relativeFrom="paragraph">
            <wp:posOffset>-146041</wp:posOffset>
          </wp:positionV>
          <wp:extent cx="7218680" cy="31115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680" cy="311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-549267</wp:posOffset>
          </wp:positionH>
          <wp:positionV relativeFrom="paragraph">
            <wp:posOffset>-180967</wp:posOffset>
          </wp:positionV>
          <wp:extent cx="7003675" cy="1391756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3675" cy="1391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A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spacing w:line="318" w:lineRule="auto"/>
      <w:ind w:right="-28"/>
      <w:jc w:val="center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pacing w:line="318" w:lineRule="auto"/>
      <w:ind w:right="-28"/>
      <w:jc w:val="center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line="318" w:lineRule="auto"/>
      <w:ind w:right="-28"/>
      <w:jc w:val="center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line="318" w:lineRule="auto"/>
      <w:ind w:right="-28"/>
      <w:jc w:val="center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 </w:t>
    </w:r>
  </w:p>
  <w:p w:rsidR="00000000" w:rsidDel="00000000" w:rsidP="00000000" w:rsidRDefault="00000000" w:rsidRPr="00000000" w14:paraId="000000C1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2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3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4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NRFjpLO08Z+A3cJiPo4PrG//Ag==">CgMxLjAaHwoBMBIaChgICVIUChJ0YWJsZS5ub3JoeXVoODVtengyDmguM3lobjZ3aDlsYWxwMgloLjMwajB6bGwyCWguMWZvYjl0ZTIJaC4zem55c2g3Mg1oLnh5YTVpMnQ3MXl1Mg5oLmYwNmJkNnVpbmp1azgAciExTENpUG5VUU1ZeG5wM3UxTnpqSWRiVnRVaThvY0VYbVo=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