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0849273C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E26370">
        <w:rPr>
          <w:rFonts w:ascii="Arial" w:hAnsi="Arial" w:cs="Arial"/>
          <w:sz w:val="18"/>
          <w:szCs w:val="18"/>
        </w:rPr>
        <w:t>.C. “VIA G. MESSINA”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1399FCB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26370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6370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6916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9191D-8306-4C43-B718-7CEEDB7F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Cardelli Maura</cp:lastModifiedBy>
  <cp:revision>3</cp:revision>
  <cp:lastPrinted>2018-05-17T14:28:00Z</cp:lastPrinted>
  <dcterms:created xsi:type="dcterms:W3CDTF">2022-03-23T17:17:00Z</dcterms:created>
  <dcterms:modified xsi:type="dcterms:W3CDTF">2022-05-13T07:01:00Z</dcterms:modified>
</cp:coreProperties>
</file>