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28C314E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0B6251">
        <w:rPr>
          <w:rFonts w:ascii="Arial" w:hAnsi="Arial" w:cs="Arial"/>
          <w:sz w:val="18"/>
          <w:szCs w:val="18"/>
        </w:rPr>
        <w:t>.C. “Via G. Messina”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7E5B59CB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B625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251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2AB6-FB14-4F6C-8B71-39C0142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Lucia</cp:lastModifiedBy>
  <cp:revision>2</cp:revision>
  <cp:lastPrinted>2018-05-17T14:28:00Z</cp:lastPrinted>
  <dcterms:created xsi:type="dcterms:W3CDTF">2022-05-13T08:27:00Z</dcterms:created>
  <dcterms:modified xsi:type="dcterms:W3CDTF">2022-05-13T08:27:00Z</dcterms:modified>
</cp:coreProperties>
</file>