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4282" w14:textId="7CF0A8E6" w:rsidR="00AD0867" w:rsidRDefault="00000000">
      <w:pPr>
        <w:pStyle w:val="Titolo"/>
      </w:pPr>
      <w:r>
        <w:t>ALLEGATO</w:t>
      </w:r>
      <w:r>
        <w:rPr>
          <w:spacing w:val="-3"/>
        </w:rPr>
        <w:t xml:space="preserve"> </w:t>
      </w:r>
      <w:r w:rsidR="00CE0526">
        <w:t xml:space="preserve">B </w:t>
      </w:r>
      <w:bookmarkStart w:id="0" w:name="_Hlk114127689"/>
      <w:r w:rsidR="00CE0526">
        <w:t>TRACCIABILITA’ DEI FLUSSI FINANZIARI</w:t>
      </w:r>
      <w:bookmarkEnd w:id="0"/>
    </w:p>
    <w:p w14:paraId="760D580E" w14:textId="77777777" w:rsidR="00AD0867" w:rsidRDefault="00AD0867">
      <w:pPr>
        <w:pStyle w:val="Corpotesto"/>
        <w:ind w:left="0"/>
        <w:rPr>
          <w:b/>
          <w:sz w:val="26"/>
        </w:rPr>
      </w:pPr>
    </w:p>
    <w:p w14:paraId="78F80153" w14:textId="4159788E" w:rsidR="00AD0867" w:rsidRDefault="00000000">
      <w:pPr>
        <w:spacing w:before="172" w:line="360" w:lineRule="auto"/>
        <w:ind w:left="112" w:right="55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Modello per comunicazione </w:t>
      </w:r>
      <w:r w:rsidR="00CE0526">
        <w:rPr>
          <w:rFonts w:ascii="Verdana" w:hAnsi="Verdana"/>
          <w:b/>
          <w:sz w:val="20"/>
        </w:rPr>
        <w:t>della</w:t>
      </w:r>
      <w:r>
        <w:rPr>
          <w:rFonts w:ascii="Verdana" w:hAnsi="Verdana"/>
          <w:b/>
          <w:sz w:val="20"/>
        </w:rPr>
        <w:t xml:space="preserve"> Tracciabilità dei flussi</w:t>
      </w:r>
      <w:r w:rsidR="00140334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pacing w:val="-66"/>
          <w:sz w:val="20"/>
        </w:rPr>
        <w:t xml:space="preserve"> </w:t>
      </w:r>
      <w:r w:rsidR="00140334">
        <w:rPr>
          <w:rFonts w:ascii="Verdana" w:hAnsi="Verdana"/>
          <w:b/>
          <w:spacing w:val="-66"/>
          <w:sz w:val="20"/>
        </w:rPr>
        <w:t xml:space="preserve">   </w:t>
      </w:r>
      <w:r>
        <w:rPr>
          <w:rFonts w:ascii="Verdana" w:hAnsi="Verdana"/>
          <w:b/>
          <w:sz w:val="20"/>
        </w:rPr>
        <w:t>finanziari</w:t>
      </w:r>
    </w:p>
    <w:p w14:paraId="5D57D140" w14:textId="77777777" w:rsidR="00AD0867" w:rsidRDefault="00000000">
      <w:pPr>
        <w:pStyle w:val="Corpotesto"/>
        <w:tabs>
          <w:tab w:val="left" w:pos="6262"/>
          <w:tab w:val="left" w:pos="6586"/>
        </w:tabs>
        <w:spacing w:line="360" w:lineRule="auto"/>
        <w:ind w:right="3277"/>
        <w:rPr>
          <w:rFonts w:ascii="Times New Roman"/>
        </w:rPr>
      </w:pPr>
      <w:proofErr w:type="gramStart"/>
      <w:r>
        <w:rPr>
          <w:rFonts w:ascii="Verdana"/>
        </w:rPr>
        <w:t>Ragione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.sociale</w:t>
      </w:r>
      <w:proofErr w:type="gramEnd"/>
      <w:r>
        <w:rPr>
          <w:rFonts w:ascii="Times New Roman"/>
          <w:u w:val="single"/>
        </w:rPr>
        <w:tab/>
      </w:r>
      <w:r>
        <w:rPr>
          <w:rFonts w:ascii="Verdana"/>
        </w:rPr>
        <w:t>_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indirizzo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D036715" w14:textId="77777777" w:rsidR="00AD0867" w:rsidRDefault="00000000">
      <w:pPr>
        <w:pStyle w:val="Corpotesto"/>
        <w:tabs>
          <w:tab w:val="left" w:leader="underscore" w:pos="5212"/>
          <w:tab w:val="left" w:pos="9716"/>
        </w:tabs>
        <w:rPr>
          <w:rFonts w:ascii="Times New Roman"/>
        </w:rPr>
      </w:pPr>
      <w:r>
        <w:rPr>
          <w:rFonts w:ascii="Verdana"/>
        </w:rPr>
        <w:t>Partita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IVA</w:t>
      </w:r>
      <w:r>
        <w:rPr>
          <w:rFonts w:ascii="Times New Roman"/>
        </w:rPr>
        <w:tab/>
      </w:r>
      <w:r>
        <w:rPr>
          <w:rFonts w:ascii="Verdana"/>
        </w:rPr>
        <w:t>Codice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965A82" w14:textId="77777777" w:rsidR="00AD0867" w:rsidRDefault="00000000">
      <w:pPr>
        <w:pStyle w:val="Corpotesto"/>
        <w:tabs>
          <w:tab w:val="left" w:pos="2902"/>
          <w:tab w:val="left" w:pos="5615"/>
          <w:tab w:val="left" w:pos="9581"/>
        </w:tabs>
        <w:spacing w:before="122"/>
        <w:rPr>
          <w:rFonts w:ascii="Verdana"/>
        </w:rPr>
      </w:pPr>
      <w:r>
        <w:rPr>
          <w:rFonts w:ascii="Verdana"/>
        </w:rPr>
        <w:t>telefono</w:t>
      </w:r>
      <w:r>
        <w:rPr>
          <w:rFonts w:ascii="Times New Roman"/>
          <w:u w:val="single"/>
        </w:rPr>
        <w:tab/>
      </w:r>
      <w:r>
        <w:rPr>
          <w:rFonts w:ascii="Verdana"/>
        </w:rPr>
        <w:t>_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fax</w:t>
      </w:r>
      <w:r>
        <w:rPr>
          <w:rFonts w:ascii="Times New Roman"/>
          <w:u w:val="single"/>
        </w:rPr>
        <w:tab/>
      </w:r>
      <w:r>
        <w:rPr>
          <w:rFonts w:ascii="Verdana"/>
        </w:rPr>
        <w:t>e-mail</w:t>
      </w:r>
      <w:r>
        <w:rPr>
          <w:rFonts w:ascii="Times New Roman"/>
          <w:u w:val="single"/>
        </w:rPr>
        <w:tab/>
      </w:r>
      <w:r>
        <w:rPr>
          <w:rFonts w:ascii="Verdana"/>
        </w:rPr>
        <w:t>_</w:t>
      </w:r>
    </w:p>
    <w:p w14:paraId="657AA261" w14:textId="074909E6" w:rsidR="00AD0867" w:rsidRDefault="00000000" w:rsidP="00041E4C">
      <w:pPr>
        <w:pStyle w:val="Corpotesto"/>
        <w:spacing w:before="122" w:line="360" w:lineRule="auto"/>
        <w:ind w:right="723"/>
        <w:rPr>
          <w:rFonts w:ascii="Verdana" w:hAnsi="Verdana"/>
        </w:rPr>
      </w:pPr>
      <w:r>
        <w:rPr>
          <w:rFonts w:ascii="Verdana" w:hAnsi="Verdana"/>
        </w:rPr>
        <w:t>per assicurare la tracciabilità dei flussi finanziari ai sensi dell’art. 3, della legge n. 136 del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13/8/2010,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comunica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segue:</w:t>
      </w:r>
      <w:r w:rsidR="00041E4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ai sensi del comma 7 </w:t>
      </w:r>
      <w:proofErr w:type="gramStart"/>
      <w:r>
        <w:rPr>
          <w:rFonts w:ascii="Verdana" w:hAnsi="Verdana"/>
        </w:rPr>
        <w:t>dell’ Art</w:t>
      </w:r>
      <w:proofErr w:type="gramEnd"/>
      <w:r>
        <w:rPr>
          <w:rFonts w:ascii="Verdana" w:hAnsi="Verdana"/>
        </w:rPr>
        <w:t xml:space="preserve"> 3 della legge citata, di seguito si indicano gli estremi del/i conto/i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dedicato/i</w:t>
      </w:r>
    </w:p>
    <w:p w14:paraId="2CB454C2" w14:textId="30C8F633" w:rsidR="00AD0867" w:rsidRDefault="00000000">
      <w:pPr>
        <w:pStyle w:val="Corpotesto"/>
        <w:tabs>
          <w:tab w:val="left" w:pos="8713"/>
        </w:tabs>
        <w:spacing w:before="1"/>
        <w:rPr>
          <w:rFonts w:ascii="Times New Roman"/>
        </w:rPr>
      </w:pPr>
      <w:r>
        <w:rPr>
          <w:rFonts w:ascii="Verdana"/>
        </w:rPr>
        <w:t>Istituto</w:t>
      </w:r>
      <w:r w:rsidR="00E72C5F">
        <w:rPr>
          <w:rFonts w:ascii="Verdana"/>
        </w:rPr>
        <w:t xml:space="preserve"> </w:t>
      </w:r>
      <w:r>
        <w:rPr>
          <w:rFonts w:ascii="Verdana"/>
        </w:rPr>
        <w:t>Bancario: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245113" w14:textId="77777777" w:rsidR="00AD0867" w:rsidRDefault="00000000">
      <w:pPr>
        <w:tabs>
          <w:tab w:val="left" w:pos="9386"/>
          <w:tab w:val="left" w:pos="9423"/>
          <w:tab w:val="left" w:pos="9732"/>
        </w:tabs>
        <w:spacing w:before="121" w:line="360" w:lineRule="auto"/>
        <w:ind w:left="112" w:right="131"/>
        <w:rPr>
          <w:rFonts w:ascii="Times New Roman"/>
          <w:sz w:val="20"/>
        </w:rPr>
      </w:pPr>
      <w:r>
        <w:rPr>
          <w:rFonts w:ascii="Verdana"/>
          <w:sz w:val="20"/>
        </w:rPr>
        <w:t>IBAN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(composto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da 27caratteri)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Verdana"/>
          <w:b/>
          <w:sz w:val="20"/>
        </w:rPr>
        <w:t>ABI</w:t>
      </w:r>
      <w:r>
        <w:rPr>
          <w:rFonts w:ascii="Times New Roman"/>
          <w:b/>
          <w:sz w:val="20"/>
          <w:u w:val="thick"/>
        </w:rPr>
        <w:tab/>
      </w:r>
      <w:r>
        <w:rPr>
          <w:rFonts w:ascii="Times New Roman"/>
          <w:b/>
          <w:sz w:val="20"/>
          <w:u w:val="thick"/>
        </w:rPr>
        <w:tab/>
      </w:r>
      <w:r>
        <w:rPr>
          <w:rFonts w:ascii="Times New Roman"/>
          <w:b/>
          <w:sz w:val="20"/>
          <w:u w:val="thick"/>
        </w:rPr>
        <w:tab/>
      </w:r>
      <w:r>
        <w:rPr>
          <w:rFonts w:ascii="Verdana"/>
          <w:b/>
          <w:sz w:val="20"/>
        </w:rPr>
        <w:t xml:space="preserve"> CAB</w:t>
      </w:r>
      <w:r>
        <w:rPr>
          <w:rFonts w:ascii="Times New Roman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  <w:u w:val="thick"/>
        </w:rPr>
        <w:tab/>
      </w:r>
    </w:p>
    <w:p w14:paraId="1546FB08" w14:textId="77777777" w:rsidR="00AD0867" w:rsidRDefault="00000000">
      <w:pPr>
        <w:tabs>
          <w:tab w:val="left" w:pos="9514"/>
        </w:tabs>
        <w:spacing w:line="360" w:lineRule="auto"/>
        <w:ind w:left="112" w:right="319"/>
        <w:rPr>
          <w:rFonts w:ascii="Times New Roman"/>
          <w:sz w:val="20"/>
        </w:rPr>
      </w:pPr>
      <w:r>
        <w:rPr>
          <w:rFonts w:ascii="Verdana"/>
          <w:b/>
          <w:sz w:val="20"/>
        </w:rPr>
        <w:t>C/c</w:t>
      </w:r>
      <w:r>
        <w:rPr>
          <w:rFonts w:ascii="Times New Roman"/>
          <w:b/>
          <w:sz w:val="20"/>
          <w:u w:val="thick"/>
        </w:rPr>
        <w:tab/>
      </w:r>
      <w:r>
        <w:rPr>
          <w:rFonts w:ascii="Verdana"/>
          <w:b/>
          <w:sz w:val="20"/>
        </w:rPr>
        <w:t xml:space="preserve"> </w:t>
      </w:r>
      <w:proofErr w:type="gramStart"/>
      <w:r>
        <w:rPr>
          <w:rFonts w:ascii="Verdana"/>
          <w:b/>
          <w:sz w:val="20"/>
        </w:rPr>
        <w:t>CIN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:</w:t>
      </w:r>
      <w:proofErr w:type="gramEnd"/>
      <w:r>
        <w:rPr>
          <w:rFonts w:ascii="Times New Roman"/>
          <w:sz w:val="20"/>
          <w:u w:val="thick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w w:val="26"/>
          <w:sz w:val="20"/>
          <w:u w:val="thick"/>
        </w:rPr>
        <w:t xml:space="preserve"> </w:t>
      </w:r>
    </w:p>
    <w:p w14:paraId="5F190D10" w14:textId="77777777" w:rsidR="00AD0867" w:rsidRDefault="00000000">
      <w:pPr>
        <w:pStyle w:val="Corpotesto"/>
        <w:rPr>
          <w:rFonts w:ascii="Verdana"/>
        </w:rPr>
      </w:pPr>
      <w:r>
        <w:rPr>
          <w:rFonts w:ascii="Verdana"/>
        </w:rPr>
        <w:t>Persone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delegate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ad operare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sui conti:</w:t>
      </w:r>
    </w:p>
    <w:p w14:paraId="5F1710A1" w14:textId="77777777" w:rsidR="00AD0867" w:rsidRDefault="00000000">
      <w:pPr>
        <w:pStyle w:val="Corpotesto"/>
        <w:tabs>
          <w:tab w:val="left" w:leader="underscore" w:pos="3033"/>
          <w:tab w:val="left" w:pos="6360"/>
          <w:tab w:val="left" w:pos="9642"/>
        </w:tabs>
        <w:spacing w:before="121"/>
        <w:rPr>
          <w:rFonts w:ascii="Times New Roman"/>
        </w:rPr>
      </w:pPr>
      <w:r>
        <w:rPr>
          <w:rFonts w:ascii="Verdana"/>
        </w:rPr>
        <w:t>nome</w:t>
      </w:r>
      <w:r>
        <w:rPr>
          <w:rFonts w:ascii="Times New Roman"/>
        </w:rPr>
        <w:tab/>
      </w:r>
      <w:r>
        <w:rPr>
          <w:rFonts w:ascii="Verdana"/>
        </w:rPr>
        <w:t>cognome</w:t>
      </w:r>
      <w:r>
        <w:rPr>
          <w:rFonts w:ascii="Times New Roman"/>
          <w:u w:val="single"/>
        </w:rPr>
        <w:tab/>
      </w:r>
      <w:r>
        <w:rPr>
          <w:rFonts w:ascii="Verdana"/>
        </w:rPr>
        <w:t>codice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E5C6F5" w14:textId="77777777" w:rsidR="00AD0867" w:rsidRDefault="00000000">
      <w:pPr>
        <w:pStyle w:val="Corpotesto"/>
        <w:tabs>
          <w:tab w:val="left" w:leader="underscore" w:pos="3033"/>
          <w:tab w:val="left" w:pos="6360"/>
          <w:tab w:val="left" w:pos="9642"/>
        </w:tabs>
        <w:spacing w:before="122"/>
        <w:rPr>
          <w:rFonts w:ascii="Times New Roman"/>
        </w:rPr>
      </w:pPr>
      <w:r>
        <w:rPr>
          <w:rFonts w:ascii="Verdana"/>
        </w:rPr>
        <w:t>nome</w:t>
      </w:r>
      <w:r>
        <w:rPr>
          <w:rFonts w:ascii="Times New Roman"/>
        </w:rPr>
        <w:tab/>
      </w:r>
      <w:r>
        <w:rPr>
          <w:rFonts w:ascii="Verdana"/>
        </w:rPr>
        <w:t>cognome</w:t>
      </w:r>
      <w:r>
        <w:rPr>
          <w:rFonts w:ascii="Times New Roman"/>
          <w:u w:val="single"/>
        </w:rPr>
        <w:tab/>
      </w:r>
      <w:r>
        <w:rPr>
          <w:rFonts w:ascii="Verdana"/>
        </w:rPr>
        <w:t>codice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0E7003" w14:textId="77777777" w:rsidR="00AD0867" w:rsidRDefault="00000000">
      <w:pPr>
        <w:pStyle w:val="Corpotesto"/>
        <w:tabs>
          <w:tab w:val="left" w:leader="underscore" w:pos="3033"/>
          <w:tab w:val="left" w:pos="6360"/>
          <w:tab w:val="left" w:pos="9642"/>
        </w:tabs>
        <w:spacing w:before="121"/>
        <w:rPr>
          <w:rFonts w:ascii="Times New Roman"/>
        </w:rPr>
      </w:pPr>
      <w:r>
        <w:rPr>
          <w:rFonts w:ascii="Verdana"/>
        </w:rPr>
        <w:t>nome</w:t>
      </w:r>
      <w:r>
        <w:rPr>
          <w:rFonts w:ascii="Times New Roman"/>
        </w:rPr>
        <w:tab/>
      </w:r>
      <w:r>
        <w:rPr>
          <w:rFonts w:ascii="Verdana"/>
        </w:rPr>
        <w:t>cognome</w:t>
      </w:r>
      <w:r>
        <w:rPr>
          <w:rFonts w:ascii="Times New Roman"/>
          <w:u w:val="single"/>
        </w:rPr>
        <w:tab/>
      </w:r>
      <w:r>
        <w:rPr>
          <w:rFonts w:ascii="Verdana"/>
        </w:rPr>
        <w:t>codice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A9403E" w14:textId="77777777" w:rsidR="00CE0526" w:rsidRDefault="00CE0526">
      <w:pPr>
        <w:pStyle w:val="Corpotesto"/>
        <w:spacing w:before="9" w:line="360" w:lineRule="auto"/>
        <w:ind w:right="124"/>
      </w:pPr>
    </w:p>
    <w:p w14:paraId="598DB61D" w14:textId="378C83CE" w:rsidR="00AD0867" w:rsidRDefault="00000000">
      <w:pPr>
        <w:pStyle w:val="Corpotesto"/>
        <w:spacing w:before="9" w:line="360" w:lineRule="auto"/>
        <w:ind w:right="124"/>
      </w:pPr>
      <w:r>
        <w:t>La ditta, si impegna a comunicare all’Ente ogni eventuale variazione relativa al/i predetto/i conto/o corrente/i</w:t>
      </w:r>
      <w:r>
        <w:rPr>
          <w:spacing w:val="-60"/>
        </w:rPr>
        <w:t xml:space="preserve"> </w:t>
      </w:r>
      <w:r>
        <w:t>e ai</w:t>
      </w:r>
      <w:r>
        <w:rPr>
          <w:spacing w:val="-1"/>
        </w:rPr>
        <w:t xml:space="preserve"> </w:t>
      </w:r>
      <w:r>
        <w:t>soggetti</w:t>
      </w:r>
      <w:r>
        <w:rPr>
          <w:spacing w:val="6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esso/i.</w:t>
      </w:r>
    </w:p>
    <w:p w14:paraId="2C906DAC" w14:textId="77777777" w:rsidR="00AD0867" w:rsidRDefault="00000000">
      <w:pPr>
        <w:pStyle w:val="Corpotesto"/>
        <w:spacing w:before="1" w:line="360" w:lineRule="auto"/>
        <w:ind w:right="1062"/>
      </w:pPr>
      <w:r>
        <w:t>La ditta, inoltre, si obbliga ad inserire nei contratti sottoscritti con i subappaltatori e subcontraenti</w:t>
      </w:r>
      <w:r>
        <w:rPr>
          <w:spacing w:val="1"/>
        </w:rPr>
        <w:t xml:space="preserve"> </w:t>
      </w:r>
      <w:r>
        <w:t>un’apposita clausola, a pena di nullità assoluta, con la quale ciascuno di essi assume gli obblighi di</w:t>
      </w:r>
      <w:r>
        <w:rPr>
          <w:spacing w:val="-60"/>
        </w:rPr>
        <w:t xml:space="preserve"> </w:t>
      </w:r>
      <w:r>
        <w:t>tracciabilità</w:t>
      </w:r>
      <w:r>
        <w:rPr>
          <w:spacing w:val="-1"/>
        </w:rPr>
        <w:t xml:space="preserve"> </w:t>
      </w:r>
      <w:r>
        <w:t>finanziaria prescritti</w:t>
      </w:r>
      <w:r>
        <w:rPr>
          <w:spacing w:val="-1"/>
        </w:rPr>
        <w:t xml:space="preserve"> </w:t>
      </w:r>
      <w:r>
        <w:t>dalla legge.</w:t>
      </w:r>
    </w:p>
    <w:p w14:paraId="3BCC31FB" w14:textId="77777777" w:rsidR="00AD0867" w:rsidRDefault="00000000">
      <w:pPr>
        <w:pStyle w:val="Corpotesto"/>
        <w:spacing w:before="1" w:line="360" w:lineRule="auto"/>
        <w:ind w:right="159"/>
      </w:pPr>
      <w:r>
        <w:t>La ditta, accetta che l’Ente provveda alla liquidazione del corrispettivo contrattuale, a mezzo bonifico</w:t>
      </w:r>
      <w:r>
        <w:rPr>
          <w:spacing w:val="1"/>
        </w:rPr>
        <w:t xml:space="preserve"> </w:t>
      </w:r>
      <w:r>
        <w:t>bancario sull’istituto di credito o su Poste Italiane S.p.A. e sul numero di conto corrente dedicato indicato</w:t>
      </w:r>
      <w:r>
        <w:rPr>
          <w:spacing w:val="1"/>
        </w:rPr>
        <w:t xml:space="preserve"> </w:t>
      </w:r>
      <w:r>
        <w:t>nella presente clausola, secondo quanto disposto dal contratto in questione, sulla base della consuntivazione</w:t>
      </w:r>
      <w:r>
        <w:rPr>
          <w:spacing w:val="-60"/>
        </w:rPr>
        <w:t xml:space="preserve"> </w:t>
      </w:r>
      <w:r>
        <w:t>dei servizi/forniture</w:t>
      </w:r>
      <w:r>
        <w:rPr>
          <w:spacing w:val="1"/>
        </w:rPr>
        <w:t xml:space="preserve"> </w:t>
      </w:r>
      <w:r>
        <w:t>effettivamente</w:t>
      </w:r>
      <w:r>
        <w:rPr>
          <w:spacing w:val="-1"/>
        </w:rPr>
        <w:t xml:space="preserve"> </w:t>
      </w:r>
      <w:r>
        <w:t>prestati.</w:t>
      </w:r>
    </w:p>
    <w:p w14:paraId="23A64380" w14:textId="77777777" w:rsidR="00AD0867" w:rsidRDefault="00000000">
      <w:pPr>
        <w:pStyle w:val="Corpotesto"/>
        <w:spacing w:line="360" w:lineRule="auto"/>
        <w:ind w:right="361"/>
      </w:pPr>
      <w:r>
        <w:t>La ditta riconosce all’Ente la facoltà di risolvere in ogni momento il contratto qualora venisse accertato il</w:t>
      </w:r>
      <w:r>
        <w:rPr>
          <w:spacing w:val="1"/>
        </w:rPr>
        <w:t xml:space="preserve"> </w:t>
      </w:r>
      <w:r>
        <w:t>mancato rispetto dell’obbligo di effettuare tutte le transazioni relative all’esecuzione del presente contratto</w:t>
      </w:r>
      <w:r>
        <w:rPr>
          <w:spacing w:val="-60"/>
        </w:rPr>
        <w:t xml:space="preserve"> </w:t>
      </w:r>
      <w:r>
        <w:t xml:space="preserve">attraverso l’utilizzo dei conti correnti dedicati accesi presso le banche o la società Poste Italiane </w:t>
      </w:r>
      <w:proofErr w:type="spellStart"/>
      <w:r>
        <w:t>SpA</w:t>
      </w:r>
      <w:proofErr w:type="spellEnd"/>
      <w:r>
        <w:t xml:space="preserve"> così</w:t>
      </w:r>
      <w:r>
        <w:rPr>
          <w:spacing w:val="1"/>
        </w:rPr>
        <w:t xml:space="preserve"> </w:t>
      </w:r>
      <w:r>
        <w:t>come previsto</w:t>
      </w:r>
      <w:r>
        <w:rPr>
          <w:spacing w:val="3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136 del</w:t>
      </w:r>
      <w:r>
        <w:rPr>
          <w:spacing w:val="1"/>
        </w:rPr>
        <w:t xml:space="preserve"> </w:t>
      </w:r>
      <w:r>
        <w:t>13</w:t>
      </w:r>
      <w:r>
        <w:rPr>
          <w:spacing w:val="7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2010.</w:t>
      </w:r>
    </w:p>
    <w:p w14:paraId="3C784CC2" w14:textId="77777777" w:rsidR="00AD0867" w:rsidRDefault="00000000">
      <w:pPr>
        <w:pStyle w:val="Titolo1"/>
        <w:tabs>
          <w:tab w:val="left" w:pos="2392"/>
          <w:tab w:val="left" w:pos="4954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Lì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257E59" w14:textId="77777777" w:rsidR="00AD0867" w:rsidRDefault="00AD0867">
      <w:pPr>
        <w:pStyle w:val="Corpotesto"/>
        <w:ind w:left="0"/>
        <w:rPr>
          <w:rFonts w:ascii="Times New Roman"/>
        </w:rPr>
      </w:pPr>
    </w:p>
    <w:p w14:paraId="2F6D0E4D" w14:textId="77777777" w:rsidR="00AD0867" w:rsidRDefault="00AD0867">
      <w:pPr>
        <w:pStyle w:val="Corpotesto"/>
        <w:spacing w:before="2"/>
        <w:ind w:left="0"/>
        <w:rPr>
          <w:rFonts w:ascii="Times New Roman"/>
          <w:sz w:val="23"/>
        </w:rPr>
      </w:pPr>
    </w:p>
    <w:p w14:paraId="05CA5E18" w14:textId="5391FBDA" w:rsidR="00AD0867" w:rsidRDefault="00000000">
      <w:pPr>
        <w:ind w:left="112"/>
      </w:pPr>
      <w:r>
        <w:t>La</w:t>
      </w:r>
      <w:r>
        <w:rPr>
          <w:spacing w:val="-1"/>
        </w:rPr>
        <w:t xml:space="preserve"> </w:t>
      </w:r>
      <w:r w:rsidR="00041E4C">
        <w:t>società</w:t>
      </w:r>
      <w:r>
        <w:t>,</w:t>
      </w:r>
      <w:r>
        <w:rPr>
          <w:spacing w:val="-1"/>
        </w:rPr>
        <w:t xml:space="preserve"> </w:t>
      </w:r>
      <w:r>
        <w:t>Il legale</w:t>
      </w:r>
      <w:r>
        <w:rPr>
          <w:spacing w:val="-3"/>
        </w:rPr>
        <w:t xml:space="preserve"> </w:t>
      </w:r>
      <w:r>
        <w:t>Rappresentante</w:t>
      </w:r>
    </w:p>
    <w:p w14:paraId="3F886216" w14:textId="77777777" w:rsidR="00AD0867" w:rsidRDefault="00000000">
      <w:pPr>
        <w:pStyle w:val="Titolo1"/>
        <w:tabs>
          <w:tab w:val="left" w:pos="4918"/>
        </w:tabs>
        <w:spacing w:before="13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E27B5A3" w14:textId="77777777" w:rsidR="00AD0867" w:rsidRDefault="00AD0867">
      <w:pPr>
        <w:pStyle w:val="Corpotesto"/>
        <w:ind w:left="0"/>
      </w:pPr>
    </w:p>
    <w:p w14:paraId="047031A5" w14:textId="77777777" w:rsidR="00AD0867" w:rsidRDefault="00AD0867">
      <w:pPr>
        <w:pStyle w:val="Corpotesto"/>
        <w:spacing w:before="7"/>
        <w:ind w:left="0"/>
      </w:pPr>
    </w:p>
    <w:p w14:paraId="5F2D2B21" w14:textId="77777777" w:rsidR="00AD0867" w:rsidRDefault="00000000">
      <w:pPr>
        <w:pStyle w:val="Corpotesto"/>
        <w:ind w:left="0" w:right="112"/>
        <w:jc w:val="right"/>
        <w:rPr>
          <w:rFonts w:ascii="Verdana"/>
        </w:rPr>
      </w:pPr>
      <w:r>
        <w:rPr>
          <w:rFonts w:ascii="Verdana"/>
          <w:w w:val="99"/>
        </w:rPr>
        <w:t>1</w:t>
      </w:r>
    </w:p>
    <w:sectPr w:rsidR="00AD0867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67"/>
    <w:rsid w:val="00041E4C"/>
    <w:rsid w:val="00140334"/>
    <w:rsid w:val="008569FF"/>
    <w:rsid w:val="00AD0867"/>
    <w:rsid w:val="00C53AE8"/>
    <w:rsid w:val="00CE0526"/>
    <w:rsid w:val="00E72C5F"/>
    <w:rsid w:val="00E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0831"/>
  <w15:docId w15:val="{B0FD68C5-3E51-4FFE-9B07-3C5C7CFB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allegato2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allegato2</dc:title>
  <dc:creator>user</dc:creator>
  <cp:lastModifiedBy>Barbara</cp:lastModifiedBy>
  <cp:revision>3</cp:revision>
  <cp:lastPrinted>2023-08-24T08:39:00Z</cp:lastPrinted>
  <dcterms:created xsi:type="dcterms:W3CDTF">2023-08-24T08:21:00Z</dcterms:created>
  <dcterms:modified xsi:type="dcterms:W3CDTF">2023-08-24T08:39:00Z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2022-09-15T00:00:00Z</vt:filetime>
  </property>
</Properties>
</file>