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E2D46" w14:textId="77777777" w:rsidR="00B72C79" w:rsidRDefault="00B72C79">
      <w:pPr>
        <w:pStyle w:val="Normale2"/>
        <w:widowControl w:val="0"/>
        <w:pBdr>
          <w:top w:val="nil"/>
          <w:left w:val="nil"/>
          <w:bottom w:val="nil"/>
          <w:right w:val="nil"/>
          <w:between w:val="nil"/>
        </w:pBdr>
        <w:ind w:left="315"/>
        <w:rPr>
          <w:rFonts w:ascii="Times New Roman" w:eastAsia="Times New Roman" w:hAnsi="Times New Roman" w:cs="Times New Roman"/>
          <w:color w:val="000000"/>
        </w:rPr>
      </w:pPr>
    </w:p>
    <w:p w14:paraId="398BA8C7" w14:textId="66695243" w:rsidR="00B72C79" w:rsidRDefault="004C7E9B">
      <w:pPr>
        <w:pStyle w:val="Normale2"/>
        <w:widowControl w:val="0"/>
        <w:pBdr>
          <w:top w:val="nil"/>
          <w:left w:val="nil"/>
          <w:bottom w:val="nil"/>
          <w:right w:val="nil"/>
          <w:between w:val="nil"/>
        </w:pBdr>
        <w:spacing w:before="8"/>
        <w:rPr>
          <w:rFonts w:ascii="Times New Roman" w:eastAsia="Times New Roman" w:hAnsi="Times New Roman" w:cs="Times New Roman"/>
          <w:color w:val="000000"/>
        </w:rPr>
      </w:pPr>
      <w:r>
        <w:rPr>
          <w:noProof/>
        </w:rPr>
        <w:drawing>
          <wp:anchor distT="114300" distB="114300" distL="114300" distR="114300" simplePos="0" relativeHeight="251659264" behindDoc="0" locked="0" layoutInCell="1" allowOverlap="1" wp14:anchorId="0B8716A1" wp14:editId="74E205B1">
            <wp:simplePos x="0" y="0"/>
            <wp:positionH relativeFrom="margin">
              <wp:align>center</wp:align>
            </wp:positionH>
            <wp:positionV relativeFrom="paragraph">
              <wp:posOffset>132715</wp:posOffset>
            </wp:positionV>
            <wp:extent cx="5731200" cy="241300"/>
            <wp:effectExtent l="0" t="0" r="3175" b="635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241300"/>
                    </a:xfrm>
                    <a:prstGeom prst="rect">
                      <a:avLst/>
                    </a:prstGeom>
                    <a:ln/>
                  </pic:spPr>
                </pic:pic>
              </a:graphicData>
            </a:graphic>
          </wp:anchor>
        </w:drawing>
      </w:r>
    </w:p>
    <w:p w14:paraId="025FDB88" w14:textId="12CD3B51" w:rsidR="004C7E9B" w:rsidRDefault="004C7E9B">
      <w:pPr>
        <w:pStyle w:val="Normale2"/>
        <w:widowControl w:val="0"/>
        <w:pBdr>
          <w:top w:val="nil"/>
          <w:left w:val="nil"/>
          <w:bottom w:val="nil"/>
          <w:right w:val="nil"/>
          <w:between w:val="nil"/>
        </w:pBdr>
        <w:spacing w:before="8"/>
        <w:rPr>
          <w:rFonts w:ascii="Times New Roman" w:eastAsia="Times New Roman" w:hAnsi="Times New Roman" w:cs="Times New Roman"/>
          <w:color w:val="000000"/>
        </w:rPr>
      </w:pPr>
    </w:p>
    <w:p w14:paraId="66FFFC8F" w14:textId="77777777" w:rsidR="004C7E9B" w:rsidRDefault="004C7E9B">
      <w:pPr>
        <w:pStyle w:val="Normale2"/>
        <w:widowControl w:val="0"/>
        <w:pBdr>
          <w:top w:val="nil"/>
          <w:left w:val="nil"/>
          <w:bottom w:val="nil"/>
          <w:right w:val="nil"/>
          <w:between w:val="nil"/>
        </w:pBdr>
        <w:spacing w:before="8"/>
        <w:rPr>
          <w:rFonts w:ascii="Times New Roman" w:eastAsia="Times New Roman" w:hAnsi="Times New Roman" w:cs="Times New Roman"/>
          <w:color w:val="000000"/>
        </w:rPr>
      </w:pPr>
    </w:p>
    <w:bookmarkStart w:id="0" w:name="_heading=h.gjdgxs" w:colFirst="0" w:colLast="0"/>
    <w:bookmarkStart w:id="1" w:name="OLE_LINK1"/>
    <w:bookmarkEnd w:id="0"/>
    <w:p w14:paraId="3DD6A5AC"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rPr>
      </w:pPr>
      <w:r w:rsidRPr="00D31C34">
        <w:rPr>
          <w:rFonts w:ascii="Times New Roman" w:eastAsia="Times New Roman" w:hAnsi="Times New Roman" w:cs="Times New Roman"/>
        </w:rPr>
        <w:object w:dxaOrig="1950" w:dyaOrig="2190" w14:anchorId="28B5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75pt" o:ole="">
            <v:imagedata r:id="rId8" o:title=""/>
          </v:shape>
          <o:OLEObject Type="Embed" ProgID="PBrush" ShapeID="_x0000_i1025" DrawAspect="Content" ObjectID="_1794035753" r:id="rId9">
            <o:FieldCodes>\s</o:FieldCodes>
          </o:OLEObject>
        </w:object>
      </w:r>
      <w:bookmarkEnd w:id="1"/>
      <w:r w:rsidRPr="00D31C34">
        <w:rPr>
          <w:rFonts w:ascii="Times New Roman" w:eastAsia="Times New Roman" w:hAnsi="Times New Roman" w:cs="Times New Roman"/>
        </w:rPr>
        <w:tab/>
      </w:r>
    </w:p>
    <w:tbl>
      <w:tblPr>
        <w:tblW w:w="0" w:type="auto"/>
        <w:jc w:val="center"/>
        <w:tblLook w:val="01E0" w:firstRow="1" w:lastRow="1" w:firstColumn="1" w:lastColumn="1" w:noHBand="0" w:noVBand="0"/>
      </w:tblPr>
      <w:tblGrid>
        <w:gridCol w:w="2659"/>
        <w:gridCol w:w="3825"/>
        <w:gridCol w:w="3246"/>
      </w:tblGrid>
      <w:tr w:rsidR="00D31C34" w:rsidRPr="00D31C34" w14:paraId="52AD40AC" w14:textId="77777777" w:rsidTr="00D31C34">
        <w:trPr>
          <w:jc w:val="center"/>
        </w:trPr>
        <w:tc>
          <w:tcPr>
            <w:tcW w:w="9730" w:type="dxa"/>
            <w:gridSpan w:val="3"/>
          </w:tcPr>
          <w:p w14:paraId="6E9E86FB"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24"/>
                <w:szCs w:val="24"/>
              </w:rPr>
            </w:pPr>
            <w:r w:rsidRPr="00D31C34">
              <w:rPr>
                <w:rFonts w:ascii="Times New Roman" w:eastAsia="Times New Roman" w:hAnsi="Times New Roman" w:cs="Times New Roman"/>
                <w:color w:val="000080"/>
                <w:sz w:val="32"/>
                <w:szCs w:val="32"/>
              </w:rPr>
              <w:t>Ministero dell’Istruzione e del Merito</w:t>
            </w:r>
          </w:p>
        </w:tc>
      </w:tr>
      <w:tr w:rsidR="00D31C34" w:rsidRPr="00D31C34" w14:paraId="4514AE3D" w14:textId="77777777" w:rsidTr="00D31C34">
        <w:trPr>
          <w:jc w:val="center"/>
        </w:trPr>
        <w:tc>
          <w:tcPr>
            <w:tcW w:w="9730" w:type="dxa"/>
            <w:gridSpan w:val="3"/>
          </w:tcPr>
          <w:p w14:paraId="5B96D921"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24"/>
                <w:szCs w:val="24"/>
              </w:rPr>
            </w:pPr>
            <w:r w:rsidRPr="00D31C34">
              <w:rPr>
                <w:rFonts w:ascii="Times New Roman" w:eastAsia="Times New Roman" w:hAnsi="Times New Roman" w:cs="Times New Roman"/>
                <w:b/>
                <w:caps/>
                <w:color w:val="000080"/>
                <w:sz w:val="22"/>
                <w:szCs w:val="22"/>
              </w:rPr>
              <w:t>Ufficio Scolastico Regionale per il Lazio</w:t>
            </w:r>
          </w:p>
        </w:tc>
      </w:tr>
      <w:tr w:rsidR="00D31C34" w:rsidRPr="00D31C34" w14:paraId="0B2B61C2" w14:textId="77777777" w:rsidTr="00D31C34">
        <w:trPr>
          <w:jc w:val="center"/>
        </w:trPr>
        <w:tc>
          <w:tcPr>
            <w:tcW w:w="9730" w:type="dxa"/>
            <w:gridSpan w:val="3"/>
          </w:tcPr>
          <w:p w14:paraId="456D3F8A"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24"/>
                <w:szCs w:val="24"/>
              </w:rPr>
            </w:pPr>
            <w:r w:rsidRPr="00D31C34">
              <w:rPr>
                <w:rFonts w:ascii="Times New Roman" w:eastAsia="Times New Roman" w:hAnsi="Times New Roman" w:cs="Times New Roman"/>
                <w:b/>
                <w:color w:val="000080"/>
              </w:rPr>
              <w:t>ISTITUTO COMPRENSIVO STATALE</w:t>
            </w:r>
          </w:p>
        </w:tc>
      </w:tr>
      <w:tr w:rsidR="00D31C34" w:rsidRPr="00D31C34" w14:paraId="3B295899" w14:textId="77777777" w:rsidTr="00D31C34">
        <w:trPr>
          <w:jc w:val="center"/>
        </w:trPr>
        <w:tc>
          <w:tcPr>
            <w:tcW w:w="2659" w:type="dxa"/>
          </w:tcPr>
          <w:p w14:paraId="1A52140A" w14:textId="77777777" w:rsidR="00D31C34" w:rsidRPr="00D31C34" w:rsidRDefault="00D31C34" w:rsidP="00D31C34">
            <w:pPr>
              <w:overflowPunct w:val="0"/>
              <w:autoSpaceDE w:val="0"/>
              <w:autoSpaceDN w:val="0"/>
              <w:adjustRightInd w:val="0"/>
              <w:jc w:val="right"/>
              <w:textAlignment w:val="baseline"/>
              <w:rPr>
                <w:rFonts w:ascii="Times New Roman" w:eastAsia="Times New Roman" w:hAnsi="Times New Roman" w:cs="Times New Roman"/>
                <w:sz w:val="24"/>
                <w:szCs w:val="24"/>
              </w:rPr>
            </w:pPr>
            <w:r w:rsidRPr="00D31C34">
              <w:rPr>
                <w:rFonts w:ascii="Times New Roman" w:eastAsia="Times New Roman" w:hAnsi="Times New Roman" w:cs="Times New Roman"/>
                <w:noProof/>
              </w:rPr>
              <w:drawing>
                <wp:inline distT="0" distB="0" distL="0" distR="0" wp14:anchorId="4AC6788F" wp14:editId="3B0BE509">
                  <wp:extent cx="752475" cy="390525"/>
                  <wp:effectExtent l="19050" t="0" r="9525" b="0"/>
                  <wp:docPr id="4" name="Immagine 2" descr="LOGO COLORI 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COLORI Immagine"/>
                          <pic:cNvPicPr>
                            <a:picLocks noChangeAspect="1" noChangeArrowheads="1"/>
                          </pic:cNvPicPr>
                        </pic:nvPicPr>
                        <pic:blipFill>
                          <a:blip r:embed="rId10" cstate="print"/>
                          <a:srcRect/>
                          <a:stretch>
                            <a:fillRect/>
                          </a:stretch>
                        </pic:blipFill>
                        <pic:spPr bwMode="auto">
                          <a:xfrm>
                            <a:off x="0" y="0"/>
                            <a:ext cx="752475" cy="390525"/>
                          </a:xfrm>
                          <a:prstGeom prst="rect">
                            <a:avLst/>
                          </a:prstGeom>
                          <a:noFill/>
                          <a:ln w="9525">
                            <a:noFill/>
                            <a:miter lim="800000"/>
                            <a:headEnd/>
                            <a:tailEnd/>
                          </a:ln>
                        </pic:spPr>
                      </pic:pic>
                    </a:graphicData>
                  </a:graphic>
                </wp:inline>
              </w:drawing>
            </w:r>
          </w:p>
        </w:tc>
        <w:tc>
          <w:tcPr>
            <w:tcW w:w="3825" w:type="dxa"/>
            <w:vAlign w:val="center"/>
          </w:tcPr>
          <w:p w14:paraId="59D77ED3"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32"/>
                <w:szCs w:val="32"/>
              </w:rPr>
            </w:pPr>
            <w:r w:rsidRPr="00D31C34">
              <w:rPr>
                <w:rFonts w:ascii="Times New Roman" w:eastAsia="Times New Roman" w:hAnsi="Times New Roman" w:cs="Times New Roman"/>
                <w:b/>
                <w:color w:val="000080"/>
                <w:sz w:val="32"/>
                <w:szCs w:val="32"/>
              </w:rPr>
              <w:t xml:space="preserve">  “Parco degli Acquedotti”</w:t>
            </w:r>
          </w:p>
        </w:tc>
        <w:tc>
          <w:tcPr>
            <w:tcW w:w="3246" w:type="dxa"/>
          </w:tcPr>
          <w:p w14:paraId="3B295186" w14:textId="77777777" w:rsidR="00D31C34" w:rsidRPr="00D31C34" w:rsidRDefault="00D31C34" w:rsidP="00D31C34">
            <w:pPr>
              <w:overflowPunct w:val="0"/>
              <w:autoSpaceDE w:val="0"/>
              <w:autoSpaceDN w:val="0"/>
              <w:adjustRightInd w:val="0"/>
              <w:jc w:val="both"/>
              <w:textAlignment w:val="baseline"/>
              <w:rPr>
                <w:rFonts w:ascii="Times New Roman" w:eastAsia="Times New Roman" w:hAnsi="Times New Roman" w:cs="Times New Roman"/>
                <w:sz w:val="24"/>
                <w:szCs w:val="24"/>
              </w:rPr>
            </w:pPr>
          </w:p>
        </w:tc>
      </w:tr>
      <w:tr w:rsidR="00D31C34" w:rsidRPr="00D31C34" w14:paraId="665F7790" w14:textId="77777777" w:rsidTr="00D31C34">
        <w:trPr>
          <w:jc w:val="center"/>
        </w:trPr>
        <w:tc>
          <w:tcPr>
            <w:tcW w:w="9730" w:type="dxa"/>
            <w:gridSpan w:val="3"/>
          </w:tcPr>
          <w:p w14:paraId="3C38B408"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24"/>
                <w:szCs w:val="24"/>
              </w:rPr>
            </w:pPr>
            <w:r w:rsidRPr="00D31C34">
              <w:rPr>
                <w:rFonts w:ascii="Times New Roman" w:eastAsia="Times New Roman" w:hAnsi="Times New Roman" w:cs="Times New Roman"/>
                <w:b/>
                <w:color w:val="000080"/>
                <w:sz w:val="22"/>
                <w:szCs w:val="22"/>
              </w:rPr>
              <w:t>Cod. Mecc. RMIC8GG001 - C.F. 97712420583 – C.U.: UFMEP2</w:t>
            </w:r>
          </w:p>
        </w:tc>
      </w:tr>
      <w:tr w:rsidR="00D31C34" w:rsidRPr="00D31C34" w14:paraId="3989B9E4" w14:textId="77777777" w:rsidTr="00D31C34">
        <w:trPr>
          <w:jc w:val="center"/>
        </w:trPr>
        <w:tc>
          <w:tcPr>
            <w:tcW w:w="9730" w:type="dxa"/>
            <w:gridSpan w:val="3"/>
          </w:tcPr>
          <w:p w14:paraId="777AB549"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color w:val="000080"/>
                <w:sz w:val="24"/>
                <w:szCs w:val="24"/>
              </w:rPr>
            </w:pPr>
            <w:r w:rsidRPr="00D31C34">
              <w:rPr>
                <w:rFonts w:ascii="Times New Roman" w:eastAsia="Times New Roman" w:hAnsi="Times New Roman" w:cs="Times New Roman"/>
                <w:b/>
                <w:i/>
                <w:color w:val="000080"/>
                <w:sz w:val="22"/>
                <w:szCs w:val="22"/>
              </w:rPr>
              <w:t xml:space="preserve">Sede Legale: Via Lemonia, 226 -  00174  Roma     </w:t>
            </w:r>
            <w:r w:rsidRPr="00D31C34">
              <w:rPr>
                <w:rFonts w:ascii="Wingdings" w:eastAsia="Times New Roman" w:hAnsi="Wingdings" w:cs="Times New Roman"/>
                <w:b/>
                <w:color w:val="000080"/>
                <w:sz w:val="22"/>
                <w:szCs w:val="22"/>
              </w:rPr>
              <w:t></w:t>
            </w:r>
            <w:r w:rsidRPr="00D31C34">
              <w:rPr>
                <w:rFonts w:ascii="Wingdings" w:eastAsia="Times New Roman" w:hAnsi="Wingdings" w:cs="Times New Roman"/>
                <w:b/>
                <w:color w:val="000080"/>
                <w:sz w:val="22"/>
                <w:szCs w:val="22"/>
              </w:rPr>
              <w:t></w:t>
            </w:r>
            <w:r w:rsidRPr="00D31C34">
              <w:rPr>
                <w:rFonts w:ascii="Times New Roman" w:eastAsia="Times New Roman" w:hAnsi="Times New Roman" w:cs="Times New Roman"/>
                <w:b/>
                <w:i/>
                <w:color w:val="000080"/>
                <w:sz w:val="22"/>
                <w:szCs w:val="22"/>
              </w:rPr>
              <w:t>06 95955242  fax 06 71544507</w:t>
            </w:r>
          </w:p>
        </w:tc>
      </w:tr>
      <w:tr w:rsidR="00D31C34" w:rsidRPr="00D31C34" w14:paraId="5528C236" w14:textId="77777777" w:rsidTr="00D31C34">
        <w:trPr>
          <w:jc w:val="center"/>
        </w:trPr>
        <w:tc>
          <w:tcPr>
            <w:tcW w:w="9730" w:type="dxa"/>
            <w:gridSpan w:val="3"/>
          </w:tcPr>
          <w:p w14:paraId="73AD29C8"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sz w:val="24"/>
                <w:szCs w:val="24"/>
              </w:rPr>
            </w:pPr>
            <w:r w:rsidRPr="00D31C34">
              <w:rPr>
                <w:rFonts w:ascii="Times New Roman" w:eastAsia="Times New Roman" w:hAnsi="Times New Roman" w:cs="Times New Roman"/>
                <w:b/>
                <w:i/>
                <w:color w:val="000080"/>
                <w:sz w:val="22"/>
                <w:szCs w:val="22"/>
              </w:rPr>
              <w:t xml:space="preserve">Scuola Secondaria I Grado </w:t>
            </w:r>
            <w:r w:rsidRPr="00D31C34">
              <w:rPr>
                <w:rFonts w:ascii="Wingdings" w:eastAsia="Times New Roman" w:hAnsi="Wingdings" w:cs="Times New Roman"/>
                <w:b/>
                <w:color w:val="000080"/>
                <w:sz w:val="22"/>
                <w:szCs w:val="22"/>
              </w:rPr>
              <w:t></w:t>
            </w:r>
            <w:r w:rsidRPr="00D31C34">
              <w:rPr>
                <w:rFonts w:ascii="Wingdings" w:eastAsia="Times New Roman" w:hAnsi="Wingdings" w:cs="Times New Roman"/>
                <w:b/>
                <w:color w:val="000080"/>
                <w:sz w:val="22"/>
                <w:szCs w:val="22"/>
              </w:rPr>
              <w:t></w:t>
            </w:r>
            <w:r w:rsidRPr="00D31C34">
              <w:rPr>
                <w:rFonts w:ascii="Times New Roman" w:eastAsia="Times New Roman" w:hAnsi="Times New Roman" w:cs="Times New Roman"/>
                <w:b/>
                <w:i/>
                <w:color w:val="000080"/>
                <w:sz w:val="22"/>
                <w:szCs w:val="22"/>
              </w:rPr>
              <w:t xml:space="preserve"> 06 7221744- 06 72901026 -</w:t>
            </w:r>
            <w:r w:rsidRPr="00D31C34">
              <w:rPr>
                <w:rFonts w:ascii="Times New Roman" w:eastAsia="Times New Roman" w:hAnsi="Times New Roman" w:cs="Times New Roman"/>
                <w:b/>
                <w:i/>
                <w:sz w:val="22"/>
                <w:szCs w:val="22"/>
              </w:rPr>
              <w:t xml:space="preserve"> </w:t>
            </w:r>
            <w:r w:rsidRPr="00D31C34">
              <w:rPr>
                <w:rFonts w:ascii="Times New Roman" w:eastAsia="Times New Roman" w:hAnsi="Times New Roman" w:cs="Times New Roman"/>
                <w:b/>
                <w:i/>
                <w:sz w:val="22"/>
                <w:szCs w:val="22"/>
              </w:rPr>
              <w:tab/>
            </w:r>
            <w:hyperlink r:id="rId11" w:history="1">
              <w:r w:rsidRPr="00D31C34">
                <w:rPr>
                  <w:rFonts w:ascii="Times New Roman" w:eastAsia="Times New Roman" w:hAnsi="Times New Roman" w:cs="Times New Roman"/>
                  <w:b/>
                  <w:i/>
                  <w:color w:val="0000FF"/>
                  <w:sz w:val="22"/>
                  <w:u w:val="single"/>
                </w:rPr>
                <w:t>www.parcodegliacquedotti.edu.it</w:t>
              </w:r>
            </w:hyperlink>
          </w:p>
        </w:tc>
      </w:tr>
      <w:tr w:rsidR="00D31C34" w:rsidRPr="00D31C34" w14:paraId="3E6148B2" w14:textId="77777777" w:rsidTr="00D31C34">
        <w:trPr>
          <w:jc w:val="center"/>
        </w:trPr>
        <w:tc>
          <w:tcPr>
            <w:tcW w:w="9730" w:type="dxa"/>
            <w:gridSpan w:val="3"/>
          </w:tcPr>
          <w:p w14:paraId="17AF6278" w14:textId="77777777" w:rsidR="00D31C34" w:rsidRPr="00D31C34" w:rsidRDefault="00D31C34" w:rsidP="00D31C34">
            <w:pPr>
              <w:overflowPunct w:val="0"/>
              <w:autoSpaceDE w:val="0"/>
              <w:autoSpaceDN w:val="0"/>
              <w:adjustRightInd w:val="0"/>
              <w:jc w:val="center"/>
              <w:textAlignment w:val="baseline"/>
              <w:rPr>
                <w:rFonts w:ascii="Times New Roman" w:eastAsia="Times New Roman" w:hAnsi="Times New Roman" w:cs="Times New Roman"/>
                <w:sz w:val="24"/>
                <w:szCs w:val="24"/>
              </w:rPr>
            </w:pPr>
            <w:r w:rsidRPr="00D31C34">
              <w:rPr>
                <w:rFonts w:ascii="Wingdings" w:eastAsia="Times New Roman" w:hAnsi="Wingdings" w:cs="Times New Roman"/>
                <w:b/>
                <w:sz w:val="22"/>
                <w:szCs w:val="22"/>
              </w:rPr>
              <w:t></w:t>
            </w:r>
            <w:r w:rsidRPr="00D31C34">
              <w:rPr>
                <w:rFonts w:ascii="Times New Roman" w:eastAsia="Times New Roman" w:hAnsi="Times New Roman" w:cs="Times New Roman"/>
                <w:b/>
                <w:sz w:val="22"/>
                <w:szCs w:val="22"/>
              </w:rPr>
              <w:t xml:space="preserve"> </w:t>
            </w:r>
            <w:hyperlink r:id="rId12" w:history="1">
              <w:r w:rsidRPr="00D31C34">
                <w:rPr>
                  <w:rFonts w:ascii="Times New Roman" w:eastAsia="Times New Roman" w:hAnsi="Times New Roman" w:cs="Times New Roman"/>
                  <w:color w:val="0000FF"/>
                  <w:sz w:val="22"/>
                  <w:u w:val="single"/>
                </w:rPr>
                <w:t>rmic8gg001@istruzione.it</w:t>
              </w:r>
            </w:hyperlink>
            <w:r w:rsidRPr="00D31C34">
              <w:rPr>
                <w:rFonts w:ascii="Times New Roman" w:eastAsia="Times New Roman" w:hAnsi="Times New Roman" w:cs="Times New Roman"/>
                <w:sz w:val="22"/>
                <w:szCs w:val="22"/>
              </w:rPr>
              <w:t xml:space="preserve"> - </w:t>
            </w:r>
            <w:r w:rsidRPr="00D31C34">
              <w:rPr>
                <w:rFonts w:ascii="Wingdings" w:eastAsia="Times New Roman" w:hAnsi="Wingdings" w:cs="Times New Roman"/>
                <w:b/>
                <w:sz w:val="22"/>
                <w:szCs w:val="22"/>
              </w:rPr>
              <w:t></w:t>
            </w:r>
            <w:r w:rsidRPr="00D31C34">
              <w:rPr>
                <w:rFonts w:ascii="Times New Roman" w:eastAsia="Times New Roman" w:hAnsi="Times New Roman" w:cs="Times New Roman"/>
                <w:b/>
                <w:sz w:val="22"/>
                <w:szCs w:val="22"/>
              </w:rPr>
              <w:t xml:space="preserve"> </w:t>
            </w:r>
            <w:hyperlink r:id="rId13" w:history="1">
              <w:r w:rsidRPr="00D31C34">
                <w:rPr>
                  <w:rFonts w:ascii="Times New Roman" w:eastAsia="Times New Roman" w:hAnsi="Times New Roman" w:cs="Times New Roman"/>
                  <w:color w:val="0000FF"/>
                  <w:sz w:val="22"/>
                  <w:u w:val="single"/>
                </w:rPr>
                <w:t>rmic8gg001@pec.istruzione.it</w:t>
              </w:r>
            </w:hyperlink>
          </w:p>
        </w:tc>
      </w:tr>
    </w:tbl>
    <w:p w14:paraId="352EA9DC" w14:textId="77777777" w:rsidR="00767A45" w:rsidRDefault="00767A45" w:rsidP="00767A45">
      <w:pPr>
        <w:pStyle w:val="Normale2"/>
        <w:pBdr>
          <w:top w:val="nil"/>
          <w:left w:val="nil"/>
          <w:bottom w:val="nil"/>
          <w:right w:val="nil"/>
          <w:between w:val="nil"/>
        </w:pBdr>
        <w:jc w:val="both"/>
        <w:rPr>
          <w:rFonts w:ascii="Tahoma" w:hAnsi="Tahoma" w:cs="Tahoma"/>
          <w:b/>
          <w:color w:val="000000"/>
        </w:rPr>
      </w:pPr>
    </w:p>
    <w:p w14:paraId="5A37248D" w14:textId="77777777" w:rsidR="00D31C34" w:rsidRDefault="00D31C34" w:rsidP="00767A45">
      <w:pPr>
        <w:pStyle w:val="Normale2"/>
        <w:pBdr>
          <w:top w:val="nil"/>
          <w:left w:val="nil"/>
          <w:bottom w:val="nil"/>
          <w:right w:val="nil"/>
          <w:between w:val="nil"/>
        </w:pBdr>
        <w:jc w:val="both"/>
        <w:rPr>
          <w:rFonts w:ascii="Tahoma" w:hAnsi="Tahoma" w:cs="Tahoma"/>
          <w:b/>
          <w:color w:val="000000"/>
        </w:rPr>
      </w:pPr>
    </w:p>
    <w:p w14:paraId="108227F1" w14:textId="77777777" w:rsidR="007A265E" w:rsidRDefault="009045DC" w:rsidP="007A265E">
      <w:pPr>
        <w:jc w:val="both"/>
        <w:rPr>
          <w:rFonts w:ascii="Cambria" w:hAnsi="Cambria" w:cstheme="minorHAnsi"/>
          <w:b/>
          <w:bCs/>
        </w:rPr>
      </w:pPr>
      <w:r w:rsidRPr="007A265E">
        <w:rPr>
          <w:rFonts w:asciiTheme="majorHAnsi" w:hAnsiTheme="majorHAnsi" w:cs="Tahoma"/>
          <w:b/>
          <w:color w:val="000000"/>
        </w:rPr>
        <w:t xml:space="preserve">OGGETTO: </w:t>
      </w:r>
      <w:r w:rsidR="004B6BE2">
        <w:rPr>
          <w:rFonts w:asciiTheme="majorHAnsi" w:hAnsiTheme="majorHAnsi"/>
          <w:b/>
        </w:rPr>
        <w:t>DICHIARAZIONE DI INSUSS</w:t>
      </w:r>
      <w:r w:rsidR="00B97DF9" w:rsidRPr="00B97DF9">
        <w:rPr>
          <w:rFonts w:asciiTheme="majorHAnsi" w:hAnsiTheme="majorHAnsi"/>
          <w:b/>
        </w:rPr>
        <w:t>ISTENZA CAUSE DI INCOMPATIBILITA’</w:t>
      </w:r>
      <w:r w:rsidR="003E1559" w:rsidRPr="00716F79">
        <w:rPr>
          <w:rFonts w:ascii="Tahoma" w:hAnsi="Tahoma" w:cs="Tahoma"/>
          <w:b/>
          <w:color w:val="000000"/>
        </w:rPr>
        <w:t xml:space="preserve"> </w:t>
      </w:r>
      <w:bookmarkStart w:id="2" w:name="_Hlk126947063"/>
    </w:p>
    <w:p w14:paraId="6C42FF8C" w14:textId="77777777" w:rsidR="007A265E" w:rsidRDefault="007A265E" w:rsidP="007A265E">
      <w:pPr>
        <w:jc w:val="both"/>
        <w:rPr>
          <w:rFonts w:ascii="Cambria" w:hAnsi="Cambria" w:cstheme="minorHAnsi"/>
          <w:b/>
          <w:bCs/>
        </w:rPr>
      </w:pPr>
    </w:p>
    <w:bookmarkEnd w:id="2"/>
    <w:p w14:paraId="595EA8DB" w14:textId="0419359B" w:rsidR="004C7E9B" w:rsidRPr="004C7E9B" w:rsidRDefault="004C7E9B" w:rsidP="004C7E9B">
      <w:pPr>
        <w:jc w:val="both"/>
        <w:rPr>
          <w:rFonts w:asciiTheme="majorHAnsi" w:hAnsiTheme="majorHAnsi" w:cs="Tahoma"/>
          <w:b/>
          <w:color w:val="000000"/>
        </w:rPr>
      </w:pPr>
      <w:r w:rsidRPr="004C7E9B">
        <w:rPr>
          <w:rFonts w:asciiTheme="majorHAnsi" w:hAnsiTheme="majorHAnsi" w:cs="Tahoma"/>
          <w:b/>
          <w:color w:val="000000"/>
        </w:rPr>
        <w:t xml:space="preserve">SELEZIONE TRA IL PERSONALE INTERNO PER IL CONFERIMENTO di incarichi individuali per </w:t>
      </w:r>
      <w:r w:rsidR="009E666D">
        <w:rPr>
          <w:rFonts w:asciiTheme="majorHAnsi" w:hAnsiTheme="majorHAnsi" w:cs="Tahoma"/>
          <w:b/>
          <w:color w:val="000000"/>
        </w:rPr>
        <w:t>Tuto</w:t>
      </w:r>
      <w:r w:rsidRPr="004C7E9B">
        <w:rPr>
          <w:rFonts w:asciiTheme="majorHAnsi" w:hAnsiTheme="majorHAnsi" w:cs="Tahoma"/>
          <w:b/>
          <w:color w:val="000000"/>
        </w:rPr>
        <w:t xml:space="preserve">r finalizzati alla realizzazione di </w:t>
      </w:r>
      <w:r w:rsidR="0082009F">
        <w:rPr>
          <w:rFonts w:asciiTheme="majorHAnsi" w:hAnsiTheme="majorHAnsi" w:cs="Tahoma"/>
          <w:b/>
          <w:color w:val="000000"/>
        </w:rPr>
        <w:t>23</w:t>
      </w:r>
      <w:r w:rsidRPr="004C7E9B">
        <w:rPr>
          <w:rFonts w:asciiTheme="majorHAnsi" w:hAnsiTheme="majorHAnsi" w:cs="Tahoma"/>
          <w:b/>
          <w:color w:val="000000"/>
        </w:rPr>
        <w:t xml:space="preserve"> percorsi di orientamento e formazione per il potenziamento delle competenze STEM, digitali e di innovazione, anche con il coinvolgimento delle famiglie, nell’ambito della Linea di Investimento 3.1 «Nuove competenze e nuovi linguaggi» della Missione 4, Componente 1 – Istruzione e ricerca Linea A; Progetto Officina STEM – </w:t>
      </w:r>
    </w:p>
    <w:p w14:paraId="712C3923" w14:textId="77777777" w:rsidR="0008297C" w:rsidRPr="00134B43" w:rsidRDefault="0008297C" w:rsidP="0008297C">
      <w:pPr>
        <w:jc w:val="both"/>
        <w:rPr>
          <w:rFonts w:ascii="Cambria" w:hAnsi="Cambria" w:cstheme="minorHAnsi"/>
          <w:b/>
          <w:bCs/>
        </w:rPr>
      </w:pPr>
      <w:r w:rsidRPr="00134B43">
        <w:rPr>
          <w:rFonts w:ascii="Cambria" w:hAnsi="Cambria" w:cstheme="minorHAnsi"/>
          <w:b/>
          <w:bCs/>
        </w:rPr>
        <w:t xml:space="preserve">Piano Nazionale di Ripresa e Resilienza, Missione 4 – Istruzione e ricerca, Componente 1 – Potenziamento dell’offerta dei servizi di istruzione: dagli asili nido alle università – Investimento 3.1: Nuove competenze e nuovi linguaggi. Azioni di potenziamento delle competenze STEM e multilinguistiche (D.M. 65/2023) Titolo progetto: “Competenze STEM e multilinguistiche nelle scuole statali (D.M. 65/2023)” – Intervento A:  </w:t>
      </w:r>
      <w:r w:rsidRPr="00134B43">
        <w:rPr>
          <w:rFonts w:ascii="Cambria" w:hAnsi="Cambria"/>
          <w:b/>
        </w:rPr>
        <w:t>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r w:rsidRPr="00134B43">
        <w:rPr>
          <w:rFonts w:ascii="Cambria" w:hAnsi="Cambria" w:cstheme="minorHAnsi"/>
          <w:b/>
          <w:bCs/>
        </w:rPr>
        <w:t xml:space="preserve"> </w:t>
      </w:r>
      <w:r w:rsidRPr="00134B43">
        <w:rPr>
          <w:rFonts w:ascii="Cambria" w:hAnsi="Cambria" w:cstheme="minorHAnsi"/>
          <w:b/>
          <w:bCs/>
          <w:i/>
          <w:iCs/>
        </w:rPr>
        <w:t xml:space="preserve">- </w:t>
      </w:r>
      <w:r w:rsidRPr="00134B43">
        <w:rPr>
          <w:rFonts w:ascii="Cambria" w:hAnsi="Cambria" w:cstheme="minorHAnsi"/>
          <w:b/>
          <w:bCs/>
        </w:rPr>
        <w:t xml:space="preserve">finanziato dall’Unione europea – </w:t>
      </w:r>
      <w:r w:rsidRPr="00134B43">
        <w:rPr>
          <w:rFonts w:ascii="Cambria" w:hAnsi="Cambria" w:cstheme="minorHAnsi"/>
          <w:b/>
          <w:bCs/>
          <w:i/>
          <w:iCs/>
        </w:rPr>
        <w:t>Next Generation EU</w:t>
      </w:r>
      <w:r w:rsidRPr="00134B43">
        <w:rPr>
          <w:rFonts w:ascii="Cambria" w:hAnsi="Cambria" w:cstheme="minorHAnsi"/>
          <w:b/>
          <w:bCs/>
        </w:rPr>
        <w:t>.</w:t>
      </w:r>
    </w:p>
    <w:p w14:paraId="4898D5A5" w14:textId="77777777" w:rsidR="0008297C" w:rsidRPr="00134B43" w:rsidRDefault="0008297C" w:rsidP="0008297C">
      <w:pPr>
        <w:jc w:val="both"/>
        <w:rPr>
          <w:rFonts w:ascii="Cambria" w:hAnsi="Cambria" w:cstheme="minorHAnsi"/>
          <w:b/>
          <w:bCs/>
        </w:rPr>
      </w:pPr>
    </w:p>
    <w:p w14:paraId="24D1D92A" w14:textId="77777777" w:rsidR="004C7E9B" w:rsidRPr="004C7E9B" w:rsidRDefault="004C7E9B" w:rsidP="004C7E9B">
      <w:pPr>
        <w:pBdr>
          <w:top w:val="nil"/>
          <w:left w:val="nil"/>
          <w:bottom w:val="nil"/>
          <w:right w:val="nil"/>
          <w:between w:val="nil"/>
        </w:pBdr>
        <w:rPr>
          <w:rFonts w:ascii="Cambria" w:hAnsi="Cambria" w:cstheme="minorHAnsi"/>
          <w:b/>
          <w:bCs/>
        </w:rPr>
      </w:pPr>
      <w:r w:rsidRPr="004C7E9B">
        <w:rPr>
          <w:rFonts w:ascii="Cambria" w:hAnsi="Cambria" w:cstheme="minorHAnsi"/>
          <w:b/>
          <w:bCs/>
        </w:rPr>
        <w:t>M4C1I3.1-2023-1143</w:t>
      </w:r>
    </w:p>
    <w:p w14:paraId="2184D815" w14:textId="77777777" w:rsidR="004C7E9B" w:rsidRPr="004C7E9B" w:rsidRDefault="004C7E9B" w:rsidP="004C7E9B">
      <w:pPr>
        <w:pBdr>
          <w:top w:val="nil"/>
          <w:left w:val="nil"/>
          <w:bottom w:val="nil"/>
          <w:right w:val="nil"/>
          <w:between w:val="nil"/>
        </w:pBdr>
        <w:rPr>
          <w:rFonts w:ascii="Cambria" w:hAnsi="Cambria" w:cstheme="minorHAnsi"/>
          <w:b/>
          <w:bCs/>
        </w:rPr>
      </w:pPr>
      <w:r w:rsidRPr="004C7E9B">
        <w:rPr>
          <w:rFonts w:ascii="Cambria" w:hAnsi="Cambria" w:cstheme="minorHAnsi"/>
          <w:b/>
          <w:bCs/>
        </w:rPr>
        <w:t>M4C1I3.1-2023-1143-1224</w:t>
      </w:r>
    </w:p>
    <w:p w14:paraId="77AF6DAE" w14:textId="00625D79" w:rsidR="00EF7C50" w:rsidRDefault="004C7E9B" w:rsidP="004C7E9B">
      <w:pPr>
        <w:pBdr>
          <w:top w:val="nil"/>
          <w:left w:val="nil"/>
          <w:bottom w:val="nil"/>
          <w:right w:val="nil"/>
          <w:between w:val="nil"/>
        </w:pBdr>
        <w:rPr>
          <w:rFonts w:ascii="Cambria" w:hAnsi="Cambria" w:cstheme="minorHAnsi"/>
          <w:b/>
          <w:bCs/>
        </w:rPr>
      </w:pPr>
      <w:r w:rsidRPr="004C7E9B">
        <w:rPr>
          <w:rFonts w:ascii="Cambria" w:hAnsi="Cambria" w:cstheme="minorHAnsi"/>
          <w:b/>
          <w:bCs/>
        </w:rPr>
        <w:t>C.U.P. J84D23004950006</w:t>
      </w:r>
    </w:p>
    <w:p w14:paraId="566E6A08" w14:textId="77777777" w:rsidR="004C7E9B" w:rsidRDefault="004C7E9B" w:rsidP="004C7E9B">
      <w:pPr>
        <w:pBdr>
          <w:top w:val="nil"/>
          <w:left w:val="nil"/>
          <w:bottom w:val="nil"/>
          <w:right w:val="nil"/>
          <w:between w:val="nil"/>
        </w:pBdr>
        <w:rPr>
          <w:rFonts w:ascii="Arial" w:eastAsia="Arial" w:hAnsi="Arial" w:cs="Arial"/>
        </w:rPr>
      </w:pPr>
    </w:p>
    <w:p w14:paraId="36CC3866" w14:textId="77777777" w:rsidR="004C7E9B" w:rsidRDefault="004C7E9B" w:rsidP="004C7E9B">
      <w:pPr>
        <w:spacing w:before="120" w:after="120" w:line="276" w:lineRule="auto"/>
        <w:jc w:val="both"/>
        <w:rPr>
          <w:rFonts w:asciiTheme="minorHAnsi" w:hAnsiTheme="minorHAnsi" w:cstheme="minorHAnsi"/>
          <w:b/>
          <w:sz w:val="22"/>
          <w:szCs w:val="22"/>
        </w:rPr>
      </w:pPr>
      <w:r>
        <w:rPr>
          <w:rFonts w:asciiTheme="minorHAnsi" w:hAnsiTheme="minorHAnsi" w:cstheme="minorHAnsi"/>
          <w:b/>
          <w:sz w:val="22"/>
          <w:szCs w:val="22"/>
        </w:rPr>
        <w:t>Il/La sottoscritto/a __________________________</w:t>
      </w:r>
      <w:bookmarkStart w:id="3" w:name="_Hlk101543056"/>
      <w:r>
        <w:rPr>
          <w:rFonts w:asciiTheme="minorHAnsi" w:hAnsiTheme="minorHAnsi" w:cstheme="minorHAnsi"/>
          <w:b/>
          <w:sz w:val="22"/>
          <w:szCs w:val="22"/>
        </w:rPr>
        <w:t>___________</w:t>
      </w:r>
      <w:bookmarkEnd w:id="3"/>
      <w:r>
        <w:rPr>
          <w:rFonts w:asciiTheme="minorHAnsi" w:hAnsiTheme="minorHAnsi" w:cstheme="minorHAnsi"/>
          <w:b/>
          <w:sz w:val="22"/>
          <w:szCs w:val="22"/>
        </w:rPr>
        <w:t xml:space="preserve"> nato/a a _______________ il_________________</w:t>
      </w:r>
      <w:bookmarkStart w:id="4" w:name="_Hlk96611450"/>
      <w:r>
        <w:rPr>
          <w:rFonts w:asciiTheme="minorHAnsi" w:hAnsiTheme="minorHAnsi" w:cstheme="minorHAnsi"/>
          <w:b/>
          <w:sz w:val="22"/>
          <w:szCs w:val="22"/>
        </w:rPr>
        <w:t xml:space="preserve"> residente a______________________ Provincia di ___________________</w:t>
      </w:r>
      <w:bookmarkStart w:id="5" w:name="_Hlk76717201"/>
      <w:bookmarkEnd w:id="4"/>
      <w:r>
        <w:rPr>
          <w:rFonts w:asciiTheme="minorHAnsi" w:hAnsiTheme="minorHAnsi" w:cstheme="minorHAnsi"/>
          <w:b/>
          <w:sz w:val="22"/>
          <w:szCs w:val="22"/>
        </w:rPr>
        <w:t xml:space="preserve"> Via/Piazza _______________________________</w:t>
      </w:r>
      <w:bookmarkStart w:id="6" w:name="_Hlk101543162"/>
      <w:r>
        <w:rPr>
          <w:rFonts w:asciiTheme="minorHAnsi" w:hAnsiTheme="minorHAnsi" w:cstheme="minorHAnsi"/>
          <w:b/>
          <w:sz w:val="22"/>
          <w:szCs w:val="22"/>
        </w:rPr>
        <w:t>_</w:t>
      </w:r>
      <w:bookmarkStart w:id="7" w:name="_Hlk101543132"/>
      <w:r>
        <w:rPr>
          <w:rFonts w:asciiTheme="minorHAnsi" w:hAnsiTheme="minorHAnsi" w:cstheme="minorHAnsi"/>
          <w:b/>
          <w:sz w:val="22"/>
          <w:szCs w:val="22"/>
        </w:rPr>
        <w:t>_______________</w:t>
      </w:r>
      <w:bookmarkEnd w:id="6"/>
      <w:bookmarkEnd w:id="7"/>
      <w:r>
        <w:rPr>
          <w:rFonts w:asciiTheme="minorHAnsi" w:hAnsiTheme="minorHAnsi" w:cstheme="minorHAnsi"/>
          <w:b/>
          <w:sz w:val="22"/>
          <w:szCs w:val="22"/>
        </w:rPr>
        <w:t xml:space="preserve"> n. _________</w:t>
      </w:r>
      <w:bookmarkEnd w:id="5"/>
      <w:r>
        <w:rPr>
          <w:rFonts w:asciiTheme="minorHAnsi" w:hAnsiTheme="minorHAnsi" w:cstheme="minorHAnsi"/>
          <w:b/>
          <w:sz w:val="22"/>
          <w:szCs w:val="22"/>
        </w:rPr>
        <w:t xml:space="preserve"> Codice Fiscale ______________________________, in qualità di _________________________________________ </w:t>
      </w:r>
    </w:p>
    <w:p w14:paraId="539C7845" w14:textId="77777777" w:rsidR="004C7E9B" w:rsidRDefault="004C7E9B" w:rsidP="004C7E9B">
      <w:pPr>
        <w:pStyle w:val="ListParagraph1"/>
        <w:spacing w:before="120" w:after="120" w:line="276" w:lineRule="auto"/>
        <w:ind w:left="0"/>
        <w:rPr>
          <w:rFonts w:asciiTheme="minorHAnsi" w:hAnsiTheme="minorHAnsi" w:cstheme="minorHAnsi"/>
          <w:sz w:val="22"/>
          <w:szCs w:val="22"/>
        </w:rPr>
      </w:pPr>
    </w:p>
    <w:p w14:paraId="4B8E92FA" w14:textId="0393E56E" w:rsidR="004C7E9B" w:rsidRDefault="004C7E9B" w:rsidP="004C7E9B">
      <w:pPr>
        <w:spacing w:before="120" w:after="120"/>
        <w:ind w:right="-1"/>
        <w:jc w:val="both"/>
        <w:rPr>
          <w:rFonts w:asciiTheme="minorHAnsi" w:hAnsiTheme="minorHAnsi" w:cstheme="minorHAnsi"/>
          <w:b/>
          <w:sz w:val="22"/>
          <w:szCs w:val="22"/>
        </w:rPr>
      </w:pPr>
      <w:r w:rsidRPr="004C7E9B">
        <w:rPr>
          <w:rFonts w:asciiTheme="minorHAnsi" w:hAnsiTheme="minorHAnsi" w:cstheme="minorHAnsi"/>
          <w:b/>
          <w:bCs/>
          <w:sz w:val="22"/>
          <w:szCs w:val="22"/>
        </w:rPr>
        <w:t>in relazione all’incarico di cui all’oggetto, nell’ambito del progetto consapevole</w:t>
      </w:r>
      <w:r>
        <w:rPr>
          <w:rFonts w:asciiTheme="minorHAnsi" w:hAnsiTheme="minorHAnsi" w:cstheme="minorHAnsi"/>
          <w:b/>
          <w:sz w:val="22"/>
          <w:szCs w:val="22"/>
        </w:rPr>
        <w:t xml:space="preserv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624C148" w14:textId="77777777" w:rsidR="004C7E9B" w:rsidRDefault="004C7E9B" w:rsidP="004C7E9B">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C0E4908" w14:textId="77777777" w:rsidR="004C7E9B" w:rsidRDefault="004C7E9B" w:rsidP="004C7E9B">
      <w:pPr>
        <w:pStyle w:val="Comma"/>
        <w:numPr>
          <w:ilvl w:val="0"/>
          <w:numId w:val="4"/>
        </w:numPr>
        <w:spacing w:before="120" w:after="120" w:line="276" w:lineRule="auto"/>
        <w:ind w:left="709"/>
        <w:rPr>
          <w:rFonts w:asciiTheme="minorHAnsi" w:hAnsiTheme="minorHAnsi" w:cstheme="minorHAnsi"/>
          <w:sz w:val="22"/>
          <w:szCs w:val="22"/>
        </w:rPr>
      </w:pPr>
      <w:r>
        <w:rPr>
          <w:rFonts w:cstheme="minorHAnsi"/>
        </w:rPr>
        <w:t xml:space="preserve">di non trovarsi in situazione di incompatibilità, ai sensi di quanto previsto dal d.lgs. n. 39/2013 e dall’art. 53, del d.lgs. n. 165/2001; </w:t>
      </w:r>
    </w:p>
    <w:p w14:paraId="2B149B56" w14:textId="77777777" w:rsidR="004C7E9B" w:rsidRDefault="004C7E9B" w:rsidP="004C7E9B">
      <w:pPr>
        <w:pStyle w:val="Comma"/>
        <w:numPr>
          <w:ilvl w:val="0"/>
          <w:numId w:val="0"/>
        </w:numPr>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0980D81"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14:paraId="6AFF34D3" w14:textId="77777777" w:rsidR="004C7E9B" w:rsidRDefault="004C7E9B" w:rsidP="004C7E9B">
      <w:pPr>
        <w:pStyle w:val="Comma"/>
        <w:numPr>
          <w:ilvl w:val="0"/>
          <w:numId w:val="0"/>
        </w:numPr>
        <w:spacing w:before="120" w:after="120" w:line="276" w:lineRule="auto"/>
        <w:ind w:left="709"/>
        <w:rPr>
          <w:rFonts w:cstheme="minorHAnsi"/>
        </w:rPr>
      </w:pPr>
    </w:p>
    <w:p w14:paraId="4CC6D4EA" w14:textId="77777777" w:rsidR="004C7E9B" w:rsidRDefault="004C7E9B" w:rsidP="004C7E9B">
      <w:pPr>
        <w:pStyle w:val="Comma"/>
        <w:numPr>
          <w:ilvl w:val="0"/>
          <w:numId w:val="0"/>
        </w:numPr>
        <w:spacing w:before="120" w:after="120" w:line="276" w:lineRule="auto"/>
        <w:ind w:left="709"/>
        <w:rPr>
          <w:rFonts w:cstheme="minorHAnsi"/>
        </w:rPr>
      </w:pPr>
    </w:p>
    <w:p w14:paraId="59059494" w14:textId="77777777" w:rsidR="004C7E9B" w:rsidRDefault="004C7E9B" w:rsidP="004C7E9B">
      <w:pPr>
        <w:pStyle w:val="Comma"/>
        <w:numPr>
          <w:ilvl w:val="0"/>
          <w:numId w:val="0"/>
        </w:numPr>
        <w:spacing w:before="120" w:after="120" w:line="276" w:lineRule="auto"/>
        <w:ind w:left="709"/>
        <w:rPr>
          <w:rFonts w:cstheme="minorHAnsi"/>
        </w:rPr>
      </w:pPr>
    </w:p>
    <w:p w14:paraId="744AF0D7"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A066648"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14:paraId="628ED3DC"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14:paraId="1C629AEE"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14:paraId="0DDE678B" w14:textId="77777777" w:rsidR="004C7E9B" w:rsidRDefault="004C7E9B" w:rsidP="004C7E9B">
      <w:pPr>
        <w:pStyle w:val="Comma"/>
        <w:numPr>
          <w:ilvl w:val="0"/>
          <w:numId w:val="4"/>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36F320" w14:textId="77777777" w:rsidR="004C7E9B" w:rsidRDefault="004C7E9B" w:rsidP="004C7E9B">
      <w:pPr>
        <w:pStyle w:val="Comma"/>
        <w:numPr>
          <w:ilvl w:val="0"/>
          <w:numId w:val="0"/>
        </w:numPr>
        <w:spacing w:before="120" w:after="120" w:line="276" w:lineRule="auto"/>
        <w:ind w:left="709"/>
        <w:rPr>
          <w:rFonts w:cstheme="minorHAnsi"/>
        </w:rPr>
      </w:pPr>
    </w:p>
    <w:p w14:paraId="5F19CBDE" w14:textId="4621D007" w:rsidR="004C7E9B" w:rsidRDefault="004C7E9B" w:rsidP="004C7E9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BAEFB28" w14:textId="28EFAB80" w:rsidR="004C7E9B" w:rsidRDefault="004C7E9B" w:rsidP="004C7E9B">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8"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14:paraId="02E622DF" w14:textId="77777777" w:rsidR="004C7E9B" w:rsidRDefault="004C7E9B" w:rsidP="004C7E9B">
      <w:pPr>
        <w:spacing w:before="120" w:after="120"/>
        <w:ind w:left="4956"/>
        <w:jc w:val="both"/>
        <w:rPr>
          <w:rFonts w:asciiTheme="minorHAnsi" w:hAnsiTheme="minorHAnsi" w:cstheme="minorHAnsi"/>
          <w:sz w:val="22"/>
          <w:szCs w:val="22"/>
        </w:rPr>
      </w:pPr>
      <w:r>
        <w:rPr>
          <w:rFonts w:asciiTheme="minorHAnsi" w:hAnsiTheme="minorHAnsi" w:cstheme="minorHAnsi"/>
          <w:sz w:val="22"/>
          <w:szCs w:val="22"/>
        </w:rPr>
        <w:t xml:space="preserve">                      ____________________________</w:t>
      </w:r>
      <w:bookmarkEnd w:id="8"/>
    </w:p>
    <w:p w14:paraId="51D489DF" w14:textId="77777777" w:rsidR="004C7E9B" w:rsidRDefault="004C7E9B" w:rsidP="004C7E9B">
      <w:pPr>
        <w:spacing w:before="120" w:after="120"/>
        <w:jc w:val="both"/>
        <w:outlineLvl w:val="0"/>
        <w:rPr>
          <w:rFonts w:asciiTheme="minorHAnsi" w:hAnsiTheme="minorHAnsi" w:cstheme="minorHAnsi"/>
          <w:b/>
          <w:sz w:val="22"/>
          <w:szCs w:val="22"/>
          <w:u w:val="single"/>
        </w:rPr>
      </w:pPr>
    </w:p>
    <w:p w14:paraId="61BA0714" w14:textId="77777777" w:rsidR="004C7E9B" w:rsidRDefault="004C7E9B" w:rsidP="004C7E9B">
      <w:pPr>
        <w:spacing w:before="120" w:after="120"/>
        <w:jc w:val="both"/>
        <w:outlineLvl w:val="0"/>
        <w:rPr>
          <w:rFonts w:asciiTheme="minorHAnsi" w:hAnsiTheme="minorHAnsi" w:cstheme="minorHAnsi"/>
          <w:sz w:val="22"/>
          <w:szCs w:val="22"/>
        </w:rPr>
      </w:pPr>
      <w:r>
        <w:rPr>
          <w:rFonts w:asciiTheme="minorHAnsi" w:hAnsiTheme="minorHAnsi" w:cstheme="minorHAnsi"/>
          <w:b/>
          <w:sz w:val="22"/>
          <w:szCs w:val="22"/>
          <w:u w:val="single"/>
        </w:rPr>
        <w:t>Allegato</w:t>
      </w:r>
      <w:r>
        <w:rPr>
          <w:rFonts w:asciiTheme="minorHAnsi" w:hAnsiTheme="minorHAnsi" w:cstheme="minorHAnsi"/>
          <w:sz w:val="22"/>
          <w:szCs w:val="22"/>
        </w:rPr>
        <w:t>:</w:t>
      </w:r>
    </w:p>
    <w:p w14:paraId="38AE7DA8" w14:textId="5BD55C50" w:rsidR="004C7E9B" w:rsidRDefault="004C7E9B" w:rsidP="004C7E9B">
      <w:pPr>
        <w:numPr>
          <w:ilvl w:val="0"/>
          <w:numId w:val="5"/>
        </w:numPr>
        <w:tabs>
          <w:tab w:val="clear" w:pos="0"/>
          <w:tab w:val="num" w:pos="360"/>
        </w:tabs>
        <w:spacing w:before="120" w:after="120"/>
        <w:ind w:left="360" w:hanging="360"/>
        <w:jc w:val="both"/>
        <w:rPr>
          <w:rFonts w:asciiTheme="minorHAnsi" w:hAnsiTheme="minorHAnsi" w:cstheme="minorHAnsi"/>
          <w:i/>
          <w:sz w:val="22"/>
          <w:szCs w:val="22"/>
        </w:rPr>
      </w:pPr>
      <w:r>
        <w:rPr>
          <w:rFonts w:asciiTheme="minorHAnsi" w:hAnsiTheme="minorHAnsi" w:cstheme="minorHAnsi"/>
          <w:i/>
          <w:sz w:val="22"/>
          <w:szCs w:val="22"/>
        </w:rPr>
        <w:t>copia firmata del documento di identità del sottoscrittore, in corso di validità.</w:t>
      </w:r>
    </w:p>
    <w:p w14:paraId="19176562" w14:textId="77777777" w:rsidR="004C7E9B" w:rsidRDefault="004C7E9B" w:rsidP="004C7E9B">
      <w:pPr>
        <w:rPr>
          <w:rFonts w:asciiTheme="minorHAnsi" w:hAnsiTheme="minorHAnsi" w:cstheme="minorHAnsi"/>
          <w:sz w:val="22"/>
          <w:szCs w:val="22"/>
        </w:rPr>
      </w:pPr>
    </w:p>
    <w:p w14:paraId="319921CA" w14:textId="77777777" w:rsidR="004C7E9B" w:rsidRDefault="004C7E9B" w:rsidP="004C7E9B">
      <w:pPr>
        <w:rPr>
          <w:rFonts w:asciiTheme="minorHAnsi" w:hAnsiTheme="minorHAnsi" w:cstheme="minorHAnsi"/>
          <w:sz w:val="22"/>
          <w:szCs w:val="22"/>
        </w:rPr>
      </w:pPr>
    </w:p>
    <w:p w14:paraId="5AB21D45" w14:textId="77777777" w:rsidR="004C7E9B" w:rsidRDefault="004C7E9B" w:rsidP="004C7E9B">
      <w:pPr>
        <w:rPr>
          <w:rFonts w:asciiTheme="minorHAnsi" w:hAnsiTheme="minorHAnsi" w:cstheme="minorHAnsi"/>
          <w:sz w:val="22"/>
          <w:szCs w:val="22"/>
        </w:rPr>
      </w:pPr>
    </w:p>
    <w:p w14:paraId="33E30EA2" w14:textId="77777777" w:rsidR="00755FC4" w:rsidRPr="00755FC4" w:rsidRDefault="00755FC4" w:rsidP="00774B8B">
      <w:pPr>
        <w:autoSpaceDE w:val="0"/>
        <w:autoSpaceDN w:val="0"/>
        <w:adjustRightInd w:val="0"/>
        <w:rPr>
          <w:color w:val="000000"/>
          <w:sz w:val="24"/>
          <w:szCs w:val="24"/>
        </w:rPr>
      </w:pPr>
    </w:p>
    <w:sectPr w:rsidR="00755FC4" w:rsidRPr="00755FC4" w:rsidSect="00DC087D">
      <w:pgSz w:w="11920" w:h="16850"/>
      <w:pgMar w:top="238" w:right="1021" w:bottom="454" w:left="102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53855"/>
    <w:multiLevelType w:val="multilevel"/>
    <w:tmpl w:val="ABB4C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4" w15:restartNumberingAfterBreak="0">
    <w:nsid w:val="51612B14"/>
    <w:multiLevelType w:val="multilevel"/>
    <w:tmpl w:val="B5422EEC"/>
    <w:lvl w:ilvl="0">
      <w:numFmt w:val="bullet"/>
      <w:lvlText w:val="-"/>
      <w:lvlJc w:val="left"/>
      <w:pPr>
        <w:ind w:left="240" w:hanging="118"/>
      </w:pPr>
      <w:rPr>
        <w:rFonts w:ascii="Calibri" w:eastAsia="Calibri" w:hAnsi="Calibri" w:cs="Calibri"/>
        <w:sz w:val="22"/>
        <w:szCs w:val="22"/>
        <w:vertAlign w:val="baseline"/>
      </w:rPr>
    </w:lvl>
    <w:lvl w:ilvl="1">
      <w:numFmt w:val="bullet"/>
      <w:lvlText w:val="•"/>
      <w:lvlJc w:val="left"/>
      <w:pPr>
        <w:ind w:left="1205" w:hanging="118"/>
      </w:pPr>
      <w:rPr>
        <w:vertAlign w:val="baseline"/>
      </w:rPr>
    </w:lvl>
    <w:lvl w:ilvl="2">
      <w:numFmt w:val="bullet"/>
      <w:lvlText w:val="•"/>
      <w:lvlJc w:val="left"/>
      <w:pPr>
        <w:ind w:left="2170" w:hanging="118"/>
      </w:pPr>
      <w:rPr>
        <w:vertAlign w:val="baseline"/>
      </w:rPr>
    </w:lvl>
    <w:lvl w:ilvl="3">
      <w:numFmt w:val="bullet"/>
      <w:lvlText w:val="•"/>
      <w:lvlJc w:val="left"/>
      <w:pPr>
        <w:ind w:left="3135" w:hanging="118"/>
      </w:pPr>
      <w:rPr>
        <w:vertAlign w:val="baseline"/>
      </w:rPr>
    </w:lvl>
    <w:lvl w:ilvl="4">
      <w:numFmt w:val="bullet"/>
      <w:lvlText w:val="•"/>
      <w:lvlJc w:val="left"/>
      <w:pPr>
        <w:ind w:left="4100" w:hanging="118"/>
      </w:pPr>
      <w:rPr>
        <w:vertAlign w:val="baseline"/>
      </w:rPr>
    </w:lvl>
    <w:lvl w:ilvl="5">
      <w:numFmt w:val="bullet"/>
      <w:lvlText w:val="•"/>
      <w:lvlJc w:val="left"/>
      <w:pPr>
        <w:ind w:left="5065" w:hanging="118"/>
      </w:pPr>
      <w:rPr>
        <w:vertAlign w:val="baseline"/>
      </w:rPr>
    </w:lvl>
    <w:lvl w:ilvl="6">
      <w:numFmt w:val="bullet"/>
      <w:lvlText w:val="•"/>
      <w:lvlJc w:val="left"/>
      <w:pPr>
        <w:ind w:left="6030" w:hanging="118"/>
      </w:pPr>
      <w:rPr>
        <w:vertAlign w:val="baseline"/>
      </w:rPr>
    </w:lvl>
    <w:lvl w:ilvl="7">
      <w:numFmt w:val="bullet"/>
      <w:lvlText w:val="•"/>
      <w:lvlJc w:val="left"/>
      <w:pPr>
        <w:ind w:left="6995" w:hanging="118"/>
      </w:pPr>
      <w:rPr>
        <w:vertAlign w:val="baseline"/>
      </w:rPr>
    </w:lvl>
    <w:lvl w:ilvl="8">
      <w:numFmt w:val="bullet"/>
      <w:lvlText w:val="•"/>
      <w:lvlJc w:val="left"/>
      <w:pPr>
        <w:ind w:left="7960" w:hanging="118"/>
      </w:pPr>
      <w:rPr>
        <w:vertAlign w:val="baseline"/>
      </w:rPr>
    </w:lvl>
  </w:abstractNum>
  <w:num w:numId="1" w16cid:durableId="1237935270">
    <w:abstractNumId w:val="4"/>
  </w:num>
  <w:num w:numId="2" w16cid:durableId="1836335677">
    <w:abstractNumId w:val="0"/>
  </w:num>
  <w:num w:numId="3" w16cid:durableId="2073120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1971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96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9"/>
    <w:rsid w:val="00047B27"/>
    <w:rsid w:val="000627EC"/>
    <w:rsid w:val="00081653"/>
    <w:rsid w:val="0008297C"/>
    <w:rsid w:val="000E6C4F"/>
    <w:rsid w:val="000F5AA8"/>
    <w:rsid w:val="0012678A"/>
    <w:rsid w:val="00154F64"/>
    <w:rsid w:val="00192DDA"/>
    <w:rsid w:val="001B122F"/>
    <w:rsid w:val="001F3508"/>
    <w:rsid w:val="00237957"/>
    <w:rsid w:val="0026688B"/>
    <w:rsid w:val="002C06AB"/>
    <w:rsid w:val="002D0199"/>
    <w:rsid w:val="002F3CF5"/>
    <w:rsid w:val="002F520E"/>
    <w:rsid w:val="00342E73"/>
    <w:rsid w:val="00390A96"/>
    <w:rsid w:val="0039396B"/>
    <w:rsid w:val="003E1559"/>
    <w:rsid w:val="00426212"/>
    <w:rsid w:val="00435574"/>
    <w:rsid w:val="00443E72"/>
    <w:rsid w:val="00486283"/>
    <w:rsid w:val="0048729D"/>
    <w:rsid w:val="004A4710"/>
    <w:rsid w:val="004B6BE2"/>
    <w:rsid w:val="004C7E9B"/>
    <w:rsid w:val="00525A77"/>
    <w:rsid w:val="00541366"/>
    <w:rsid w:val="00567096"/>
    <w:rsid w:val="005A75BC"/>
    <w:rsid w:val="005B47B0"/>
    <w:rsid w:val="006102E5"/>
    <w:rsid w:val="00662E00"/>
    <w:rsid w:val="006D1677"/>
    <w:rsid w:val="00716F79"/>
    <w:rsid w:val="00740C63"/>
    <w:rsid w:val="00755FC4"/>
    <w:rsid w:val="00755FD2"/>
    <w:rsid w:val="00767A45"/>
    <w:rsid w:val="00771BF8"/>
    <w:rsid w:val="00774B8B"/>
    <w:rsid w:val="007A265E"/>
    <w:rsid w:val="007E1576"/>
    <w:rsid w:val="008071E1"/>
    <w:rsid w:val="0082009F"/>
    <w:rsid w:val="00827965"/>
    <w:rsid w:val="00831596"/>
    <w:rsid w:val="009045DC"/>
    <w:rsid w:val="00985C4F"/>
    <w:rsid w:val="009C72AC"/>
    <w:rsid w:val="009E4C26"/>
    <w:rsid w:val="009E5EDA"/>
    <w:rsid w:val="009E666D"/>
    <w:rsid w:val="00A0404B"/>
    <w:rsid w:val="00A26F7C"/>
    <w:rsid w:val="00B26565"/>
    <w:rsid w:val="00B51177"/>
    <w:rsid w:val="00B72C79"/>
    <w:rsid w:val="00B97DF9"/>
    <w:rsid w:val="00C1395E"/>
    <w:rsid w:val="00C13AF2"/>
    <w:rsid w:val="00CA3ECA"/>
    <w:rsid w:val="00D31C34"/>
    <w:rsid w:val="00D32B97"/>
    <w:rsid w:val="00D65DCB"/>
    <w:rsid w:val="00D9538B"/>
    <w:rsid w:val="00DC087D"/>
    <w:rsid w:val="00DE4172"/>
    <w:rsid w:val="00E1433E"/>
    <w:rsid w:val="00E52FB8"/>
    <w:rsid w:val="00EF7C50"/>
    <w:rsid w:val="00F71DE5"/>
    <w:rsid w:val="00FF4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9A58BE"/>
  <w15:docId w15:val="{DB938332-AC48-4B49-B2A1-DDD2F6F7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1BF8"/>
  </w:style>
  <w:style w:type="paragraph" w:styleId="Titolo1">
    <w:name w:val="heading 1"/>
    <w:basedOn w:val="Normale2"/>
    <w:next w:val="Normale2"/>
    <w:rsid w:val="00B72C79"/>
    <w:pPr>
      <w:widowControl w:val="0"/>
      <w:pBdr>
        <w:top w:val="nil"/>
        <w:left w:val="nil"/>
        <w:bottom w:val="nil"/>
        <w:right w:val="nil"/>
        <w:between w:val="nil"/>
      </w:pBdr>
      <w:ind w:left="614" w:right="611" w:hanging="614"/>
      <w:jc w:val="center"/>
      <w:outlineLvl w:val="0"/>
    </w:pPr>
    <w:rPr>
      <w:rFonts w:ascii="Times New Roman" w:eastAsia="Times New Roman" w:hAnsi="Times New Roman" w:cs="Times New Roman"/>
      <w:b/>
      <w:color w:val="000000"/>
      <w:sz w:val="22"/>
      <w:szCs w:val="22"/>
    </w:rPr>
  </w:style>
  <w:style w:type="paragraph" w:styleId="Titolo2">
    <w:name w:val="heading 2"/>
    <w:basedOn w:val="Normale2"/>
    <w:next w:val="Normale2"/>
    <w:rsid w:val="00B72C79"/>
    <w:pPr>
      <w:keepNext/>
      <w:keepLines/>
      <w:spacing w:before="360" w:after="80"/>
      <w:outlineLvl w:val="1"/>
    </w:pPr>
    <w:rPr>
      <w:b/>
      <w:sz w:val="36"/>
      <w:szCs w:val="36"/>
    </w:rPr>
  </w:style>
  <w:style w:type="paragraph" w:styleId="Titolo3">
    <w:name w:val="heading 3"/>
    <w:basedOn w:val="Normale2"/>
    <w:next w:val="Normale2"/>
    <w:rsid w:val="00B72C79"/>
    <w:pPr>
      <w:keepNext/>
      <w:keepLines/>
      <w:spacing w:before="280" w:after="80"/>
      <w:outlineLvl w:val="2"/>
    </w:pPr>
    <w:rPr>
      <w:b/>
      <w:sz w:val="28"/>
      <w:szCs w:val="28"/>
    </w:rPr>
  </w:style>
  <w:style w:type="paragraph" w:styleId="Titolo4">
    <w:name w:val="heading 4"/>
    <w:basedOn w:val="Normale2"/>
    <w:next w:val="Normale2"/>
    <w:rsid w:val="00B72C79"/>
    <w:pPr>
      <w:keepNext/>
      <w:keepLines/>
      <w:spacing w:before="240" w:after="40"/>
      <w:outlineLvl w:val="3"/>
    </w:pPr>
    <w:rPr>
      <w:b/>
      <w:sz w:val="24"/>
      <w:szCs w:val="24"/>
    </w:rPr>
  </w:style>
  <w:style w:type="paragraph" w:styleId="Titolo5">
    <w:name w:val="heading 5"/>
    <w:basedOn w:val="Normale2"/>
    <w:next w:val="Normale2"/>
    <w:rsid w:val="00B72C79"/>
    <w:pPr>
      <w:keepNext/>
      <w:keepLines/>
      <w:spacing w:before="220" w:after="40"/>
      <w:outlineLvl w:val="4"/>
    </w:pPr>
    <w:rPr>
      <w:b/>
      <w:sz w:val="22"/>
      <w:szCs w:val="22"/>
    </w:rPr>
  </w:style>
  <w:style w:type="paragraph" w:styleId="Titolo6">
    <w:name w:val="heading 6"/>
    <w:basedOn w:val="Normale2"/>
    <w:next w:val="Normale2"/>
    <w:rsid w:val="00B72C79"/>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72C79"/>
  </w:style>
  <w:style w:type="table" w:customStyle="1" w:styleId="TableNormal">
    <w:name w:val="Table Normal"/>
    <w:rsid w:val="00B72C79"/>
    <w:tblPr>
      <w:tblCellMar>
        <w:top w:w="0" w:type="dxa"/>
        <w:left w:w="0" w:type="dxa"/>
        <w:bottom w:w="0" w:type="dxa"/>
        <w:right w:w="0" w:type="dxa"/>
      </w:tblCellMar>
    </w:tblPr>
  </w:style>
  <w:style w:type="paragraph" w:styleId="Titolo">
    <w:name w:val="Title"/>
    <w:basedOn w:val="Normale2"/>
    <w:next w:val="Normale2"/>
    <w:rsid w:val="00B72C79"/>
    <w:pPr>
      <w:keepNext/>
      <w:keepLines/>
      <w:spacing w:before="480" w:after="120"/>
    </w:pPr>
    <w:rPr>
      <w:b/>
      <w:sz w:val="72"/>
      <w:szCs w:val="72"/>
    </w:rPr>
  </w:style>
  <w:style w:type="paragraph" w:customStyle="1" w:styleId="Normale2">
    <w:name w:val="Normale2"/>
    <w:rsid w:val="00B72C79"/>
  </w:style>
  <w:style w:type="table" w:customStyle="1" w:styleId="TableNormal0">
    <w:name w:val="Table Normal"/>
    <w:rsid w:val="00B72C79"/>
    <w:tblPr>
      <w:tblCellMar>
        <w:top w:w="0" w:type="dxa"/>
        <w:left w:w="0" w:type="dxa"/>
        <w:bottom w:w="0" w:type="dxa"/>
        <w:right w:w="0" w:type="dxa"/>
      </w:tblCellMar>
    </w:tblPr>
  </w:style>
  <w:style w:type="paragraph" w:styleId="Sottotitolo">
    <w:name w:val="Subtitle"/>
    <w:basedOn w:val="Normale2"/>
    <w:next w:val="Normale2"/>
    <w:rsid w:val="00B72C79"/>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767A45"/>
    <w:rPr>
      <w:rFonts w:ascii="Tahoma" w:hAnsi="Tahoma" w:cs="Tahoma"/>
      <w:sz w:val="16"/>
      <w:szCs w:val="16"/>
    </w:rPr>
  </w:style>
  <w:style w:type="character" w:customStyle="1" w:styleId="TestofumettoCarattere">
    <w:name w:val="Testo fumetto Carattere"/>
    <w:link w:val="Testofumetto"/>
    <w:uiPriority w:val="99"/>
    <w:semiHidden/>
    <w:rsid w:val="00767A45"/>
    <w:rPr>
      <w:rFonts w:ascii="Tahoma" w:hAnsi="Tahoma" w:cs="Tahoma"/>
      <w:sz w:val="16"/>
      <w:szCs w:val="16"/>
    </w:rPr>
  </w:style>
  <w:style w:type="paragraph" w:customStyle="1" w:styleId="Default">
    <w:name w:val="Default"/>
    <w:rsid w:val="002D0199"/>
    <w:pPr>
      <w:autoSpaceDE w:val="0"/>
      <w:autoSpaceDN w:val="0"/>
      <w:adjustRightInd w:val="0"/>
    </w:pPr>
    <w:rPr>
      <w:rFonts w:ascii="Arial" w:hAnsi="Arial" w:cs="Arial"/>
      <w:color w:val="000000"/>
      <w:sz w:val="24"/>
      <w:szCs w:val="24"/>
    </w:rPr>
  </w:style>
  <w:style w:type="paragraph" w:styleId="Pidipagina">
    <w:name w:val="footer"/>
    <w:basedOn w:val="Normale"/>
    <w:link w:val="PidipaginaCarattere"/>
    <w:uiPriority w:val="99"/>
    <w:unhideWhenUsed/>
    <w:rsid w:val="007A265E"/>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A265E"/>
    <w:rPr>
      <w:rFonts w:asciiTheme="minorHAnsi" w:eastAsiaTheme="minorHAnsi" w:hAnsiTheme="minorHAnsi" w:cstheme="minorBidi"/>
      <w:sz w:val="22"/>
      <w:szCs w:val="22"/>
      <w:lang w:eastAsia="en-US"/>
    </w:rPr>
  </w:style>
  <w:style w:type="paragraph" w:customStyle="1" w:styleId="Corpodeltesto21">
    <w:name w:val="Corpo del testo 21"/>
    <w:basedOn w:val="Normale"/>
    <w:rsid w:val="004C7E9B"/>
    <w:pPr>
      <w:overflowPunct w:val="0"/>
      <w:autoSpaceDE w:val="0"/>
      <w:autoSpaceDN w:val="0"/>
      <w:adjustRightInd w:val="0"/>
      <w:jc w:val="both"/>
    </w:pPr>
    <w:rPr>
      <w:rFonts w:ascii="Book Antiqua" w:eastAsia="Times New Roman" w:hAnsi="Book Antiqua" w:cs="Times New Roman"/>
      <w:sz w:val="24"/>
    </w:rPr>
  </w:style>
  <w:style w:type="character" w:customStyle="1" w:styleId="CommaCarattere">
    <w:name w:val="Comma Carattere"/>
    <w:basedOn w:val="Carpredefinitoparagrafo"/>
    <w:link w:val="Comma"/>
    <w:locked/>
    <w:rsid w:val="004C7E9B"/>
  </w:style>
  <w:style w:type="paragraph" w:customStyle="1" w:styleId="Comma">
    <w:name w:val="Comma"/>
    <w:basedOn w:val="Paragrafoelenco"/>
    <w:link w:val="CommaCarattere"/>
    <w:qFormat/>
    <w:rsid w:val="004C7E9B"/>
    <w:pPr>
      <w:numPr>
        <w:numId w:val="3"/>
      </w:numPr>
      <w:spacing w:after="240"/>
      <w:jc w:val="both"/>
    </w:pPr>
  </w:style>
  <w:style w:type="paragraph" w:customStyle="1" w:styleId="ListParagraph1">
    <w:name w:val="List Paragraph1"/>
    <w:basedOn w:val="Normale"/>
    <w:uiPriority w:val="99"/>
    <w:qFormat/>
    <w:rsid w:val="004C7E9B"/>
    <w:pPr>
      <w:spacing w:line="540" w:lineRule="exact"/>
      <w:ind w:left="720"/>
      <w:jc w:val="both"/>
    </w:pPr>
    <w:rPr>
      <w:rFonts w:ascii="Times New Roman" w:eastAsia="Times New Roman" w:hAnsi="Times New Roman" w:cs="Times New Roman"/>
      <w:sz w:val="24"/>
      <w:szCs w:val="24"/>
      <w:lang w:eastAsia="en-US"/>
    </w:rPr>
  </w:style>
  <w:style w:type="paragraph" w:styleId="Paragrafoelenco">
    <w:name w:val="List Paragraph"/>
    <w:basedOn w:val="Normale"/>
    <w:uiPriority w:val="34"/>
    <w:qFormat/>
    <w:rsid w:val="004C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09650">
      <w:bodyDiv w:val="1"/>
      <w:marLeft w:val="0"/>
      <w:marRight w:val="0"/>
      <w:marTop w:val="0"/>
      <w:marBottom w:val="0"/>
      <w:divBdr>
        <w:top w:val="none" w:sz="0" w:space="0" w:color="auto"/>
        <w:left w:val="none" w:sz="0" w:space="0" w:color="auto"/>
        <w:bottom w:val="none" w:sz="0" w:space="0" w:color="auto"/>
        <w:right w:val="none" w:sz="0" w:space="0" w:color="auto"/>
      </w:divBdr>
    </w:div>
    <w:div w:id="1383290888">
      <w:bodyDiv w:val="1"/>
      <w:marLeft w:val="0"/>
      <w:marRight w:val="0"/>
      <w:marTop w:val="0"/>
      <w:marBottom w:val="0"/>
      <w:divBdr>
        <w:top w:val="none" w:sz="0" w:space="0" w:color="auto"/>
        <w:left w:val="none" w:sz="0" w:space="0" w:color="auto"/>
        <w:bottom w:val="none" w:sz="0" w:space="0" w:color="auto"/>
        <w:right w:val="none" w:sz="0" w:space="0" w:color="auto"/>
      </w:divBdr>
    </w:div>
    <w:div w:id="153014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mic8gg001@pec.istruzione.it"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rmic8gg001@istruzione.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codegliacquedotti.edu.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CSoqPmzM2avtA6rGIZGET4bGDA==">AMUW2mV6fTmm3r7/+ea+67CqUmoU2BJU0tTNfpfQuuCeo03Xnc+CGbV28rs+mW1hGEWxx/XE8D7mVSSA6AAtD3QJxuBJ2jyNs6U60jKH42Ia/qj0B1jE2yVkozXYd/O6RPzdPJb1rLAb2bO8SbWath2913yAx1JiRq2kopnoMqJOqlU7NCilUwijSUcVr5neZ3HVcMyTYOLw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6572F5-30E4-4A24-8C84-C155814C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 02</dc:creator>
  <cp:lastModifiedBy>DSGA</cp:lastModifiedBy>
  <cp:revision>3</cp:revision>
  <cp:lastPrinted>2024-05-27T10:26:00Z</cp:lastPrinted>
  <dcterms:created xsi:type="dcterms:W3CDTF">2024-11-20T14:30:00Z</dcterms:created>
  <dcterms:modified xsi:type="dcterms:W3CDTF">2024-11-25T09:29:00Z</dcterms:modified>
</cp:coreProperties>
</file>