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" w:line="242.99999999999997" w:lineRule="auto"/>
        <w:ind w:left="0" w:right="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DICHIARAZIONE DI INSUSSISTENZA CAUSE DI INCOMPATIBILITA’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Fondi Strutturali Europei – Programma Operativo Nazionale “Per la scuola, competenze e ambienti per l’apprendimento” 2014-2020.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“Cablaggio strutturato e sicuro all’interno degli edifici scolastici”– Avviso pubblico prot.n. 20480 del 20/07/2021 per la realizzazione di reti locali, cablate e wireless, nelle scuole.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CNP: 13.1.1A-FESRPON-LA-2021-24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CUP: J89J21008670006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Visto l’art. 53 del D.lgs. 165 del 2001 e successive modifiche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Visto il decreto del Presidente della Repubblica 16 aprile 2013, n. 62 recante il codice di comportamento dei dipendenti pubblici, a norma dell’art. 54 del d.lgs. n. 165/2001;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Visto il D.Lgs. n. 33/2013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delle sanzioni penali per le ipotesi di dichiarazioni false e mendaci rese ai sensi dell’art. 76 del DPR n. 445/2000, sotto la propria responsabilità 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sensi dell'art. 47 del D.P.R. 28/12/2000, n° 445, che non sussistono cause di incompatibilità, di astensione e/o di conflitti di interesse nell'espletamento delle attività che si accinge a svolgere.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F.to  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7" w:left="1134" w:right="1134" w:header="227" w:footer="22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  <w:font w:name="Times New Roman"/>
  <w:font w:name="MS Mincho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426" w:right="0" w:firstLine="426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765.0" w:type="dxa"/>
      <w:jc w:val="center"/>
      <w:tblLayout w:type="fixed"/>
      <w:tblLook w:val="0000"/>
    </w:tblPr>
    <w:tblGrid>
      <w:gridCol w:w="2655"/>
      <w:gridCol w:w="3825"/>
      <w:gridCol w:w="3285"/>
      <w:tblGridChange w:id="0">
        <w:tblGrid>
          <w:gridCol w:w="2655"/>
          <w:gridCol w:w="3825"/>
          <w:gridCol w:w="3285"/>
        </w:tblGrid>
      </w:tblGridChange>
    </w:tblGrid>
    <w:tr>
      <w:trPr>
        <w:cantSplit w:val="1"/>
        <w:tblHeader w:val="1"/>
      </w:trPr>
      <w:tc>
        <w:tcPr>
          <w:gridSpan w:val="3"/>
          <w:vAlign w:val="top"/>
        </w:tcPr>
        <w:p w:rsidR="00000000" w:rsidDel="00000000" w:rsidP="00000000" w:rsidRDefault="00000000" w:rsidRPr="00000000" w14:paraId="0000001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8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80"/>
              <w:sz w:val="32"/>
              <w:szCs w:val="3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6028055" cy="871220"/>
                <wp:effectExtent b="0" l="0" r="0" t="0"/>
                <wp:docPr id="1027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8055" cy="8712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8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Ministero dell’Istruzione, dell’Università e della Ricerca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1"/>
      </w:trPr>
      <w:tc>
        <w:tcPr>
          <w:gridSpan w:val="3"/>
          <w:vAlign w:val="top"/>
        </w:tcPr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1"/>
              <w:strike w:val="0"/>
              <w:color w:val="000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UFFICIO SCOLASTICO REGIONALE PER IL LAZIO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1"/>
      </w:trPr>
      <w:tc>
        <w:tcPr>
          <w:gridSpan w:val="3"/>
          <w:vAlign w:val="top"/>
        </w:tcPr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8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ISTITUTO COMPRENSIVO STATALE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1"/>
      </w:trPr>
      <w:tc>
        <w:tcPr>
          <w:vAlign w:val="top"/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750570" cy="394335"/>
                <wp:effectExtent b="0" l="0" r="0" t="0"/>
                <wp:docPr id="10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570" cy="3943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8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“Parco degli Acquedotti”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1"/>
      </w:trPr>
      <w:tc>
        <w:tcPr>
          <w:gridSpan w:val="3"/>
          <w:vAlign w:val="top"/>
        </w:tcPr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Cod. Mecc. RMIC8GG001 - C.F. 97712420583 – C.U.: UFMEP2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1"/>
      </w:trPr>
      <w:tc>
        <w:tcPr>
          <w:gridSpan w:val="3"/>
          <w:vAlign w:val="top"/>
        </w:tcPr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Sede Legale: Via Lemonia, 226 -  00174  Roma     </w:t>
          </w:r>
          <w:r w:rsidDel="00000000" w:rsidR="00000000" w:rsidRPr="00000000">
            <w:rPr>
              <w:rFonts w:ascii="MS Mincho" w:cs="MS Mincho" w:eastAsia="MS Mincho" w:hAnsi="MS Mincho"/>
              <w:b w:val="1"/>
              <w:i w:val="0"/>
              <w:smallCaps w:val="0"/>
              <w:strike w:val="0"/>
              <w:color w:val="000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☎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06 95955242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1"/>
      </w:trPr>
      <w:tc>
        <w:tcPr>
          <w:gridSpan w:val="3"/>
          <w:vAlign w:val="top"/>
        </w:tcPr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Scuola Secondaria I Grado </w:t>
          </w:r>
          <w:r w:rsidDel="00000000" w:rsidR="00000000" w:rsidRPr="00000000">
            <w:rPr>
              <w:rFonts w:ascii="MS Mincho" w:cs="MS Mincho" w:eastAsia="MS Mincho" w:hAnsi="MS Mincho"/>
              <w:b w:val="1"/>
              <w:i w:val="0"/>
              <w:smallCaps w:val="0"/>
              <w:strike w:val="0"/>
              <w:color w:val="000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☎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06 7221744- 06 72901026 -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www.icparcodegliacquedotti.edu.it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1"/>
      </w:trPr>
      <w:tc>
        <w:tcPr>
          <w:gridSpan w:val="3"/>
          <w:vAlign w:val="top"/>
        </w:tcPr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510" w:hRule="atLeast"/>
        <w:tblHeader w:val="1"/>
      </w:trPr>
      <w:tc>
        <w:tcPr>
          <w:gridSpan w:val="3"/>
          <w:vAlign w:val="top"/>
        </w:tcPr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MS Mincho" w:cs="MS Mincho" w:eastAsia="MS Mincho" w:hAnsi="MS Mincho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✉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rmic8gg001@istruzione.it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- </w:t>
          </w:r>
          <w:r w:rsidDel="00000000" w:rsidR="00000000" w:rsidRPr="00000000">
            <w:rPr>
              <w:rFonts w:ascii="MS Mincho" w:cs="MS Mincho" w:eastAsia="MS Mincho" w:hAnsi="MS Mincho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✉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22"/>
              <w:szCs w:val="22"/>
              <w:u w:val="single"/>
              <w:shd w:fill="auto" w:val="clear"/>
              <w:vertAlign w:val="baseline"/>
              <w:rtl w:val="0"/>
            </w:rPr>
            <w:t xml:space="preserve">rmic8gg001@pec.istruzione.it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0" w:before="480" w:line="276" w:lineRule="auto"/>
      <w:ind w:leftChars="-1" w:rightChars="0" w:firstLineChars="-1"/>
      <w:textDirection w:val="btLr"/>
      <w:textAlignment w:val="top"/>
      <w:outlineLvl w:val="0"/>
    </w:pPr>
    <w:rPr>
      <w:rFonts w:ascii="Cambria" w:cs="Cambria" w:eastAsia="Cambria" w:hAnsi="Cambria"/>
      <w:b w:val="1"/>
      <w:color w:val="366091"/>
      <w:w w:val="100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0" w:before="200" w:line="276" w:lineRule="auto"/>
      <w:ind w:leftChars="-1" w:rightChars="0" w:firstLineChars="-1"/>
      <w:textDirection w:val="btLr"/>
      <w:textAlignment w:val="top"/>
      <w:outlineLvl w:val="1"/>
    </w:pPr>
    <w:rPr>
      <w:rFonts w:ascii="Cambria" w:cs="Cambria" w:eastAsia="Cambria" w:hAnsi="Cambria"/>
      <w:b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"/>
    <w:next w:val="normal"/>
    <w:autoRedefine w:val="0"/>
    <w:hidden w:val="0"/>
    <w:qFormat w:val="0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2"/>
    </w:pPr>
    <w:rPr>
      <w:rFonts w:ascii="Times New Roman" w:cs="Times New Roman" w:eastAsia="Times New Roman" w:hAnsi="Times New Roman"/>
      <w:b w:val="1"/>
      <w:w w:val="100"/>
      <w:position w:val="-1"/>
      <w:sz w:val="27"/>
      <w:szCs w:val="27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"/>
    <w:next w:val="normal"/>
    <w:autoRedefine w:val="0"/>
    <w:hidden w:val="0"/>
    <w:qFormat w:val="0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3"/>
    </w:pPr>
    <w:rPr>
      <w:rFonts w:ascii="Times New Roman" w:cs="Times New Roman" w:eastAsia="Times New Roman" w:hAnsi="Times New Roman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220" w:line="276" w:lineRule="auto"/>
      <w:ind w:leftChars="-1" w:rightChars="0" w:firstLineChars="-1"/>
      <w:textDirection w:val="btLr"/>
      <w:textAlignment w:val="top"/>
      <w:outlineLvl w:val="4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200" w:line="276" w:lineRule="auto"/>
      <w:ind w:leftChars="-1" w:rightChars="0" w:firstLineChars="-1"/>
      <w:textDirection w:val="btLr"/>
      <w:textAlignment w:val="top"/>
      <w:outlineLvl w:val="5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0">
    <w:name w:val="normal"/>
    <w:next w:val="normal0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table" w:styleId="TableNormal1">
    <w:name w:val="Table Normal"/>
    <w:next w:val="TableNormal1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TableNormal1"/>
      <w:jc w:val="left"/>
    </w:tblPr>
  </w:style>
  <w:style w:type="paragraph" w:styleId="Titolo">
    <w:name w:val="Tito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80" w:line="276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it-IT" w:val="it-IT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ottotitolo"/>
    <w:basedOn w:val="normal0"/>
    <w:next w:val="normal0"/>
    <w:autoRedefine w:val="0"/>
    <w:hidden w:val="0"/>
    <w:qFormat w:val="0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color="auto" w:fill="auto" w:val="clear"/>
      <w:suppressAutoHyphens w:val="1"/>
      <w:spacing w:after="80" w:before="360" w:line="276" w:lineRule="auto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Georgia" w:cs="Georgia" w:eastAsia="Georgia" w:hAnsi="Georgia"/>
      <w:b w:val="0"/>
      <w:i w:val="1"/>
      <w:smallCaps w:val="0"/>
      <w:strike w:val="0"/>
      <w:color w:val="666666"/>
      <w:w w:val="100"/>
      <w:position w:val="-1"/>
      <w:sz w:val="48"/>
      <w:szCs w:val="48"/>
      <w:u w:val="none"/>
      <w:effect w:val="none"/>
      <w:shd w:color="auto" w:fill="auto" w:val="clear"/>
      <w:vertAlign w:val="baseline"/>
      <w:cs w:val="0"/>
      <w:em w:val="none"/>
      <w:lang w:bidi="ar-SA" w:eastAsia="it-IT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basedOn w:val="Car.predefinitoparagrafo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"/>
      <w:tblStyleRowBandSize w:val="1"/>
      <w:tblStyleColBandSize w:val="1"/>
      <w:jc w:val="left"/>
      <w:tblCellMar>
        <w:left w:w="115.0" w:type="dxa"/>
        <w:right w:w="115.0" w:type="dxa"/>
      </w:tblCellMar>
    </w:tbl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Relationship Id="rId3" Type="http://schemas.openxmlformats.org/officeDocument/2006/relationships/hyperlink" Target="mailto:rmic8gg001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w3zgp4zoXIA8HJapnlynXcxgUQ==">AMUW2mXbeki/gPh+lY9oLg4S7rvrFMCndRby7etv98zjvgQTHGe/j6AmNTbM0W5h0z7yLgLghUquAljOl6OAQ7ma4W8ty2rYMccvuXy3Cztfsmhu9czLU5utdK71SwulUUB64XiRATpM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2022-03-31T13:41:00Z</dcterms:created>
  <dc:creator>DSGA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