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F016" w14:textId="77777777" w:rsidR="00C6270E" w:rsidRDefault="00852CC7">
      <w:pPr>
        <w:spacing w:after="0" w:line="320" w:lineRule="atLeas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noProof/>
        </w:rPr>
        <w:drawing>
          <wp:anchor distT="0" distB="0" distL="0" distR="0" simplePos="0" relativeHeight="2" behindDoc="0" locked="0" layoutInCell="1" allowOverlap="1" wp14:anchorId="34B7AB32" wp14:editId="052F7BF4">
            <wp:simplePos x="0" y="0"/>
            <wp:positionH relativeFrom="column">
              <wp:posOffset>-69850</wp:posOffset>
            </wp:positionH>
            <wp:positionV relativeFrom="paragraph">
              <wp:posOffset>195580</wp:posOffset>
            </wp:positionV>
            <wp:extent cx="639445" cy="676275"/>
            <wp:effectExtent l="0" t="0" r="0" b="0"/>
            <wp:wrapNone/>
            <wp:docPr id="1" name="Immagine 3" descr="logo dell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logo dell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" behindDoc="0" locked="0" layoutInCell="1" allowOverlap="1" wp14:anchorId="09B2EA81" wp14:editId="2FDB0672">
            <wp:simplePos x="0" y="0"/>
            <wp:positionH relativeFrom="column">
              <wp:posOffset>5606415</wp:posOffset>
            </wp:positionH>
            <wp:positionV relativeFrom="paragraph">
              <wp:posOffset>226695</wp:posOffset>
            </wp:positionV>
            <wp:extent cx="704850" cy="685800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ab/>
        <w:t xml:space="preserve">                            </w:t>
      </w:r>
    </w:p>
    <w:tbl>
      <w:tblPr>
        <w:tblW w:w="10054" w:type="dxa"/>
        <w:jc w:val="center"/>
        <w:tblLook w:val="00A0" w:firstRow="1" w:lastRow="0" w:firstColumn="1" w:lastColumn="0" w:noHBand="0" w:noVBand="0"/>
      </w:tblPr>
      <w:tblGrid>
        <w:gridCol w:w="1153"/>
        <w:gridCol w:w="7726"/>
        <w:gridCol w:w="1175"/>
      </w:tblGrid>
      <w:tr w:rsidR="00C6270E" w14:paraId="28BBBE0B" w14:textId="77777777">
        <w:trPr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6CAA7A18" w14:textId="77777777" w:rsidR="00C6270E" w:rsidRDefault="00C6270E">
            <w:pPr>
              <w:spacing w:after="0" w:line="240" w:lineRule="auto"/>
              <w:ind w:left="709" w:hanging="709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726" w:type="dxa"/>
            <w:shd w:val="clear" w:color="auto" w:fill="auto"/>
            <w:vAlign w:val="center"/>
          </w:tcPr>
          <w:p w14:paraId="631ADF75" w14:textId="77777777" w:rsidR="00C6270E" w:rsidRDefault="00852CC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mallCaps/>
                <w:color w:val="6633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aps/>
                <w:color w:val="663300"/>
                <w:sz w:val="28"/>
                <w:szCs w:val="28"/>
              </w:rPr>
              <w:t>Istituto Scolastico Comprensivo Statale Igea</w:t>
            </w:r>
          </w:p>
          <w:p w14:paraId="18FB6558" w14:textId="77777777" w:rsidR="00C6270E" w:rsidRDefault="00852CC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Cs/>
                <w:smallCaps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Scuola dell’Infanzia – Scuola Primaria – Scuola Secondaria di I Grado</w:t>
            </w:r>
          </w:p>
          <w:p w14:paraId="7F6BB2A3" w14:textId="77777777" w:rsidR="00C6270E" w:rsidRDefault="00852CC7">
            <w:pPr>
              <w:spacing w:after="0" w:line="240" w:lineRule="auto"/>
              <w:ind w:left="709" w:hanging="709"/>
              <w:jc w:val="center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Via Nicolò Zeno, 21 - 47814 </w:t>
            </w:r>
            <w:r>
              <w:rPr>
                <w:rFonts w:eastAsiaTheme="minorHAnsi" w:cs="Arial"/>
                <w:b/>
                <w:lang w:eastAsia="en-US"/>
              </w:rPr>
              <w:t>BELLARIA IGEA MARINA</w:t>
            </w:r>
            <w:r>
              <w:rPr>
                <w:rFonts w:eastAsiaTheme="minorHAnsi" w:cs="Arial"/>
                <w:lang w:eastAsia="en-US"/>
              </w:rPr>
              <w:t xml:space="preserve"> (RN)</w:t>
            </w:r>
          </w:p>
          <w:p w14:paraId="61B116F7" w14:textId="77777777" w:rsidR="00C6270E" w:rsidRDefault="00852CC7">
            <w:pPr>
              <w:spacing w:after="0" w:line="240" w:lineRule="auto"/>
              <w:ind w:left="709" w:hanging="709"/>
              <w:jc w:val="center"/>
              <w:rPr>
                <w:rFonts w:eastAsiaTheme="minorHAnsi" w:cs="Arial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Codice Ministeriale: </w:t>
            </w:r>
            <w:r>
              <w:rPr>
                <w:rFonts w:eastAsiaTheme="minorHAnsi" w:cs="Arial"/>
                <w:b/>
                <w:sz w:val="16"/>
                <w:szCs w:val="16"/>
                <w:lang w:eastAsia="en-US"/>
              </w:rPr>
              <w:t>RNIC81500G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  Codice Fiscale: </w:t>
            </w:r>
            <w:r>
              <w:rPr>
                <w:rFonts w:eastAsiaTheme="minorHAnsi" w:cs="Arial"/>
                <w:b/>
                <w:sz w:val="16"/>
                <w:szCs w:val="16"/>
                <w:lang w:eastAsia="en-US"/>
              </w:rPr>
              <w:t>91136840401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  Codice Univoco Ufficio: </w:t>
            </w:r>
            <w:r>
              <w:rPr>
                <w:rFonts w:eastAsiaTheme="minorHAnsi" w:cs="Arial"/>
                <w:b/>
                <w:sz w:val="16"/>
                <w:szCs w:val="16"/>
                <w:lang w:eastAsia="en-US"/>
              </w:rPr>
              <w:t>UFMZDT</w:t>
            </w:r>
          </w:p>
          <w:p w14:paraId="61CAF664" w14:textId="77777777" w:rsidR="00C6270E" w:rsidRDefault="00852CC7">
            <w:pPr>
              <w:spacing w:after="0" w:line="240" w:lineRule="auto"/>
              <w:ind w:left="709" w:hanging="709"/>
              <w:jc w:val="center"/>
            </w:pPr>
            <w:r>
              <w:rPr>
                <w:rFonts w:eastAsiaTheme="minorHAnsi" w:cs="Arial"/>
                <w:sz w:val="12"/>
                <w:szCs w:val="12"/>
                <w:lang w:val="fr-FR" w:eastAsia="en-US"/>
              </w:rPr>
              <w:t>Tel. 0541/343980 -</w:t>
            </w:r>
            <w:r>
              <w:rPr>
                <w:rFonts w:eastAsiaTheme="minorHAnsi"/>
                <w:sz w:val="12"/>
                <w:szCs w:val="12"/>
                <w:lang w:val="fr-FR"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i/>
                <w:sz w:val="12"/>
                <w:szCs w:val="12"/>
                <w:lang w:val="fr-FR" w:eastAsia="en-US"/>
              </w:rPr>
              <w:t>Sito</w:t>
            </w:r>
            <w:proofErr w:type="spellEnd"/>
            <w:r>
              <w:rPr>
                <w:rFonts w:eastAsiaTheme="minorHAnsi" w:cs="Arial"/>
                <w:i/>
                <w:sz w:val="12"/>
                <w:szCs w:val="12"/>
                <w:lang w:val="fr-FR" w:eastAsia="en-US"/>
              </w:rPr>
              <w:t xml:space="preserve"> </w:t>
            </w:r>
            <w:proofErr w:type="gramStart"/>
            <w:r>
              <w:rPr>
                <w:rFonts w:eastAsiaTheme="minorHAnsi" w:cs="Arial"/>
                <w:i/>
                <w:sz w:val="12"/>
                <w:szCs w:val="12"/>
                <w:lang w:val="fr-FR" w:eastAsia="en-US"/>
              </w:rPr>
              <w:t>web:</w:t>
            </w:r>
            <w:proofErr w:type="gramEnd"/>
            <w:r>
              <w:rPr>
                <w:rFonts w:eastAsiaTheme="minorHAnsi" w:cs="Arial"/>
                <w:sz w:val="12"/>
                <w:szCs w:val="12"/>
                <w:lang w:val="fr-FR" w:eastAsia="en-US"/>
              </w:rPr>
              <w:t xml:space="preserve"> </w:t>
            </w:r>
            <w:hyperlink r:id="rId7">
              <w:r>
                <w:rPr>
                  <w:rStyle w:val="CollegamentoInternet"/>
                  <w:rFonts w:eastAsiaTheme="minorHAnsi"/>
                  <w:sz w:val="12"/>
                  <w:szCs w:val="12"/>
                  <w:lang w:eastAsia="en-US"/>
                </w:rPr>
                <w:t>https://www.icigeamarina.gov.it</w:t>
              </w:r>
            </w:hyperlink>
            <w:r>
              <w:rPr>
                <w:rFonts w:eastAsiaTheme="minorHAns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Theme="minorHAnsi" w:cs="Arial"/>
                <w:sz w:val="12"/>
                <w:szCs w:val="12"/>
                <w:lang w:val="fr-FR" w:eastAsia="en-US"/>
              </w:rPr>
              <w:t xml:space="preserve">- </w:t>
            </w:r>
            <w:r>
              <w:rPr>
                <w:rFonts w:eastAsiaTheme="minorHAnsi" w:cs="Arial"/>
                <w:i/>
                <w:sz w:val="12"/>
                <w:szCs w:val="12"/>
                <w:lang w:val="fr-FR" w:eastAsia="en-US"/>
              </w:rPr>
              <w:t>e-mail:</w:t>
            </w:r>
            <w:r>
              <w:rPr>
                <w:rFonts w:eastAsiaTheme="minorHAnsi" w:cs="Arial"/>
                <w:sz w:val="12"/>
                <w:szCs w:val="12"/>
                <w:lang w:val="fr-FR" w:eastAsia="en-US"/>
              </w:rPr>
              <w:t xml:space="preserve"> </w:t>
            </w:r>
            <w:hyperlink r:id="rId8">
              <w:r>
                <w:rPr>
                  <w:rStyle w:val="CollegamentoInternet"/>
                  <w:rFonts w:eastAsiaTheme="minorHAnsi" w:cs="Arial"/>
                  <w:sz w:val="12"/>
                  <w:szCs w:val="12"/>
                  <w:lang w:val="fr-FR" w:eastAsia="en-US"/>
                </w:rPr>
                <w:t>rnic81500g@istruzione.it</w:t>
              </w:r>
            </w:hyperlink>
            <w:r>
              <w:rPr>
                <w:rFonts w:eastAsiaTheme="minorHAnsi" w:cs="Arial"/>
                <w:sz w:val="12"/>
                <w:szCs w:val="12"/>
                <w:lang w:val="fr-FR" w:eastAsia="en-US"/>
              </w:rPr>
              <w:t xml:space="preserve"> - </w:t>
            </w:r>
            <w:r>
              <w:rPr>
                <w:rFonts w:eastAsiaTheme="minorHAnsi" w:cs="Arial"/>
                <w:i/>
                <w:sz w:val="12"/>
                <w:szCs w:val="12"/>
                <w:lang w:val="fr-FR" w:eastAsia="en-US"/>
              </w:rPr>
              <w:t>P.E.C.:</w:t>
            </w:r>
            <w:r>
              <w:rPr>
                <w:rFonts w:eastAsiaTheme="minorHAnsi" w:cs="Arial"/>
                <w:sz w:val="12"/>
                <w:szCs w:val="12"/>
                <w:lang w:val="fr-FR" w:eastAsia="en-US"/>
              </w:rPr>
              <w:t xml:space="preserve"> </w:t>
            </w:r>
            <w:hyperlink r:id="rId9">
              <w:r>
                <w:rPr>
                  <w:rStyle w:val="CollegamentoInternet"/>
                  <w:rFonts w:eastAsiaTheme="minorHAnsi" w:cs="Arial"/>
                  <w:sz w:val="12"/>
                  <w:szCs w:val="12"/>
                  <w:lang w:val="fr-FR" w:eastAsia="en-US"/>
                </w:rPr>
                <w:t>rnic81500g@pec.istruzione.it</w:t>
              </w:r>
            </w:hyperlink>
            <w:r>
              <w:rPr>
                <w:rFonts w:eastAsiaTheme="minorHAnsi" w:cs="Arial"/>
                <w:sz w:val="12"/>
                <w:szCs w:val="12"/>
                <w:lang w:val="fr-FR" w:eastAsia="en-US"/>
              </w:rPr>
              <w:t xml:space="preserve"> - Fax 0541/343990</w:t>
            </w:r>
          </w:p>
          <w:p w14:paraId="425B536A" w14:textId="77777777" w:rsidR="00C6270E" w:rsidRDefault="00C6270E">
            <w:pPr>
              <w:spacing w:after="0" w:line="240" w:lineRule="auto"/>
              <w:ind w:hanging="709"/>
              <w:jc w:val="center"/>
              <w:rPr>
                <w:rFonts w:eastAsiaTheme="minorHAnsi" w:cs="Arial"/>
                <w:sz w:val="8"/>
                <w:szCs w:val="8"/>
                <w:lang w:val="fr-FR" w:eastAsia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449BD15D" w14:textId="77777777" w:rsidR="00C6270E" w:rsidRDefault="00C6270E">
            <w:pPr>
              <w:spacing w:after="0" w:line="240" w:lineRule="auto"/>
              <w:ind w:left="709" w:hanging="709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270E" w14:paraId="2D9046BD" w14:textId="77777777">
        <w:trPr>
          <w:jc w:val="center"/>
        </w:trPr>
        <w:tc>
          <w:tcPr>
            <w:tcW w:w="10054" w:type="dxa"/>
            <w:gridSpan w:val="3"/>
            <w:shd w:val="clear" w:color="auto" w:fill="auto"/>
          </w:tcPr>
          <w:tbl>
            <w:tblPr>
              <w:tblW w:w="9510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9"/>
              <w:gridCol w:w="8581"/>
            </w:tblGrid>
            <w:tr w:rsidR="00C6270E" w14:paraId="14E7D0CD" w14:textId="77777777">
              <w:trPr>
                <w:cantSplit/>
                <w:trHeight w:val="80"/>
                <w:jc w:val="center"/>
              </w:trPr>
              <w:tc>
                <w:tcPr>
                  <w:tcW w:w="929" w:type="dxa"/>
                  <w:shd w:val="clear" w:color="auto" w:fill="663300"/>
                  <w:vAlign w:val="bottom"/>
                </w:tcPr>
                <w:p w14:paraId="45767CFE" w14:textId="77777777" w:rsidR="00C6270E" w:rsidRDefault="00C6270E">
                  <w:pPr>
                    <w:spacing w:after="0" w:line="240" w:lineRule="auto"/>
                    <w:ind w:left="709" w:hanging="709"/>
                    <w:jc w:val="center"/>
                    <w:rPr>
                      <w:rFonts w:eastAsiaTheme="minorHAnsi"/>
                      <w:sz w:val="6"/>
                      <w:szCs w:val="6"/>
                      <w:lang w:val="fr-FR" w:eastAsia="en-US"/>
                    </w:rPr>
                  </w:pPr>
                </w:p>
              </w:tc>
              <w:tc>
                <w:tcPr>
                  <w:tcW w:w="8580" w:type="dxa"/>
                  <w:shd w:val="clear" w:color="auto" w:fill="663300"/>
                  <w:vAlign w:val="bottom"/>
                </w:tcPr>
                <w:p w14:paraId="6DA603AC" w14:textId="77777777" w:rsidR="00C6270E" w:rsidRDefault="00C6270E">
                  <w:pPr>
                    <w:spacing w:after="0" w:line="240" w:lineRule="auto"/>
                    <w:ind w:left="709" w:hanging="709"/>
                    <w:jc w:val="center"/>
                    <w:rPr>
                      <w:rFonts w:eastAsiaTheme="minorHAnsi"/>
                      <w:sz w:val="6"/>
                      <w:szCs w:val="6"/>
                      <w:lang w:val="fr-FR" w:eastAsia="en-US"/>
                    </w:rPr>
                  </w:pPr>
                </w:p>
              </w:tc>
            </w:tr>
          </w:tbl>
          <w:p w14:paraId="1C4210EE" w14:textId="77777777" w:rsidR="00C6270E" w:rsidRDefault="00C6270E">
            <w:pPr>
              <w:spacing w:after="0" w:line="240" w:lineRule="auto"/>
              <w:ind w:left="709" w:hanging="709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12F6970E" w14:textId="77777777" w:rsidR="005150E2" w:rsidRDefault="005150E2" w:rsidP="00BA4BF7">
      <w:pPr>
        <w:jc w:val="both"/>
        <w:rPr>
          <w:b/>
          <w:sz w:val="2"/>
          <w:szCs w:val="2"/>
        </w:rPr>
      </w:pPr>
    </w:p>
    <w:p w14:paraId="190DB820" w14:textId="30093EEA" w:rsidR="00BA4BF7" w:rsidRPr="00583D0C" w:rsidRDefault="00BA4BF7" w:rsidP="00BA4BF7">
      <w:pPr>
        <w:jc w:val="both"/>
        <w:rPr>
          <w:rFonts w:ascii="Arial Narrow" w:hAnsi="Arial Narrow"/>
          <w:sz w:val="20"/>
          <w:szCs w:val="20"/>
        </w:rPr>
      </w:pPr>
      <w:r w:rsidRPr="00583D0C">
        <w:rPr>
          <w:rFonts w:ascii="Arial Narrow" w:hAnsi="Arial Narrow"/>
          <w:sz w:val="20"/>
          <w:szCs w:val="20"/>
        </w:rPr>
        <w:t>CIRCOLARE N</w:t>
      </w:r>
      <w:r>
        <w:rPr>
          <w:rFonts w:ascii="Arial Narrow" w:hAnsi="Arial Narrow"/>
          <w:sz w:val="20"/>
          <w:szCs w:val="20"/>
        </w:rPr>
        <w:t xml:space="preserve"> ……</w:t>
      </w:r>
    </w:p>
    <w:p w14:paraId="3E5D5467" w14:textId="076B0076" w:rsidR="00BA4BF7" w:rsidRPr="00583D0C" w:rsidRDefault="006603F2" w:rsidP="00403EB4">
      <w:pPr>
        <w:spacing w:line="240" w:lineRule="auto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 tutti i docenti</w:t>
      </w:r>
      <w:r w:rsidR="00BC011D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di ogni ordine e grado di scuola</w:t>
      </w:r>
      <w:r w:rsidRPr="006603F2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dell’IC IGEA</w:t>
      </w:r>
    </w:p>
    <w:p w14:paraId="5EA36A73" w14:textId="77777777" w:rsidR="00FC700D" w:rsidRPr="001247F2" w:rsidRDefault="00FC700D" w:rsidP="00403EB4">
      <w:pPr>
        <w:spacing w:line="240" w:lineRule="auto"/>
        <w:jc w:val="both"/>
        <w:rPr>
          <w:rFonts w:ascii="Arial Narrow" w:hAnsi="Arial Narrow"/>
          <w:sz w:val="14"/>
          <w:szCs w:val="14"/>
        </w:rPr>
      </w:pPr>
    </w:p>
    <w:p w14:paraId="1D7BD6C6" w14:textId="0EC312F2" w:rsidR="00BA4BF7" w:rsidRPr="00FC700D" w:rsidRDefault="00BA4BF7" w:rsidP="00403EB4">
      <w:pPr>
        <w:spacing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FC700D">
        <w:rPr>
          <w:rFonts w:ascii="Arial Narrow" w:hAnsi="Arial Narrow"/>
          <w:b/>
          <w:bCs/>
          <w:sz w:val="20"/>
          <w:szCs w:val="20"/>
        </w:rPr>
        <w:t xml:space="preserve">OGGETTO: </w:t>
      </w:r>
      <w:r w:rsidR="006603F2" w:rsidRPr="006603F2">
        <w:rPr>
          <w:rFonts w:ascii="Arial Narrow" w:hAnsi="Arial Narrow"/>
          <w:b/>
          <w:bCs/>
          <w:sz w:val="20"/>
          <w:szCs w:val="20"/>
        </w:rPr>
        <w:t>SERVIZIO DI CONSULENZA E SUPPORTO PSICOLOGICO</w:t>
      </w:r>
      <w:r w:rsidR="006603F2">
        <w:rPr>
          <w:rFonts w:ascii="Arial Narrow" w:hAnsi="Arial Narrow"/>
          <w:b/>
          <w:bCs/>
          <w:sz w:val="20"/>
          <w:szCs w:val="20"/>
        </w:rPr>
        <w:t xml:space="preserve"> PER I DOCENTI</w:t>
      </w:r>
    </w:p>
    <w:p w14:paraId="45A947A4" w14:textId="0332B81D" w:rsidR="00FC700D" w:rsidRPr="00FC700D" w:rsidRDefault="00FC700D" w:rsidP="00FC700D">
      <w:pPr>
        <w:spacing w:after="0"/>
        <w:jc w:val="both"/>
        <w:rPr>
          <w:rFonts w:ascii="Arial Narrow" w:hAnsi="Arial Narrow"/>
          <w:sz w:val="20"/>
          <w:szCs w:val="20"/>
        </w:rPr>
      </w:pPr>
      <w:bookmarkStart w:id="0" w:name="_Hlk86066146"/>
      <w:r w:rsidRPr="00FC700D">
        <w:rPr>
          <w:rFonts w:ascii="Arial Narrow" w:hAnsi="Arial Narrow"/>
          <w:sz w:val="20"/>
          <w:szCs w:val="20"/>
        </w:rPr>
        <w:t xml:space="preserve">Gent.mi </w:t>
      </w:r>
      <w:r w:rsidR="006603F2">
        <w:rPr>
          <w:rFonts w:ascii="Arial Narrow" w:hAnsi="Arial Narrow"/>
          <w:sz w:val="20"/>
          <w:szCs w:val="20"/>
        </w:rPr>
        <w:t>colleghi</w:t>
      </w:r>
      <w:r w:rsidRPr="00FC700D">
        <w:rPr>
          <w:rFonts w:ascii="Arial Narrow" w:hAnsi="Arial Narrow"/>
          <w:sz w:val="20"/>
          <w:szCs w:val="20"/>
        </w:rPr>
        <w:t xml:space="preserve">, </w:t>
      </w:r>
    </w:p>
    <w:p w14:paraId="3EC0105A" w14:textId="49F2024D" w:rsidR="006812E9" w:rsidRDefault="00FC700D" w:rsidP="006812E9">
      <w:pPr>
        <w:spacing w:after="0"/>
        <w:jc w:val="both"/>
        <w:rPr>
          <w:rFonts w:ascii="Arial Narrow" w:hAnsi="Arial Narrow"/>
          <w:sz w:val="20"/>
          <w:szCs w:val="20"/>
        </w:rPr>
      </w:pPr>
      <w:r w:rsidRPr="00FC700D">
        <w:rPr>
          <w:rFonts w:ascii="Arial Narrow" w:hAnsi="Arial Narrow"/>
          <w:sz w:val="20"/>
          <w:szCs w:val="20"/>
        </w:rPr>
        <w:t xml:space="preserve">l’Istituto Comprensivo Statale “Igea” </w:t>
      </w:r>
      <w:r w:rsidR="006603F2">
        <w:rPr>
          <w:rFonts w:ascii="Arial Narrow" w:hAnsi="Arial Narrow"/>
          <w:sz w:val="20"/>
          <w:szCs w:val="20"/>
        </w:rPr>
        <w:t xml:space="preserve">come lo scorso anno mette a disposizione lo </w:t>
      </w:r>
      <w:proofErr w:type="gramStart"/>
      <w:r w:rsidR="006603F2">
        <w:rPr>
          <w:rFonts w:ascii="Arial Narrow" w:hAnsi="Arial Narrow"/>
          <w:sz w:val="20"/>
          <w:szCs w:val="20"/>
        </w:rPr>
        <w:t>psicologo  d’istituto</w:t>
      </w:r>
      <w:proofErr w:type="gramEnd"/>
      <w:r w:rsidR="006603F2">
        <w:rPr>
          <w:rFonts w:ascii="Arial Narrow" w:hAnsi="Arial Narrow"/>
          <w:sz w:val="20"/>
          <w:szCs w:val="20"/>
        </w:rPr>
        <w:t xml:space="preserve">, </w:t>
      </w:r>
      <w:r w:rsidR="006603F2" w:rsidRPr="006603F2">
        <w:rPr>
          <w:rFonts w:ascii="Arial Narrow" w:hAnsi="Arial Narrow"/>
          <w:sz w:val="20"/>
          <w:szCs w:val="20"/>
        </w:rPr>
        <w:t>Dott.ssa Chiara Conte</w:t>
      </w:r>
      <w:r w:rsidR="006603F2">
        <w:rPr>
          <w:rFonts w:ascii="Arial Narrow" w:hAnsi="Arial Narrow"/>
          <w:sz w:val="20"/>
          <w:szCs w:val="20"/>
        </w:rPr>
        <w:t>,</w:t>
      </w:r>
      <w:r w:rsidR="003F2A93">
        <w:rPr>
          <w:rFonts w:ascii="Arial Narrow" w:hAnsi="Arial Narrow"/>
          <w:sz w:val="20"/>
          <w:szCs w:val="20"/>
        </w:rPr>
        <w:t xml:space="preserve"> per offrire un servizio di consulenza anche a noi docenti.</w:t>
      </w:r>
      <w:r w:rsidR="007B5909">
        <w:rPr>
          <w:rFonts w:ascii="Arial Narrow" w:hAnsi="Arial Narrow"/>
          <w:sz w:val="20"/>
          <w:szCs w:val="20"/>
        </w:rPr>
        <w:t xml:space="preserve"> </w:t>
      </w:r>
      <w:r w:rsidR="006812E9">
        <w:rPr>
          <w:rFonts w:ascii="Arial Narrow" w:hAnsi="Arial Narrow"/>
          <w:sz w:val="20"/>
          <w:szCs w:val="20"/>
        </w:rPr>
        <w:t xml:space="preserve">Uno spazio in cui avere un confronto su situazioni </w:t>
      </w:r>
      <w:r w:rsidR="006812E9">
        <w:rPr>
          <w:rFonts w:ascii="Arial Narrow" w:hAnsi="Arial Narrow"/>
          <w:sz w:val="20"/>
          <w:szCs w:val="20"/>
        </w:rPr>
        <w:t xml:space="preserve">emerse </w:t>
      </w:r>
      <w:r w:rsidR="001247F2">
        <w:rPr>
          <w:rFonts w:ascii="Arial Narrow" w:hAnsi="Arial Narrow"/>
          <w:sz w:val="20"/>
          <w:szCs w:val="20"/>
        </w:rPr>
        <w:t>e/</w:t>
      </w:r>
      <w:r w:rsidR="006812E9">
        <w:rPr>
          <w:rFonts w:ascii="Arial Narrow" w:hAnsi="Arial Narrow"/>
          <w:sz w:val="20"/>
          <w:szCs w:val="20"/>
        </w:rPr>
        <w:t xml:space="preserve">o ricadenti </w:t>
      </w:r>
      <w:r w:rsidR="006812E9">
        <w:rPr>
          <w:rFonts w:ascii="Arial Narrow" w:hAnsi="Arial Narrow"/>
          <w:sz w:val="20"/>
          <w:szCs w:val="20"/>
        </w:rPr>
        <w:t xml:space="preserve">in ambito lavorativo, in </w:t>
      </w:r>
      <w:proofErr w:type="gramStart"/>
      <w:r w:rsidR="006812E9">
        <w:rPr>
          <w:rFonts w:ascii="Arial Narrow" w:hAnsi="Arial Narrow"/>
          <w:sz w:val="20"/>
          <w:szCs w:val="20"/>
        </w:rPr>
        <w:t>particolare</w:t>
      </w:r>
      <w:r w:rsidR="004B381C">
        <w:rPr>
          <w:rFonts w:ascii="Arial Narrow" w:hAnsi="Arial Narrow"/>
          <w:sz w:val="20"/>
          <w:szCs w:val="20"/>
        </w:rPr>
        <w:t xml:space="preserve"> </w:t>
      </w:r>
      <w:r w:rsidR="006812E9">
        <w:rPr>
          <w:rFonts w:ascii="Arial Narrow" w:hAnsi="Arial Narrow"/>
          <w:sz w:val="20"/>
          <w:szCs w:val="20"/>
        </w:rPr>
        <w:t>:</w:t>
      </w:r>
      <w:proofErr w:type="gramEnd"/>
    </w:p>
    <w:p w14:paraId="69402E79" w14:textId="77777777" w:rsidR="006812E9" w:rsidRDefault="006812E9" w:rsidP="006812E9">
      <w:pPr>
        <w:pStyle w:val="Paragrafoelenco"/>
        <w:numPr>
          <w:ilvl w:val="0"/>
          <w:numId w:val="6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3F2A93">
        <w:rPr>
          <w:rFonts w:ascii="Arial Narrow" w:hAnsi="Arial Narrow"/>
          <w:sz w:val="20"/>
          <w:szCs w:val="20"/>
        </w:rPr>
        <w:t>rapporti del docente con famiglie</w:t>
      </w:r>
      <w:r>
        <w:rPr>
          <w:rFonts w:ascii="Arial Narrow" w:hAnsi="Arial Narrow"/>
          <w:sz w:val="20"/>
          <w:szCs w:val="20"/>
        </w:rPr>
        <w:t>;</w:t>
      </w:r>
    </w:p>
    <w:p w14:paraId="5E43D9BB" w14:textId="29355631" w:rsidR="006812E9" w:rsidRDefault="006812E9" w:rsidP="006812E9">
      <w:pPr>
        <w:pStyle w:val="Paragrafoelenco"/>
        <w:numPr>
          <w:ilvl w:val="0"/>
          <w:numId w:val="6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rapporti </w:t>
      </w:r>
      <w:r w:rsidR="004B381C">
        <w:rPr>
          <w:rFonts w:ascii="Arial Narrow" w:hAnsi="Arial Narrow"/>
          <w:sz w:val="20"/>
          <w:szCs w:val="20"/>
        </w:rPr>
        <w:t xml:space="preserve">dell’insegnante </w:t>
      </w:r>
      <w:r>
        <w:rPr>
          <w:rFonts w:ascii="Arial Narrow" w:hAnsi="Arial Narrow"/>
          <w:sz w:val="20"/>
          <w:szCs w:val="20"/>
        </w:rPr>
        <w:t xml:space="preserve">con alunni o gestione di </w:t>
      </w:r>
      <w:r w:rsidR="004B381C">
        <w:rPr>
          <w:rFonts w:ascii="Arial Narrow" w:hAnsi="Arial Narrow"/>
          <w:sz w:val="20"/>
          <w:szCs w:val="20"/>
        </w:rPr>
        <w:t xml:space="preserve">particolari </w:t>
      </w:r>
      <w:r>
        <w:rPr>
          <w:rFonts w:ascii="Arial Narrow" w:hAnsi="Arial Narrow"/>
          <w:sz w:val="20"/>
          <w:szCs w:val="20"/>
        </w:rPr>
        <w:t>situazioni di classe</w:t>
      </w:r>
      <w:r>
        <w:rPr>
          <w:rFonts w:ascii="Arial Narrow" w:hAnsi="Arial Narrow"/>
          <w:sz w:val="20"/>
          <w:szCs w:val="20"/>
        </w:rPr>
        <w:t xml:space="preserve"> che riguardano alcuni alunni o l’intero gruppo classe</w:t>
      </w:r>
      <w:r>
        <w:rPr>
          <w:rFonts w:ascii="Arial Narrow" w:hAnsi="Arial Narrow"/>
          <w:sz w:val="20"/>
          <w:szCs w:val="20"/>
        </w:rPr>
        <w:t>;</w:t>
      </w:r>
    </w:p>
    <w:p w14:paraId="6C04CBD9" w14:textId="1154A160" w:rsidR="006812E9" w:rsidRDefault="006812E9" w:rsidP="006812E9">
      <w:pPr>
        <w:pStyle w:val="Paragrafoelenco"/>
        <w:numPr>
          <w:ilvl w:val="0"/>
          <w:numId w:val="6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rapporti </w:t>
      </w:r>
      <w:r w:rsidR="004B381C">
        <w:rPr>
          <w:rFonts w:ascii="Arial Narrow" w:hAnsi="Arial Narrow"/>
          <w:sz w:val="20"/>
          <w:szCs w:val="20"/>
        </w:rPr>
        <w:t xml:space="preserve">del docente </w:t>
      </w:r>
      <w:r>
        <w:rPr>
          <w:rFonts w:ascii="Arial Narrow" w:hAnsi="Arial Narrow"/>
          <w:sz w:val="20"/>
          <w:szCs w:val="20"/>
        </w:rPr>
        <w:t>co</w:t>
      </w:r>
      <w:r w:rsidR="004B381C">
        <w:rPr>
          <w:rFonts w:ascii="Arial Narrow" w:hAnsi="Arial Narrow"/>
          <w:sz w:val="20"/>
          <w:szCs w:val="20"/>
        </w:rPr>
        <w:t>i</w:t>
      </w:r>
      <w:r>
        <w:rPr>
          <w:rFonts w:ascii="Arial Narrow" w:hAnsi="Arial Narrow"/>
          <w:sz w:val="20"/>
          <w:szCs w:val="20"/>
        </w:rPr>
        <w:t xml:space="preserve"> colleghi.</w:t>
      </w:r>
    </w:p>
    <w:p w14:paraId="70E58A62" w14:textId="77777777" w:rsidR="006812E9" w:rsidRPr="004B381C" w:rsidRDefault="006812E9" w:rsidP="007B5909">
      <w:pPr>
        <w:spacing w:after="0"/>
        <w:jc w:val="both"/>
        <w:rPr>
          <w:rFonts w:ascii="Arial Narrow" w:hAnsi="Arial Narrow"/>
          <w:sz w:val="4"/>
          <w:szCs w:val="4"/>
        </w:rPr>
      </w:pPr>
    </w:p>
    <w:p w14:paraId="2F3FE0E0" w14:textId="5969A3CA" w:rsidR="007B5909" w:rsidRPr="007B5909" w:rsidRDefault="007B5909" w:rsidP="007B5909">
      <w:pPr>
        <w:spacing w:after="0"/>
        <w:jc w:val="both"/>
        <w:rPr>
          <w:rFonts w:ascii="Arial Narrow" w:hAnsi="Arial Narrow"/>
          <w:sz w:val="20"/>
          <w:szCs w:val="20"/>
        </w:rPr>
      </w:pPr>
      <w:r w:rsidRPr="006812E9">
        <w:rPr>
          <w:rFonts w:ascii="Arial Narrow" w:hAnsi="Arial Narrow"/>
          <w:sz w:val="20"/>
          <w:szCs w:val="20"/>
          <w:u w:val="single"/>
        </w:rPr>
        <w:t xml:space="preserve">Sul fronte dei rapporti </w:t>
      </w:r>
      <w:r w:rsidRPr="006812E9">
        <w:rPr>
          <w:rFonts w:ascii="Arial Narrow" w:hAnsi="Arial Narrow"/>
          <w:sz w:val="20"/>
          <w:szCs w:val="20"/>
          <w:u w:val="single"/>
        </w:rPr>
        <w:t>con famiglie ed alunni</w:t>
      </w:r>
      <w:r w:rsidRPr="007B5909">
        <w:rPr>
          <w:rFonts w:ascii="Arial Narrow" w:hAnsi="Arial Narrow"/>
          <w:sz w:val="20"/>
          <w:szCs w:val="20"/>
        </w:rPr>
        <w:t xml:space="preserve"> è possibile</w:t>
      </w:r>
      <w:r>
        <w:rPr>
          <w:rFonts w:ascii="Arial Narrow" w:hAnsi="Arial Narrow"/>
          <w:sz w:val="20"/>
          <w:szCs w:val="20"/>
        </w:rPr>
        <w:t xml:space="preserve"> </w:t>
      </w:r>
      <w:r w:rsidRPr="007B5909">
        <w:rPr>
          <w:rFonts w:ascii="Arial Narrow" w:hAnsi="Arial Narrow"/>
          <w:sz w:val="20"/>
          <w:szCs w:val="20"/>
        </w:rPr>
        <w:t>affermare che insegnare comporta la possibilità di stabilire una relazione intensa e</w:t>
      </w:r>
      <w:r>
        <w:rPr>
          <w:rFonts w:ascii="Arial Narrow" w:hAnsi="Arial Narrow"/>
          <w:sz w:val="20"/>
          <w:szCs w:val="20"/>
        </w:rPr>
        <w:t xml:space="preserve"> </w:t>
      </w:r>
      <w:r w:rsidRPr="007B5909">
        <w:rPr>
          <w:rFonts w:ascii="Arial Narrow" w:hAnsi="Arial Narrow"/>
          <w:sz w:val="20"/>
          <w:szCs w:val="20"/>
        </w:rPr>
        <w:t>quotidiana con gli alunni attraverso cui passano poi gli apprendimenti. Questo tipo di</w:t>
      </w:r>
      <w:r w:rsidR="006812E9">
        <w:rPr>
          <w:rFonts w:ascii="Arial Narrow" w:hAnsi="Arial Narrow"/>
          <w:sz w:val="20"/>
          <w:szCs w:val="20"/>
        </w:rPr>
        <w:t xml:space="preserve"> </w:t>
      </w:r>
      <w:r w:rsidRPr="007B5909">
        <w:rPr>
          <w:rFonts w:ascii="Arial Narrow" w:hAnsi="Arial Narrow"/>
          <w:sz w:val="20"/>
          <w:szCs w:val="20"/>
        </w:rPr>
        <w:t>relazione implica anche che le emozioni in campo s</w:t>
      </w:r>
      <w:r w:rsidR="004B381C">
        <w:rPr>
          <w:rFonts w:ascii="Arial Narrow" w:hAnsi="Arial Narrow"/>
          <w:sz w:val="20"/>
          <w:szCs w:val="20"/>
        </w:rPr>
        <w:t>ia</w:t>
      </w:r>
      <w:r w:rsidRPr="007B5909">
        <w:rPr>
          <w:rFonts w:ascii="Arial Narrow" w:hAnsi="Arial Narrow"/>
          <w:sz w:val="20"/>
          <w:szCs w:val="20"/>
        </w:rPr>
        <w:t>no molteplici, potenti e disorientanti.</w:t>
      </w:r>
      <w:r>
        <w:rPr>
          <w:rFonts w:ascii="Arial Narrow" w:hAnsi="Arial Narrow"/>
          <w:sz w:val="20"/>
          <w:szCs w:val="20"/>
        </w:rPr>
        <w:t xml:space="preserve"> </w:t>
      </w:r>
      <w:r w:rsidRPr="007B5909">
        <w:rPr>
          <w:rFonts w:ascii="Arial Narrow" w:hAnsi="Arial Narrow"/>
          <w:sz w:val="20"/>
          <w:szCs w:val="20"/>
        </w:rPr>
        <w:t>Con il tempo se non riconosciute, tali emozioni possono portare all’esaurimento o burn-out</w:t>
      </w:r>
      <w:r>
        <w:rPr>
          <w:rFonts w:ascii="Arial Narrow" w:hAnsi="Arial Narrow"/>
          <w:sz w:val="20"/>
          <w:szCs w:val="20"/>
        </w:rPr>
        <w:t xml:space="preserve"> </w:t>
      </w:r>
      <w:r w:rsidRPr="007B5909">
        <w:rPr>
          <w:rFonts w:ascii="Arial Narrow" w:hAnsi="Arial Narrow"/>
          <w:sz w:val="20"/>
          <w:szCs w:val="20"/>
        </w:rPr>
        <w:t>dell’insegnante con un conseguente rifugio nel tecnicismo estremo e deflessione della</w:t>
      </w:r>
      <w:r>
        <w:rPr>
          <w:rFonts w:ascii="Arial Narrow" w:hAnsi="Arial Narrow"/>
          <w:sz w:val="20"/>
          <w:szCs w:val="20"/>
        </w:rPr>
        <w:t xml:space="preserve"> </w:t>
      </w:r>
      <w:r w:rsidRPr="007B5909">
        <w:rPr>
          <w:rFonts w:ascii="Arial Narrow" w:hAnsi="Arial Narrow"/>
          <w:sz w:val="20"/>
          <w:szCs w:val="20"/>
        </w:rPr>
        <w:t>motivazione. La consulenza dello psicologo scolastico può offrire un’occasione preziosa</w:t>
      </w:r>
      <w:r>
        <w:rPr>
          <w:rFonts w:ascii="Arial Narrow" w:hAnsi="Arial Narrow"/>
          <w:sz w:val="20"/>
          <w:szCs w:val="20"/>
        </w:rPr>
        <w:t xml:space="preserve"> </w:t>
      </w:r>
      <w:r w:rsidRPr="007B5909">
        <w:rPr>
          <w:rFonts w:ascii="Arial Narrow" w:hAnsi="Arial Narrow"/>
          <w:sz w:val="20"/>
          <w:szCs w:val="20"/>
        </w:rPr>
        <w:t>per fare emergere ed esprimere difficoltà, esperienze, emozioni e pensieri soprattutto in</w:t>
      </w:r>
      <w:r>
        <w:rPr>
          <w:rFonts w:ascii="Arial Narrow" w:hAnsi="Arial Narrow"/>
          <w:sz w:val="20"/>
          <w:szCs w:val="20"/>
        </w:rPr>
        <w:t xml:space="preserve"> </w:t>
      </w:r>
      <w:r w:rsidRPr="007B5909">
        <w:rPr>
          <w:rFonts w:ascii="Arial Narrow" w:hAnsi="Arial Narrow"/>
          <w:sz w:val="20"/>
          <w:szCs w:val="20"/>
        </w:rPr>
        <w:t>periodi storici di emergenza come quello che stiamo attraversando.</w:t>
      </w:r>
    </w:p>
    <w:p w14:paraId="67DD6D57" w14:textId="77777777" w:rsidR="006812E9" w:rsidRDefault="007B5909" w:rsidP="007B5909">
      <w:pPr>
        <w:spacing w:after="0"/>
        <w:jc w:val="both"/>
        <w:rPr>
          <w:rFonts w:ascii="Arial Narrow" w:hAnsi="Arial Narrow"/>
          <w:sz w:val="20"/>
          <w:szCs w:val="20"/>
        </w:rPr>
      </w:pPr>
      <w:r w:rsidRPr="007B5909">
        <w:rPr>
          <w:rFonts w:ascii="Arial Narrow" w:hAnsi="Arial Narrow"/>
          <w:sz w:val="20"/>
          <w:szCs w:val="20"/>
        </w:rPr>
        <w:t xml:space="preserve">Inoltre, lo spazio </w:t>
      </w:r>
      <w:r w:rsidR="006812E9">
        <w:rPr>
          <w:rFonts w:ascii="Arial Narrow" w:hAnsi="Arial Narrow"/>
          <w:sz w:val="20"/>
          <w:szCs w:val="20"/>
        </w:rPr>
        <w:t>di consulenza</w:t>
      </w:r>
      <w:r w:rsidRPr="007B5909">
        <w:rPr>
          <w:rFonts w:ascii="Arial Narrow" w:hAnsi="Arial Narrow"/>
          <w:sz w:val="20"/>
          <w:szCs w:val="20"/>
        </w:rPr>
        <w:t xml:space="preserve"> può essere utilizzato dal singolo docente o dal gruppo dei</w:t>
      </w:r>
      <w:r w:rsidR="006812E9">
        <w:rPr>
          <w:rFonts w:ascii="Arial Narrow" w:hAnsi="Arial Narrow"/>
          <w:sz w:val="20"/>
          <w:szCs w:val="20"/>
        </w:rPr>
        <w:t xml:space="preserve"> </w:t>
      </w:r>
      <w:r w:rsidRPr="007B5909">
        <w:rPr>
          <w:rFonts w:ascii="Arial Narrow" w:hAnsi="Arial Narrow"/>
          <w:sz w:val="20"/>
          <w:szCs w:val="20"/>
        </w:rPr>
        <w:t xml:space="preserve">docenti di classe o sezione per </w:t>
      </w:r>
      <w:r w:rsidRPr="006812E9">
        <w:rPr>
          <w:rFonts w:ascii="Arial Narrow" w:hAnsi="Arial Narrow"/>
          <w:sz w:val="20"/>
          <w:szCs w:val="20"/>
          <w:u w:val="single"/>
        </w:rPr>
        <w:t>confrontarsi su situazioni particolari rispetto ad un singolo</w:t>
      </w:r>
      <w:r w:rsidR="006812E9">
        <w:rPr>
          <w:rFonts w:ascii="Arial Narrow" w:hAnsi="Arial Narrow"/>
          <w:sz w:val="20"/>
          <w:szCs w:val="20"/>
          <w:u w:val="single"/>
        </w:rPr>
        <w:t xml:space="preserve"> </w:t>
      </w:r>
      <w:r w:rsidRPr="006812E9">
        <w:rPr>
          <w:rFonts w:ascii="Arial Narrow" w:hAnsi="Arial Narrow"/>
          <w:sz w:val="20"/>
          <w:szCs w:val="20"/>
          <w:u w:val="single"/>
        </w:rPr>
        <w:t>alunno o alle dinamiche del gruppo classe</w:t>
      </w:r>
      <w:r w:rsidRPr="007B5909">
        <w:rPr>
          <w:rFonts w:ascii="Arial Narrow" w:hAnsi="Arial Narrow"/>
          <w:sz w:val="20"/>
          <w:szCs w:val="20"/>
        </w:rPr>
        <w:t>. La finalità è quella di ricevere un punto di vista</w:t>
      </w:r>
      <w:r w:rsidR="006812E9">
        <w:rPr>
          <w:rFonts w:ascii="Arial Narrow" w:hAnsi="Arial Narrow"/>
          <w:sz w:val="20"/>
          <w:szCs w:val="20"/>
        </w:rPr>
        <w:t xml:space="preserve"> </w:t>
      </w:r>
      <w:r w:rsidRPr="007B5909">
        <w:rPr>
          <w:rFonts w:ascii="Arial Narrow" w:hAnsi="Arial Narrow"/>
          <w:sz w:val="20"/>
          <w:szCs w:val="20"/>
        </w:rPr>
        <w:t>esterno e neutro sulla realtà in cui i docenti sono calati al fine di trovare strategie pratiche</w:t>
      </w:r>
      <w:r w:rsidR="006812E9">
        <w:rPr>
          <w:rFonts w:ascii="Arial Narrow" w:hAnsi="Arial Narrow"/>
          <w:sz w:val="20"/>
          <w:szCs w:val="20"/>
        </w:rPr>
        <w:t xml:space="preserve"> </w:t>
      </w:r>
      <w:r w:rsidRPr="007B5909">
        <w:rPr>
          <w:rFonts w:ascii="Arial Narrow" w:hAnsi="Arial Narrow"/>
          <w:sz w:val="20"/>
          <w:szCs w:val="20"/>
        </w:rPr>
        <w:t>alternative per potenziare gli aspetti relazionali e di comunicazione all’interno della classe</w:t>
      </w:r>
      <w:r w:rsidR="006812E9">
        <w:rPr>
          <w:rFonts w:ascii="Arial Narrow" w:hAnsi="Arial Narrow"/>
          <w:sz w:val="20"/>
          <w:szCs w:val="20"/>
        </w:rPr>
        <w:t xml:space="preserve"> </w:t>
      </w:r>
      <w:r w:rsidRPr="007B5909">
        <w:rPr>
          <w:rFonts w:ascii="Arial Narrow" w:hAnsi="Arial Narrow"/>
          <w:sz w:val="20"/>
          <w:szCs w:val="20"/>
        </w:rPr>
        <w:t xml:space="preserve">o per affrontare specifiche criticità. </w:t>
      </w:r>
    </w:p>
    <w:p w14:paraId="08C1681C" w14:textId="796D0ECB" w:rsidR="007B5909" w:rsidRPr="007B5909" w:rsidRDefault="007B5909" w:rsidP="007B5909">
      <w:pPr>
        <w:spacing w:after="0"/>
        <w:jc w:val="both"/>
        <w:rPr>
          <w:rFonts w:ascii="Arial Narrow" w:hAnsi="Arial Narrow"/>
          <w:sz w:val="20"/>
          <w:szCs w:val="20"/>
        </w:rPr>
      </w:pPr>
      <w:r w:rsidRPr="006812E9">
        <w:rPr>
          <w:rFonts w:ascii="Arial Narrow" w:hAnsi="Arial Narrow"/>
          <w:sz w:val="20"/>
          <w:szCs w:val="20"/>
          <w:u w:val="single"/>
        </w:rPr>
        <w:t>Rispetto al rapporto scuola-famiglia</w:t>
      </w:r>
      <w:r w:rsidRPr="007B5909">
        <w:rPr>
          <w:rFonts w:ascii="Arial Narrow" w:hAnsi="Arial Narrow"/>
          <w:sz w:val="20"/>
          <w:szCs w:val="20"/>
        </w:rPr>
        <w:t>, lo psicologo può</w:t>
      </w:r>
      <w:r w:rsidR="006812E9">
        <w:rPr>
          <w:rFonts w:ascii="Arial Narrow" w:hAnsi="Arial Narrow"/>
          <w:sz w:val="20"/>
          <w:szCs w:val="20"/>
        </w:rPr>
        <w:t xml:space="preserve"> </w:t>
      </w:r>
      <w:r w:rsidRPr="007B5909">
        <w:rPr>
          <w:rFonts w:ascii="Arial Narrow" w:hAnsi="Arial Narrow"/>
          <w:sz w:val="20"/>
          <w:szCs w:val="20"/>
        </w:rPr>
        <w:t>supportare e lavorare come anello di congiunzione tra docenti e famiglie per rafforzare la</w:t>
      </w:r>
      <w:r w:rsidR="006812E9">
        <w:rPr>
          <w:rFonts w:ascii="Arial Narrow" w:hAnsi="Arial Narrow"/>
          <w:sz w:val="20"/>
          <w:szCs w:val="20"/>
        </w:rPr>
        <w:t xml:space="preserve"> </w:t>
      </w:r>
      <w:r w:rsidRPr="007B5909">
        <w:rPr>
          <w:rFonts w:ascii="Arial Narrow" w:hAnsi="Arial Narrow"/>
          <w:sz w:val="20"/>
          <w:szCs w:val="20"/>
        </w:rPr>
        <w:t>comunicazione e migliorare la rete e il benessere percepito dai vari soggetti.</w:t>
      </w:r>
    </w:p>
    <w:p w14:paraId="726E2CC7" w14:textId="39FEBE93" w:rsidR="007B5909" w:rsidRPr="007B5909" w:rsidRDefault="007B5909" w:rsidP="007B5909">
      <w:pPr>
        <w:spacing w:after="0"/>
        <w:jc w:val="both"/>
        <w:rPr>
          <w:rFonts w:ascii="Arial Narrow" w:hAnsi="Arial Narrow"/>
          <w:sz w:val="20"/>
          <w:szCs w:val="20"/>
        </w:rPr>
      </w:pPr>
      <w:r w:rsidRPr="004B381C">
        <w:rPr>
          <w:rFonts w:ascii="Arial Narrow" w:hAnsi="Arial Narrow"/>
          <w:sz w:val="20"/>
          <w:szCs w:val="20"/>
          <w:u w:val="single"/>
        </w:rPr>
        <w:t>Sul fronte dei rapporti tra colleghi docenti</w:t>
      </w:r>
      <w:r w:rsidRPr="007B5909">
        <w:rPr>
          <w:rFonts w:ascii="Arial Narrow" w:hAnsi="Arial Narrow"/>
          <w:sz w:val="20"/>
          <w:szCs w:val="20"/>
        </w:rPr>
        <w:t>, lo psicologo a scuola può offrire uno spazio</w:t>
      </w:r>
      <w:r w:rsidR="006812E9">
        <w:rPr>
          <w:rFonts w:ascii="Arial Narrow" w:hAnsi="Arial Narrow"/>
          <w:sz w:val="20"/>
          <w:szCs w:val="20"/>
        </w:rPr>
        <w:t xml:space="preserve"> </w:t>
      </w:r>
      <w:r w:rsidRPr="007B5909">
        <w:rPr>
          <w:rFonts w:ascii="Arial Narrow" w:hAnsi="Arial Narrow"/>
          <w:sz w:val="20"/>
          <w:szCs w:val="20"/>
        </w:rPr>
        <w:t>neutro di condivisione delle dinamiche presenti tra colleghi o gruppi di lavoro al fine di</w:t>
      </w:r>
      <w:r w:rsidR="006812E9">
        <w:rPr>
          <w:rFonts w:ascii="Arial Narrow" w:hAnsi="Arial Narrow"/>
          <w:sz w:val="20"/>
          <w:szCs w:val="20"/>
        </w:rPr>
        <w:t xml:space="preserve"> </w:t>
      </w:r>
      <w:r w:rsidRPr="007B5909">
        <w:rPr>
          <w:rFonts w:ascii="Arial Narrow" w:hAnsi="Arial Narrow"/>
          <w:sz w:val="20"/>
          <w:szCs w:val="20"/>
        </w:rPr>
        <w:t>potenziare la comunicazione efficace e contribuire a sciogliere i nodi conflittuali là dove</w:t>
      </w:r>
      <w:r w:rsidR="006812E9">
        <w:rPr>
          <w:rFonts w:ascii="Arial Narrow" w:hAnsi="Arial Narrow"/>
          <w:sz w:val="20"/>
          <w:szCs w:val="20"/>
        </w:rPr>
        <w:t xml:space="preserve"> </w:t>
      </w:r>
      <w:r w:rsidRPr="007B5909">
        <w:rPr>
          <w:rFonts w:ascii="Arial Narrow" w:hAnsi="Arial Narrow"/>
          <w:sz w:val="20"/>
          <w:szCs w:val="20"/>
        </w:rPr>
        <w:t>presenti.</w:t>
      </w:r>
    </w:p>
    <w:p w14:paraId="02F7F59C" w14:textId="77777777" w:rsidR="006812E9" w:rsidRDefault="006812E9" w:rsidP="007B5909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16F919A6" w14:textId="2D83CF2B" w:rsidR="006812E9" w:rsidRDefault="006812E9" w:rsidP="007B5909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ULTERIORI SUPPORTI SU RICHIESTA</w:t>
      </w:r>
    </w:p>
    <w:p w14:paraId="07B8D624" w14:textId="01258201" w:rsidR="007B5909" w:rsidRPr="007B5909" w:rsidRDefault="007B5909" w:rsidP="007B5909">
      <w:pPr>
        <w:spacing w:after="0"/>
        <w:jc w:val="both"/>
        <w:rPr>
          <w:rFonts w:ascii="Arial Narrow" w:hAnsi="Arial Narrow"/>
          <w:sz w:val="20"/>
          <w:szCs w:val="20"/>
        </w:rPr>
      </w:pPr>
      <w:r w:rsidRPr="007B5909">
        <w:rPr>
          <w:rFonts w:ascii="Arial Narrow" w:hAnsi="Arial Narrow"/>
          <w:sz w:val="20"/>
          <w:szCs w:val="20"/>
        </w:rPr>
        <w:t>Nelle classi o nelle sezioni, in accordo con il gruppo di docenti, lo psicologo può svolgere:</w:t>
      </w:r>
    </w:p>
    <w:p w14:paraId="5946ABFA" w14:textId="7AF86DF1" w:rsidR="001247F2" w:rsidRDefault="001247F2" w:rsidP="007B5909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1) </w:t>
      </w:r>
      <w:r w:rsidR="007B5909" w:rsidRPr="007B5909">
        <w:rPr>
          <w:rFonts w:ascii="Arial Narrow" w:hAnsi="Arial Narrow"/>
          <w:sz w:val="20"/>
          <w:szCs w:val="20"/>
        </w:rPr>
        <w:t xml:space="preserve"> </w:t>
      </w:r>
      <w:r w:rsidR="007B5909" w:rsidRPr="001247F2">
        <w:rPr>
          <w:rFonts w:ascii="Arial Narrow" w:hAnsi="Arial Narrow"/>
          <w:sz w:val="20"/>
          <w:szCs w:val="20"/>
          <w:u w:val="single"/>
        </w:rPr>
        <w:t>Osservazioni nella scuola dell’infanzia e nella scuola primaria</w:t>
      </w:r>
      <w:r>
        <w:rPr>
          <w:rFonts w:ascii="Arial Narrow" w:hAnsi="Arial Narrow"/>
          <w:sz w:val="20"/>
          <w:szCs w:val="20"/>
        </w:rPr>
        <w:t xml:space="preserve"> con lo</w:t>
      </w:r>
      <w:r w:rsidR="007B5909" w:rsidRPr="007B5909">
        <w:rPr>
          <w:rFonts w:ascii="Arial Narrow" w:hAnsi="Arial Narrow"/>
          <w:sz w:val="20"/>
          <w:szCs w:val="20"/>
        </w:rPr>
        <w:t xml:space="preserve"> scopo di</w:t>
      </w:r>
      <w:r>
        <w:rPr>
          <w:rFonts w:ascii="Arial Narrow" w:hAnsi="Arial Narrow"/>
          <w:sz w:val="20"/>
          <w:szCs w:val="20"/>
        </w:rPr>
        <w:t xml:space="preserve"> osservare</w:t>
      </w:r>
      <w:r w:rsidR="007B5909" w:rsidRPr="007B5909">
        <w:rPr>
          <w:rFonts w:ascii="Arial Narrow" w:hAnsi="Arial Narrow"/>
          <w:sz w:val="20"/>
          <w:szCs w:val="20"/>
        </w:rPr>
        <w:t xml:space="preserve"> in vivo le dinamiche di alunni o gruppi nelle sezioni là</w:t>
      </w:r>
      <w:r>
        <w:rPr>
          <w:rFonts w:ascii="Arial Narrow" w:hAnsi="Arial Narrow"/>
          <w:sz w:val="20"/>
          <w:szCs w:val="20"/>
        </w:rPr>
        <w:t xml:space="preserve"> </w:t>
      </w:r>
      <w:r w:rsidR="007B5909" w:rsidRPr="007B5909">
        <w:rPr>
          <w:rFonts w:ascii="Arial Narrow" w:hAnsi="Arial Narrow"/>
          <w:sz w:val="20"/>
          <w:szCs w:val="20"/>
        </w:rPr>
        <w:t>dove gli insegnanti ritengano utile e necessario uno sguardo terzo e professionale</w:t>
      </w:r>
      <w:r>
        <w:rPr>
          <w:rFonts w:ascii="Arial Narrow" w:hAnsi="Arial Narrow"/>
          <w:sz w:val="20"/>
          <w:szCs w:val="20"/>
        </w:rPr>
        <w:t xml:space="preserve"> </w:t>
      </w:r>
      <w:r w:rsidR="007B5909" w:rsidRPr="007B5909">
        <w:rPr>
          <w:rFonts w:ascii="Arial Narrow" w:hAnsi="Arial Narrow"/>
          <w:sz w:val="20"/>
          <w:szCs w:val="20"/>
        </w:rPr>
        <w:t xml:space="preserve">per leggere situazioni in cui si manifestano delle criticità. </w:t>
      </w:r>
      <w:r>
        <w:rPr>
          <w:rFonts w:ascii="Arial Narrow" w:hAnsi="Arial Narrow"/>
          <w:sz w:val="20"/>
          <w:szCs w:val="20"/>
        </w:rPr>
        <w:t xml:space="preserve">(MODALITA’: osservazioni specifiche o monitoraggio ripetuto in un certo arco temporale) </w:t>
      </w:r>
    </w:p>
    <w:p w14:paraId="159BEF21" w14:textId="4F4A6995" w:rsidR="007B5909" w:rsidRPr="007B5909" w:rsidRDefault="007B5909" w:rsidP="007B5909">
      <w:pPr>
        <w:spacing w:after="0"/>
        <w:jc w:val="both"/>
        <w:rPr>
          <w:rFonts w:ascii="Arial Narrow" w:hAnsi="Arial Narrow"/>
          <w:sz w:val="20"/>
          <w:szCs w:val="20"/>
        </w:rPr>
      </w:pPr>
      <w:r w:rsidRPr="007B5909">
        <w:rPr>
          <w:rFonts w:ascii="Arial Narrow" w:hAnsi="Arial Narrow"/>
          <w:sz w:val="20"/>
          <w:szCs w:val="20"/>
        </w:rPr>
        <w:t>Ogni osservazione è preceduta da un momento di confronto con i docenti e seguita</w:t>
      </w:r>
      <w:r w:rsidR="001247F2">
        <w:rPr>
          <w:rFonts w:ascii="Arial Narrow" w:hAnsi="Arial Narrow"/>
          <w:sz w:val="20"/>
          <w:szCs w:val="20"/>
        </w:rPr>
        <w:t xml:space="preserve"> </w:t>
      </w:r>
      <w:r w:rsidRPr="007B5909">
        <w:rPr>
          <w:rFonts w:ascii="Arial Narrow" w:hAnsi="Arial Narrow"/>
          <w:sz w:val="20"/>
          <w:szCs w:val="20"/>
        </w:rPr>
        <w:t>da una restituzione per definire eventuali strategie pratiche di lavoro congiunto.</w:t>
      </w:r>
    </w:p>
    <w:p w14:paraId="60D385D9" w14:textId="05FA4AE9" w:rsidR="007B5909" w:rsidRPr="007B5909" w:rsidRDefault="001247F2" w:rsidP="007B5909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2) </w:t>
      </w:r>
      <w:r w:rsidR="007B5909" w:rsidRPr="00CD4ABD">
        <w:rPr>
          <w:rFonts w:ascii="Arial Narrow" w:hAnsi="Arial Narrow"/>
          <w:sz w:val="20"/>
          <w:szCs w:val="20"/>
          <w:u w:val="single"/>
        </w:rPr>
        <w:t>Interventi in classe nella scuola secondaria</w:t>
      </w:r>
      <w:r w:rsidR="007B5909" w:rsidRPr="007B5909">
        <w:rPr>
          <w:rFonts w:ascii="Arial Narrow" w:hAnsi="Arial Narrow"/>
          <w:sz w:val="20"/>
          <w:szCs w:val="20"/>
        </w:rPr>
        <w:t xml:space="preserve"> di primo grado finalizzati alla</w:t>
      </w:r>
      <w:r>
        <w:rPr>
          <w:rFonts w:ascii="Arial Narrow" w:hAnsi="Arial Narrow"/>
          <w:sz w:val="20"/>
          <w:szCs w:val="20"/>
        </w:rPr>
        <w:t xml:space="preserve"> </w:t>
      </w:r>
      <w:r w:rsidR="007B5909" w:rsidRPr="007B5909">
        <w:rPr>
          <w:rFonts w:ascii="Arial Narrow" w:hAnsi="Arial Narrow"/>
          <w:sz w:val="20"/>
          <w:szCs w:val="20"/>
        </w:rPr>
        <w:t>riflessione insieme ai ragazzi su tematiche specifiche, dinamiche che accadono in</w:t>
      </w:r>
      <w:r>
        <w:rPr>
          <w:rFonts w:ascii="Arial Narrow" w:hAnsi="Arial Narrow"/>
          <w:sz w:val="20"/>
          <w:szCs w:val="20"/>
        </w:rPr>
        <w:t xml:space="preserve"> </w:t>
      </w:r>
      <w:r w:rsidR="007B5909" w:rsidRPr="007B5909">
        <w:rPr>
          <w:rFonts w:ascii="Arial Narrow" w:hAnsi="Arial Narrow"/>
          <w:sz w:val="20"/>
          <w:szCs w:val="20"/>
        </w:rPr>
        <w:t>quel gruppo classe o eventi intercorsi. L’intervento sulla classe è definito nei suoi</w:t>
      </w:r>
      <w:r>
        <w:rPr>
          <w:rFonts w:ascii="Arial Narrow" w:hAnsi="Arial Narrow"/>
          <w:sz w:val="20"/>
          <w:szCs w:val="20"/>
        </w:rPr>
        <w:t xml:space="preserve"> </w:t>
      </w:r>
      <w:r w:rsidR="007B5909" w:rsidRPr="007B5909">
        <w:rPr>
          <w:rFonts w:ascii="Arial Narrow" w:hAnsi="Arial Narrow"/>
          <w:sz w:val="20"/>
          <w:szCs w:val="20"/>
        </w:rPr>
        <w:t>obiettivi tra lo psicologo scolastico e il team docenti ed è seguito da un feed-back</w:t>
      </w:r>
      <w:r>
        <w:rPr>
          <w:rFonts w:ascii="Arial Narrow" w:hAnsi="Arial Narrow"/>
          <w:sz w:val="20"/>
          <w:szCs w:val="20"/>
        </w:rPr>
        <w:t xml:space="preserve"> </w:t>
      </w:r>
      <w:r w:rsidR="007B5909" w:rsidRPr="007B5909">
        <w:rPr>
          <w:rFonts w:ascii="Arial Narrow" w:hAnsi="Arial Narrow"/>
          <w:sz w:val="20"/>
          <w:szCs w:val="20"/>
        </w:rPr>
        <w:t>sugli esiti.</w:t>
      </w:r>
    </w:p>
    <w:p w14:paraId="2DC2B2D2" w14:textId="77777777" w:rsidR="007B5909" w:rsidRPr="007B5909" w:rsidRDefault="007B5909" w:rsidP="007B5909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172217AE" w14:textId="2B7F5137" w:rsidR="00CD4ABD" w:rsidRDefault="00CD4ABD" w:rsidP="007B5909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MODALITA’ DI PRENOTAZIONE E SVOLGIMENTO</w:t>
      </w:r>
    </w:p>
    <w:p w14:paraId="2D54F8EE" w14:textId="7266683E" w:rsidR="007B5909" w:rsidRDefault="007B5909" w:rsidP="007B5909">
      <w:pPr>
        <w:spacing w:after="0"/>
        <w:jc w:val="both"/>
        <w:rPr>
          <w:rFonts w:ascii="Arial Narrow" w:hAnsi="Arial Narrow"/>
          <w:sz w:val="20"/>
          <w:szCs w:val="20"/>
        </w:rPr>
      </w:pPr>
      <w:r w:rsidRPr="007B5909">
        <w:rPr>
          <w:rFonts w:ascii="Arial Narrow" w:hAnsi="Arial Narrow"/>
          <w:sz w:val="20"/>
          <w:szCs w:val="20"/>
        </w:rPr>
        <w:t>I colloqui vengono prenotati direttamente su richiesta del docente o team</w:t>
      </w:r>
      <w:r w:rsidR="00CD4ABD">
        <w:rPr>
          <w:rFonts w:ascii="Arial Narrow" w:hAnsi="Arial Narrow"/>
          <w:sz w:val="20"/>
          <w:szCs w:val="20"/>
        </w:rPr>
        <w:t xml:space="preserve"> </w:t>
      </w:r>
      <w:r w:rsidRPr="007B5909">
        <w:rPr>
          <w:rFonts w:ascii="Arial Narrow" w:hAnsi="Arial Narrow"/>
          <w:sz w:val="20"/>
          <w:szCs w:val="20"/>
        </w:rPr>
        <w:t xml:space="preserve">docenti scrivendo all’indirizzo istituzionale </w:t>
      </w:r>
      <w:hyperlink r:id="rId10" w:history="1">
        <w:r w:rsidR="00CD4ABD" w:rsidRPr="00B642C5">
          <w:rPr>
            <w:rStyle w:val="Collegamentoipertestuale"/>
            <w:rFonts w:ascii="Arial Narrow" w:hAnsi="Arial Narrow"/>
            <w:sz w:val="20"/>
            <w:szCs w:val="20"/>
          </w:rPr>
          <w:t>conte.chiara@icigeamarina.edu.it</w:t>
        </w:r>
      </w:hyperlink>
      <w:r w:rsidR="00CD4ABD">
        <w:rPr>
          <w:rFonts w:ascii="Arial Narrow" w:hAnsi="Arial Narrow"/>
          <w:sz w:val="20"/>
          <w:szCs w:val="20"/>
        </w:rPr>
        <w:t xml:space="preserve"> </w:t>
      </w:r>
      <w:r w:rsidRPr="007B5909">
        <w:rPr>
          <w:rFonts w:ascii="Arial Narrow" w:hAnsi="Arial Narrow"/>
          <w:sz w:val="20"/>
          <w:szCs w:val="20"/>
        </w:rPr>
        <w:t xml:space="preserve"> oppure</w:t>
      </w:r>
      <w:r w:rsidR="00CD4ABD">
        <w:rPr>
          <w:rFonts w:ascii="Arial Narrow" w:hAnsi="Arial Narrow"/>
          <w:sz w:val="20"/>
          <w:szCs w:val="20"/>
        </w:rPr>
        <w:t xml:space="preserve"> </w:t>
      </w:r>
      <w:r w:rsidRPr="007B5909">
        <w:rPr>
          <w:rFonts w:ascii="Arial Narrow" w:hAnsi="Arial Narrow"/>
          <w:sz w:val="20"/>
          <w:szCs w:val="20"/>
        </w:rPr>
        <w:t xml:space="preserve">segnalando la richiesta alla </w:t>
      </w:r>
      <w:r w:rsidR="00CD4ABD">
        <w:rPr>
          <w:rFonts w:ascii="Arial Narrow" w:hAnsi="Arial Narrow"/>
          <w:sz w:val="20"/>
          <w:szCs w:val="20"/>
        </w:rPr>
        <w:t>p</w:t>
      </w:r>
      <w:r w:rsidRPr="007B5909">
        <w:rPr>
          <w:rFonts w:ascii="Arial Narrow" w:hAnsi="Arial Narrow"/>
          <w:sz w:val="20"/>
          <w:szCs w:val="20"/>
        </w:rPr>
        <w:t>rof</w:t>
      </w:r>
      <w:r w:rsidR="00CD4ABD">
        <w:rPr>
          <w:rFonts w:ascii="Arial Narrow" w:hAnsi="Arial Narrow"/>
          <w:sz w:val="20"/>
          <w:szCs w:val="20"/>
        </w:rPr>
        <w:t>.ssa</w:t>
      </w:r>
      <w:r w:rsidRPr="007B5909">
        <w:rPr>
          <w:rFonts w:ascii="Arial Narrow" w:hAnsi="Arial Narrow"/>
          <w:sz w:val="20"/>
          <w:szCs w:val="20"/>
        </w:rPr>
        <w:t xml:space="preserve"> Michela Bordoni, referente del progetto</w:t>
      </w:r>
      <w:r w:rsidR="00CD4ABD">
        <w:rPr>
          <w:rFonts w:ascii="Arial Narrow" w:hAnsi="Arial Narrow"/>
          <w:sz w:val="20"/>
          <w:szCs w:val="20"/>
        </w:rPr>
        <w:t xml:space="preserve"> Spazio D’ascolto</w:t>
      </w:r>
      <w:r w:rsidRPr="007B5909">
        <w:rPr>
          <w:rFonts w:ascii="Arial Narrow" w:hAnsi="Arial Narrow"/>
          <w:sz w:val="20"/>
          <w:szCs w:val="20"/>
        </w:rPr>
        <w:t xml:space="preserve">. </w:t>
      </w:r>
      <w:r w:rsidR="004B381C">
        <w:rPr>
          <w:rFonts w:ascii="Arial Narrow" w:hAnsi="Arial Narrow"/>
          <w:sz w:val="20"/>
          <w:szCs w:val="20"/>
        </w:rPr>
        <w:t>La psicologa vi risponderà telematicamente per concordare ora e giorno del colloquio.</w:t>
      </w:r>
      <w:r w:rsidR="00CD4ABD">
        <w:rPr>
          <w:rFonts w:ascii="Arial Narrow" w:hAnsi="Arial Narrow"/>
          <w:sz w:val="20"/>
          <w:szCs w:val="20"/>
        </w:rPr>
        <w:t xml:space="preserve"> </w:t>
      </w:r>
      <w:r w:rsidRPr="007B5909">
        <w:rPr>
          <w:rFonts w:ascii="Arial Narrow" w:hAnsi="Arial Narrow"/>
          <w:sz w:val="20"/>
          <w:szCs w:val="20"/>
        </w:rPr>
        <w:t>Per</w:t>
      </w:r>
      <w:r w:rsidR="00CD4ABD">
        <w:rPr>
          <w:rFonts w:ascii="Arial Narrow" w:hAnsi="Arial Narrow"/>
          <w:sz w:val="20"/>
          <w:szCs w:val="20"/>
        </w:rPr>
        <w:t xml:space="preserve"> </w:t>
      </w:r>
      <w:r w:rsidRPr="007B5909">
        <w:rPr>
          <w:rFonts w:ascii="Arial Narrow" w:hAnsi="Arial Narrow"/>
          <w:sz w:val="20"/>
          <w:szCs w:val="20"/>
        </w:rPr>
        <w:t xml:space="preserve">questo </w:t>
      </w:r>
      <w:r w:rsidR="004B381C">
        <w:rPr>
          <w:rFonts w:ascii="Arial Narrow" w:hAnsi="Arial Narrow"/>
          <w:sz w:val="20"/>
          <w:szCs w:val="20"/>
        </w:rPr>
        <w:t>a</w:t>
      </w:r>
      <w:r w:rsidRPr="007B5909">
        <w:rPr>
          <w:rFonts w:ascii="Arial Narrow" w:hAnsi="Arial Narrow"/>
          <w:sz w:val="20"/>
          <w:szCs w:val="20"/>
        </w:rPr>
        <w:t xml:space="preserve">nno </w:t>
      </w:r>
      <w:r w:rsidR="004B381C">
        <w:rPr>
          <w:rFonts w:ascii="Arial Narrow" w:hAnsi="Arial Narrow"/>
          <w:sz w:val="20"/>
          <w:szCs w:val="20"/>
        </w:rPr>
        <w:t>s</w:t>
      </w:r>
      <w:r w:rsidRPr="007B5909">
        <w:rPr>
          <w:rFonts w:ascii="Arial Narrow" w:hAnsi="Arial Narrow"/>
          <w:sz w:val="20"/>
          <w:szCs w:val="20"/>
        </w:rPr>
        <w:t>colastico le consulenz</w:t>
      </w:r>
      <w:r w:rsidR="004B381C">
        <w:rPr>
          <w:rFonts w:ascii="Arial Narrow" w:hAnsi="Arial Narrow"/>
          <w:sz w:val="20"/>
          <w:szCs w:val="20"/>
        </w:rPr>
        <w:t>e</w:t>
      </w:r>
      <w:r w:rsidRPr="007B5909">
        <w:rPr>
          <w:rFonts w:ascii="Arial Narrow" w:hAnsi="Arial Narrow"/>
          <w:sz w:val="20"/>
          <w:szCs w:val="20"/>
        </w:rPr>
        <w:t xml:space="preserve"> verranno svolte online</w:t>
      </w:r>
      <w:r w:rsidR="000A41B6">
        <w:rPr>
          <w:rFonts w:ascii="Arial Narrow" w:hAnsi="Arial Narrow"/>
          <w:sz w:val="20"/>
          <w:szCs w:val="20"/>
        </w:rPr>
        <w:t xml:space="preserve"> tramite Google Meet con accesso dal il vostro account istituzionale</w:t>
      </w:r>
      <w:r w:rsidRPr="007B5909">
        <w:rPr>
          <w:rFonts w:ascii="Arial Narrow" w:hAnsi="Arial Narrow"/>
          <w:sz w:val="20"/>
          <w:szCs w:val="20"/>
        </w:rPr>
        <w:t>.</w:t>
      </w:r>
      <w:r w:rsidR="00CD4ABD">
        <w:rPr>
          <w:rFonts w:ascii="Arial Narrow" w:hAnsi="Arial Narrow"/>
          <w:sz w:val="20"/>
          <w:szCs w:val="20"/>
        </w:rPr>
        <w:t xml:space="preserve"> </w:t>
      </w:r>
      <w:r w:rsidRPr="007B5909">
        <w:rPr>
          <w:rFonts w:ascii="Arial Narrow" w:hAnsi="Arial Narrow"/>
          <w:sz w:val="20"/>
          <w:szCs w:val="20"/>
        </w:rPr>
        <w:t xml:space="preserve">Il </w:t>
      </w:r>
      <w:r w:rsidR="000A41B6">
        <w:rPr>
          <w:rFonts w:ascii="Arial Narrow" w:hAnsi="Arial Narrow"/>
          <w:sz w:val="20"/>
          <w:szCs w:val="20"/>
        </w:rPr>
        <w:t xml:space="preserve">singolo </w:t>
      </w:r>
      <w:r w:rsidRPr="007B5909">
        <w:rPr>
          <w:rFonts w:ascii="Arial Narrow" w:hAnsi="Arial Narrow"/>
          <w:sz w:val="20"/>
          <w:szCs w:val="20"/>
        </w:rPr>
        <w:t xml:space="preserve">colloquio </w:t>
      </w:r>
      <w:r w:rsidR="000A41B6">
        <w:rPr>
          <w:rFonts w:ascii="Arial Narrow" w:hAnsi="Arial Narrow"/>
          <w:sz w:val="20"/>
          <w:szCs w:val="20"/>
        </w:rPr>
        <w:t xml:space="preserve">avrà </w:t>
      </w:r>
      <w:r w:rsidRPr="007B5909">
        <w:rPr>
          <w:rFonts w:ascii="Arial Narrow" w:hAnsi="Arial Narrow"/>
          <w:sz w:val="20"/>
          <w:szCs w:val="20"/>
        </w:rPr>
        <w:t xml:space="preserve">una durata di circa 50 minuti e </w:t>
      </w:r>
      <w:r w:rsidR="004B381C">
        <w:rPr>
          <w:rFonts w:ascii="Arial Narrow" w:hAnsi="Arial Narrow"/>
          <w:sz w:val="20"/>
          <w:szCs w:val="20"/>
        </w:rPr>
        <w:t>potrà</w:t>
      </w:r>
      <w:r w:rsidRPr="007B5909">
        <w:rPr>
          <w:rFonts w:ascii="Arial Narrow" w:hAnsi="Arial Narrow"/>
          <w:sz w:val="20"/>
          <w:szCs w:val="20"/>
        </w:rPr>
        <w:t xml:space="preserve"> essere richiesto fino a</w:t>
      </w:r>
      <w:r w:rsidR="000A41B6">
        <w:rPr>
          <w:rFonts w:ascii="Arial Narrow" w:hAnsi="Arial Narrow"/>
          <w:sz w:val="20"/>
          <w:szCs w:val="20"/>
        </w:rPr>
        <w:t>d un</w:t>
      </w:r>
      <w:r w:rsidR="004B381C">
        <w:rPr>
          <w:rFonts w:ascii="Arial Narrow" w:hAnsi="Arial Narrow"/>
          <w:sz w:val="20"/>
          <w:szCs w:val="20"/>
        </w:rPr>
        <w:t xml:space="preserve"> massimo di</w:t>
      </w:r>
      <w:r w:rsidRPr="007B5909">
        <w:rPr>
          <w:rFonts w:ascii="Arial Narrow" w:hAnsi="Arial Narrow"/>
          <w:sz w:val="20"/>
          <w:szCs w:val="20"/>
        </w:rPr>
        <w:t xml:space="preserve"> 3-4 volte </w:t>
      </w:r>
      <w:r w:rsidR="000A41B6">
        <w:rPr>
          <w:rFonts w:ascii="Arial Narrow" w:hAnsi="Arial Narrow"/>
          <w:sz w:val="20"/>
          <w:szCs w:val="20"/>
        </w:rPr>
        <w:t xml:space="preserve">per </w:t>
      </w:r>
      <w:proofErr w:type="spellStart"/>
      <w:proofErr w:type="gramStart"/>
      <w:r w:rsidR="000A41B6">
        <w:rPr>
          <w:rFonts w:ascii="Arial Narrow" w:hAnsi="Arial Narrow"/>
          <w:sz w:val="20"/>
          <w:szCs w:val="20"/>
        </w:rPr>
        <w:t>a.s.</w:t>
      </w:r>
      <w:proofErr w:type="spellEnd"/>
      <w:r w:rsidRPr="007B5909">
        <w:rPr>
          <w:rFonts w:ascii="Arial Narrow" w:hAnsi="Arial Narrow"/>
          <w:sz w:val="20"/>
          <w:szCs w:val="20"/>
        </w:rPr>
        <w:t>(</w:t>
      </w:r>
      <w:proofErr w:type="gramEnd"/>
      <w:r w:rsidRPr="007B5909">
        <w:rPr>
          <w:rFonts w:ascii="Arial Narrow" w:hAnsi="Arial Narrow"/>
          <w:sz w:val="20"/>
          <w:szCs w:val="20"/>
        </w:rPr>
        <w:t>verranno valutate le situazioni caso per caso).</w:t>
      </w:r>
    </w:p>
    <w:p w14:paraId="4EDDCBC5" w14:textId="77777777" w:rsidR="003F2A93" w:rsidRDefault="003F2A93" w:rsidP="003F2A93">
      <w:pPr>
        <w:spacing w:after="0"/>
        <w:ind w:left="50"/>
        <w:jc w:val="both"/>
        <w:rPr>
          <w:rFonts w:ascii="Arial Narrow" w:hAnsi="Arial Narrow"/>
          <w:sz w:val="20"/>
          <w:szCs w:val="20"/>
        </w:rPr>
      </w:pPr>
    </w:p>
    <w:p w14:paraId="51E49D9C" w14:textId="1D141221" w:rsidR="005B4776" w:rsidRDefault="005B4776" w:rsidP="00FC700D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Sperando di darvi un servizio gradito,</w:t>
      </w:r>
    </w:p>
    <w:p w14:paraId="08EC4577" w14:textId="77F01D3D" w:rsidR="00FC700D" w:rsidRPr="00CD4ABD" w:rsidRDefault="00FC700D" w:rsidP="00FC700D">
      <w:pPr>
        <w:spacing w:after="0"/>
        <w:jc w:val="both"/>
        <w:rPr>
          <w:rFonts w:ascii="Arial Narrow" w:hAnsi="Arial Narrow"/>
          <w:sz w:val="10"/>
          <w:szCs w:val="10"/>
        </w:rPr>
      </w:pPr>
    </w:p>
    <w:p w14:paraId="519EB022" w14:textId="2EFFB897" w:rsidR="00FC700D" w:rsidRDefault="00FC700D" w:rsidP="00FC700D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LA REFERENTE DELLA SALUTE</w:t>
      </w:r>
    </w:p>
    <w:p w14:paraId="01D11C07" w14:textId="3C8C7D07" w:rsidR="00FC700D" w:rsidRDefault="00FC700D" w:rsidP="00FC700D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Prof.ssa Michela Bordoni</w:t>
      </w:r>
      <w:bookmarkEnd w:id="0"/>
    </w:p>
    <w:p w14:paraId="65212383" w14:textId="5C41ED0B" w:rsidR="005E090E" w:rsidRPr="00403EB4" w:rsidRDefault="005E090E" w:rsidP="005E090E">
      <w:pPr>
        <w:spacing w:after="0"/>
        <w:ind w:left="50"/>
        <w:jc w:val="both"/>
        <w:rPr>
          <w:rFonts w:ascii="Arial Narrow" w:hAnsi="Arial Narrow"/>
          <w:sz w:val="4"/>
          <w:szCs w:val="4"/>
        </w:rPr>
      </w:pPr>
    </w:p>
    <w:p w14:paraId="60D65C4C" w14:textId="4FC58DAC" w:rsidR="007D1851" w:rsidRDefault="008D15FF" w:rsidP="007D1851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ILDIRIGENTE SCOLASTICO </w:t>
      </w:r>
    </w:p>
    <w:p w14:paraId="0685768C" w14:textId="35B35341" w:rsidR="007D1851" w:rsidRPr="007D1851" w:rsidRDefault="008D15FF" w:rsidP="00FC700D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Dott. Marco Mauro Dall’Agata</w:t>
      </w:r>
    </w:p>
    <w:sectPr w:rsidR="007D1851" w:rsidRPr="007D1851" w:rsidSect="00C6270E">
      <w:pgSz w:w="11906" w:h="16838"/>
      <w:pgMar w:top="198" w:right="1134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5B7191"/>
    <w:multiLevelType w:val="hybridMultilevel"/>
    <w:tmpl w:val="4F422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92822"/>
    <w:multiLevelType w:val="hybridMultilevel"/>
    <w:tmpl w:val="29002C40"/>
    <w:lvl w:ilvl="0" w:tplc="933260D4">
      <w:numFmt w:val="bullet"/>
      <w:lvlText w:val="-"/>
      <w:lvlJc w:val="left"/>
      <w:pPr>
        <w:ind w:left="410" w:hanging="360"/>
      </w:pPr>
      <w:rPr>
        <w:rFonts w:ascii="Arial Narrow" w:eastAsiaTheme="minorEastAsia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50F92778"/>
    <w:multiLevelType w:val="hybridMultilevel"/>
    <w:tmpl w:val="CCF2FDE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D5BD4"/>
    <w:multiLevelType w:val="hybridMultilevel"/>
    <w:tmpl w:val="367EFF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33C04"/>
    <w:multiLevelType w:val="hybridMultilevel"/>
    <w:tmpl w:val="49DC004C"/>
    <w:lvl w:ilvl="0" w:tplc="0E9E3ECA">
      <w:numFmt w:val="bullet"/>
      <w:lvlText w:val="-"/>
      <w:lvlJc w:val="left"/>
      <w:pPr>
        <w:ind w:left="410" w:hanging="360"/>
      </w:pPr>
      <w:rPr>
        <w:rFonts w:ascii="Arial Narrow" w:eastAsiaTheme="minorEastAsia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0E"/>
    <w:rsid w:val="000A41B6"/>
    <w:rsid w:val="000C64D2"/>
    <w:rsid w:val="001247F2"/>
    <w:rsid w:val="0023578E"/>
    <w:rsid w:val="00346B13"/>
    <w:rsid w:val="003B08AD"/>
    <w:rsid w:val="003F2A93"/>
    <w:rsid w:val="00403EB4"/>
    <w:rsid w:val="004512F6"/>
    <w:rsid w:val="004715A5"/>
    <w:rsid w:val="004B381C"/>
    <w:rsid w:val="004C3E31"/>
    <w:rsid w:val="004D35A6"/>
    <w:rsid w:val="005150E2"/>
    <w:rsid w:val="00523A99"/>
    <w:rsid w:val="005B4776"/>
    <w:rsid w:val="005C485A"/>
    <w:rsid w:val="005C5AD4"/>
    <w:rsid w:val="005D745E"/>
    <w:rsid w:val="005E090E"/>
    <w:rsid w:val="00607999"/>
    <w:rsid w:val="006268BF"/>
    <w:rsid w:val="006603F2"/>
    <w:rsid w:val="006812E9"/>
    <w:rsid w:val="00773A18"/>
    <w:rsid w:val="007B5909"/>
    <w:rsid w:val="007D1851"/>
    <w:rsid w:val="00852CC7"/>
    <w:rsid w:val="00882322"/>
    <w:rsid w:val="008D15FF"/>
    <w:rsid w:val="00975800"/>
    <w:rsid w:val="00A2544D"/>
    <w:rsid w:val="00A64864"/>
    <w:rsid w:val="00A67231"/>
    <w:rsid w:val="00AE7DD2"/>
    <w:rsid w:val="00AF755C"/>
    <w:rsid w:val="00B05367"/>
    <w:rsid w:val="00B17DBF"/>
    <w:rsid w:val="00BA4BF7"/>
    <w:rsid w:val="00BA69AF"/>
    <w:rsid w:val="00BC011D"/>
    <w:rsid w:val="00C6270E"/>
    <w:rsid w:val="00CD4A04"/>
    <w:rsid w:val="00CD4ABD"/>
    <w:rsid w:val="00D6335C"/>
    <w:rsid w:val="00DF34F2"/>
    <w:rsid w:val="00E21A95"/>
    <w:rsid w:val="00E774EF"/>
    <w:rsid w:val="00EA4D9E"/>
    <w:rsid w:val="00F170ED"/>
    <w:rsid w:val="00F2246E"/>
    <w:rsid w:val="00F40E47"/>
    <w:rsid w:val="00F457CB"/>
    <w:rsid w:val="00FA6F2F"/>
    <w:rsid w:val="00FC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A0DD"/>
  <w15:docId w15:val="{DBE1C4A7-3FAF-43D7-A868-DA93BC75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7F64"/>
    <w:pPr>
      <w:suppressAutoHyphens/>
      <w:spacing w:after="200"/>
    </w:pPr>
    <w:rPr>
      <w:color w:val="00000A"/>
      <w:sz w:val="22"/>
    </w:rPr>
  </w:style>
  <w:style w:type="paragraph" w:styleId="Titolo1">
    <w:name w:val="heading 1"/>
    <w:basedOn w:val="Normale"/>
    <w:link w:val="Titolo1Carattere"/>
    <w:uiPriority w:val="9"/>
    <w:qFormat/>
    <w:rsid w:val="00D25A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8B11B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qFormat/>
    <w:rsid w:val="008B11B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rsid w:val="008B11B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D25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A3F6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A3F60"/>
  </w:style>
  <w:style w:type="character" w:customStyle="1" w:styleId="ListLabel1">
    <w:name w:val="ListLabel 1"/>
    <w:qFormat/>
    <w:rsid w:val="009C5A12"/>
    <w:rPr>
      <w:rFonts w:cs="Courier New"/>
    </w:rPr>
  </w:style>
  <w:style w:type="paragraph" w:styleId="Titolo">
    <w:name w:val="Title"/>
    <w:basedOn w:val="Normale"/>
    <w:next w:val="Corpotesto"/>
    <w:qFormat/>
    <w:rsid w:val="00C627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C6270E"/>
    <w:pPr>
      <w:spacing w:after="140" w:line="288" w:lineRule="auto"/>
    </w:pPr>
  </w:style>
  <w:style w:type="paragraph" w:styleId="Elenco">
    <w:name w:val="List"/>
    <w:rsid w:val="009C5A12"/>
    <w:pPr>
      <w:widowControl w:val="0"/>
      <w:suppressAutoHyphens/>
    </w:pPr>
    <w:rPr>
      <w:rFonts w:cs="Mangal"/>
      <w:sz w:val="22"/>
    </w:rPr>
  </w:style>
  <w:style w:type="paragraph" w:styleId="Didascalia">
    <w:name w:val="caption"/>
    <w:basedOn w:val="Normale"/>
    <w:qFormat/>
    <w:rsid w:val="009C5A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C5A12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rsid w:val="009C5A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1">
    <w:name w:val="Corpo del testo1"/>
    <w:basedOn w:val="Normale"/>
    <w:qFormat/>
    <w:rsid w:val="009C5A12"/>
    <w:pPr>
      <w:spacing w:after="140" w:line="288" w:lineRule="auto"/>
    </w:pPr>
  </w:style>
  <w:style w:type="paragraph" w:styleId="Paragrafoelenco">
    <w:name w:val="List Paragraph"/>
    <w:basedOn w:val="Normale"/>
    <w:uiPriority w:val="34"/>
    <w:qFormat/>
    <w:rsid w:val="00116F6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A3F6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A3F60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B720E6"/>
    <w:pPr>
      <w:suppressAutoHyphens/>
      <w:spacing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ontenutotabella">
    <w:name w:val="Contenuto tabella"/>
    <w:basedOn w:val="Normale"/>
    <w:qFormat/>
    <w:rsid w:val="00C6270E"/>
  </w:style>
  <w:style w:type="paragraph" w:customStyle="1" w:styleId="Titolotabella">
    <w:name w:val="Titolo tabella"/>
    <w:basedOn w:val="Contenutotabella"/>
    <w:qFormat/>
    <w:rsid w:val="00C6270E"/>
  </w:style>
  <w:style w:type="table" w:styleId="Grigliatabella">
    <w:name w:val="Table Grid"/>
    <w:basedOn w:val="Tabellanormale"/>
    <w:uiPriority w:val="59"/>
    <w:rsid w:val="005816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7D185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D185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090E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C700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4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ic81000c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igeamarina.gov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onte.chiara@icigeamarin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nic815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Igea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Michela Bordoni</cp:lastModifiedBy>
  <cp:revision>4</cp:revision>
  <cp:lastPrinted>2019-09-03T08:33:00Z</cp:lastPrinted>
  <dcterms:created xsi:type="dcterms:W3CDTF">2021-11-30T15:06:00Z</dcterms:created>
  <dcterms:modified xsi:type="dcterms:W3CDTF">2021-11-30T15:44:00Z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Istituto Igea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