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8C5" w:rsidRPr="005168C5" w:rsidRDefault="005168C5" w:rsidP="005168C5">
      <w:pPr>
        <w:rPr>
          <w:b/>
        </w:rPr>
      </w:pPr>
      <w:r w:rsidRPr="005168C5">
        <w:rPr>
          <w:b/>
        </w:rPr>
        <w:t>Sistema di valutazione e misurazione della performance</w:t>
      </w:r>
    </w:p>
    <w:p w:rsidR="005168C5" w:rsidRDefault="005168C5" w:rsidP="005168C5">
      <w:r>
        <w:t xml:space="preserve">Il sistema di valutazione e misurazione della performance ai sensi </w:t>
      </w:r>
      <w:proofErr w:type="gramStart"/>
      <w:r>
        <w:t>dell’ art.</w:t>
      </w:r>
      <w:proofErr w:type="gramEnd"/>
      <w:r>
        <w:t xml:space="preserve"> 7, d.lgs. n. 150/2009 non è di competenza delle istituzioni scolastiche (art. 74, comma 4 del d.lgs. n. 150/2009)</w:t>
      </w:r>
      <w:bookmarkStart w:id="0" w:name="_GoBack"/>
      <w:bookmarkEnd w:id="0"/>
    </w:p>
    <w:sectPr w:rsidR="005168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C5"/>
    <w:rsid w:val="005168C5"/>
    <w:rsid w:val="00612112"/>
    <w:rsid w:val="007B5214"/>
    <w:rsid w:val="0089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C6449-4FBB-4D7C-A14C-B7C1BB34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2024-05-28T11:52:00Z</dcterms:created>
  <dcterms:modified xsi:type="dcterms:W3CDTF">2024-05-28T11:52:00Z</dcterms:modified>
</cp:coreProperties>
</file>