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Prot.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(vedasi timbratura in alto)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(vedasi timbratura in alto)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(vedasi timbratura in alto)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PATTO DI INTEGRITA’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relativo a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Avviso di selezione per l’incarico di amministratore di rete, di sistema e manutenzione attrezzature informatiche dell’IC di POLESELLA rivolto al Personale interno e, in subordine, dipendente di altre amministrazioni pubbliche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l’ISTITUTO COMPRENSIVO DI POLESELLA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Ditta/Esperto …………………..…………………………………………. (di seguito denominata Ditta/Esperto ),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sede legale in ………………………….., via ………………………………………….……n…….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codice fiscale/P.IVA ……………………….………., rappresentata da ……………………………..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……………………………….... in qualità di ………..……………………………………………..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Garamond" w:cs="Garamond" w:eastAsia="Garamond" w:hAnsi="Garamond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presente documento deve essere obbligatoriamente sottoscritto e presentato insieme all’offerta da ciascun partecipante alla gara in oggetto. La mancata consegna del presente documento debitamente sottoscritto comporterà l’esclusione automatica dalla gara.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VISTO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La legge 6 novembre 2012 n. 190, art. 1, comma 17 recante “Disposizioni per la prevenzione e la repressione della corruzione e dell'illegalità nella pubblica amministrazione”;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il Piano Nazionale Anticorruzione (P.N.A.) emanato dall’Autorità Nazionale AntiCorruzione e per la valutazione e la trasparenza delle amministrazioni pubbliche (ex CIVIT) approvato con delibera n. 72/2013, contenente “Disposizioni per la prevenzione e la repressione della corruzione e dell’illegalità nella pubblica amministrazione” ;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il Piano Triennale della Prevenzione e della Corruzione e per la Trasparenza  (P.T.P.C.T.) 2019 -2021  nelle istituzioni scolastiche della Regione Veneto.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il decreto del Presidente della Repubblica 16 aprile 2013, n. 62 con il quale è stato emanato il “Regolamento recante il codice di comportamento dei dipendenti pubblici”,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CONVIENE QUANTO SEGUE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Articolo 1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presente Patto d’integrità stabilisce la formale obbligazione della Ditta/Esperto che, ai fini della partecipazione alla gara in oggetto, si impegna: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 assicurare di non trovarsi in situazioni di controllo o di collegamento (formale e/o sostanziale) con altri concorrenti e che non si è accordata e non si accorderà con altri partecipanti alla gara;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 informare puntualmente tutto il personale, di cui si avvale, del presente Patto di integrità e degli obblighi in esso contenuti;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vigilare affinché gli impegni sopra indicati siano osservati da tutti i collaboratori e dipendenti nell’esercizio dei compiti loro assegnati;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denunciare alla Pubblica Autorità competente ogni irregolarità o distorsione di cui sia venuta a conoscenza per quanto attiene l’attività di cui all’oggetto della gara in causa.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Articolo 2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ditta/esperto, sin d’ora, accetta che nel caso di mancato rispetto degli impegni anticorruzione assunti con il presente Patto di integrità, comunque accertato dall’Amministrazione, potranno essere applicate le seguenti sanzioni: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esclusione del concorrente dalla gara;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escussione della cauzione di validità dell’offerta;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risoluzione del contratto;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escussione della cauzione di buona esecuzione del contratto;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esclusione del concorrente dalle gare indette dalla stazione appaltante per 5 anni.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Articolo 3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Articolo 4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Articolo 5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Ogni controversia relativa all’interpretazione ed esecuzione del Patto d’integrità fra l’ISTITUTO COMPRENSIVO DI POLESELLA ed i concorrenti e tra gli stessi concorrenti sarà risolta dall’Autorità Giudiziaria competente.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Luogo e data ………………….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                                           ______________________________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 xml:space="preserve">(firma leggibile)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 </w:t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</w:t>
      </w:r>
    </w:p>
    <w:sectPr>
      <w:headerReference r:id="rId7" w:type="default"/>
      <w:pgSz w:h="16838" w:w="11906"/>
      <w:pgMar w:bottom="1134" w:top="1417" w:left="1134" w:right="184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115050" cy="2028825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5050" cy="20288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811E4F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semiHidden w:val="1"/>
    <w:unhideWhenUsed w:val="1"/>
    <w:rsid w:val="004748E8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semiHidden w:val="1"/>
    <w:rsid w:val="004748E8"/>
  </w:style>
  <w:style w:type="paragraph" w:styleId="Pidipagina">
    <w:name w:val="footer"/>
    <w:basedOn w:val="Normale"/>
    <w:link w:val="PidipaginaCarattere"/>
    <w:uiPriority w:val="99"/>
    <w:semiHidden w:val="1"/>
    <w:unhideWhenUsed w:val="1"/>
    <w:rsid w:val="004748E8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semiHidden w:val="1"/>
    <w:rsid w:val="004748E8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5A3BC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5A3BC8"/>
    <w:rPr>
      <w:rFonts w:ascii="Tahoma" w:cs="Tahoma" w:hAnsi="Tahoma"/>
      <w:sz w:val="16"/>
      <w:szCs w:val="16"/>
    </w:rPr>
  </w:style>
  <w:style w:type="paragraph" w:styleId="Paragrafoelenco">
    <w:name w:val="List Paragraph"/>
    <w:basedOn w:val="Normale"/>
    <w:uiPriority w:val="34"/>
    <w:qFormat w:val="1"/>
    <w:rsid w:val="00D27EF9"/>
    <w:pPr>
      <w:ind w:left="720"/>
      <w:contextualSpacing w:val="1"/>
    </w:pPr>
  </w:style>
  <w:style w:type="paragraph" w:styleId="normal" w:customStyle="1">
    <w:name w:val="normal"/>
    <w:rsid w:val="0058042C"/>
    <w:pPr>
      <w:spacing w:after="0"/>
    </w:pPr>
    <w:rPr>
      <w:rFonts w:ascii="Arial" w:cs="Arial" w:eastAsia="Arial" w:hAnsi="Arial"/>
      <w:lang w:eastAsia="it-IT"/>
    </w:rPr>
  </w:style>
  <w:style w:type="table" w:styleId="Grigliatabella">
    <w:name w:val="Table Grid"/>
    <w:basedOn w:val="Tabellanormale"/>
    <w:uiPriority w:val="59"/>
    <w:rsid w:val="00A9497B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Collegamentoipertestuale">
    <w:name w:val="Hyperlink"/>
    <w:basedOn w:val="Carpredefinitoparagrafo"/>
    <w:uiPriority w:val="99"/>
    <w:unhideWhenUsed w:val="1"/>
    <w:rsid w:val="00A200D6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 w:val="1"/>
    <w:unhideWhenUsed w:val="1"/>
    <w:rsid w:val="0010762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character" w:styleId="apple-tab-span" w:customStyle="1">
    <w:name w:val="apple-tab-span"/>
    <w:basedOn w:val="Carpredefinitoparagrafo"/>
    <w:rsid w:val="002654B7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1M8OM/aDEc9fza7KVSDLDZ7YWQ==">AMUW2mWFAdz3K9nW8G065wdm3dSvjL3+sLwafic9tWYsH6bhxo3AJKRSgYCgL0vV3scOzrJko9iuFSk8S3jIHSw+mjWMocbQJuHxN+qykonYpKJrhMsWIqc=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2020-04-10T08:29:00Z</dcterms:created>
  <dc:creator>Utente Windows</dc:creator>
</cp:coreProperties>
</file>