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32"/>
          <w:shd w:fill="auto" w:val="clear"/>
        </w:rPr>
        <w:t xml:space="preserve">ALL 1) COSA FARE SE SI RILEVA UN CASO SOSPETTO NELL’ISTITUTO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CASO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CHIUNQUE (LAVORATORE, VISITATORE O FORNITORE) SI SENTE MALE ALL’INGRESSO DELL’AZIENDA (con febbre, tosse e sintomi di infezione respiratoria)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CASO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CHIUNQUE (LAVORATORE, VISITATORE O FORNITORE) SI SENTE MALE IN AZIENDA (con febbre, tosse e sintomi di infezione respiratoria)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lavoratore deve avvertire immediatamente il preposto / addetto al PS, responsabile o altro del suo stato, rimanendo a distanza ed evitando il contatto con qualsiasi altra persona.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preposto / addetto al PS, responsabile o altro indica al lavoratore di recarsi in isolamento presso il locali appositi identificati (infermeria, etc.) e di chiamare il proprio medico di base e allertare le autorità competenti.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Qualora il lavoratore non riuscisse a procedere autonomamente il preposto / addetto al PS, responsabile o altro procede con quanto indicato al caso 3.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CASO 3: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CHIUNQUE (LAVORATORE, VISITATORE O FORNITORE) SI SENTE MALE IN AZIENDA E ABBIA NECESSITA’ DI UN INTERVENTO DI UN ADDETTO AL PRIMO SOCCORSO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Chiamare l’Addetto al Primo Soccorso più vicino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L’addetto al Primo Soccorso deve: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Indossare una maschera di protezione (FFP2) e guanti in nitrile;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possibile e presenti in azienda indossare una visiera di protezione e tuta;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 indossare al lavoratore una mascherina chirurgica;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Accompagnare il lavoratore nel locare apposito identificato (infermeria, etc.);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Informare immediatamente il preposto o il responsabile di stabilimento affinché si possano allertare le autorità competenti.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Durante tutti gli interventi di soccorso dovranno essere presenti solo i soccorritori nel numero minimo strettamente necessario.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L’azienda deve procedere immediatamente ad avvertire le autorità sanitarie competenti e i numeri di emergenza per il COVID-19 </w:t>
      </w:r>
      <w:r>
        <w:rPr>
          <w:rFonts w:ascii="Georgia" w:hAnsi="Georgia" w:cs="Georgia" w:eastAsia="Georgia"/>
          <w:b/>
          <w:color w:val="0F0F0F"/>
          <w:spacing w:val="0"/>
          <w:position w:val="0"/>
          <w:sz w:val="22"/>
          <w:shd w:fill="F5E5D5" w:val="clear"/>
        </w:rPr>
        <w:t xml:space="preserve">numero verde regionale 800462340</w:t>
      </w:r>
      <w:r>
        <w:rPr>
          <w:rFonts w:ascii="Georgia" w:hAnsi="Georgia" w:cs="Georgia" w:eastAsia="Georgia"/>
          <w:color w:val="0F0F0F"/>
          <w:spacing w:val="0"/>
          <w:position w:val="0"/>
          <w:sz w:val="22"/>
          <w:shd w:fill="F5E5D5" w:val="clear"/>
        </w:rPr>
        <w:t xml:space="preserve">. Sul sito della Regione, è poi consigliato ai cittadini, in presenza di sintomi, di chiamare il 118.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All’arrivo dei soccorritori esterni restare a disposizione per eventuale collaborazione.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360" w:after="240" w:line="259"/>
        <w:ind w:right="0" w:left="576" w:hanging="576"/>
        <w:jc w:val="both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6"/>
          <w:shd w:fill="auto" w:val="clear"/>
        </w:rPr>
        <w:t xml:space="preserve">FINE DELL’EMERGENZA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Seguire le indicazioni dell’Autorità Sanitaria.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Informare 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Responsabile.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Prima di riprendere il lavoro, attendere le indicazioni del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Responsabile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merito alla necessità di procedere ad una sanificazione da parte di una impresa specializzata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 frattempo, arieggiare abbondantemente la stanza se possibile.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Rispettare le misure igieniche e le distanze tra le persone.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Tutti i presidi utilizzati devono essere chiusi in un sacchetto e trattati come rifiuti speciali pericolosi, secondo le disposizioni del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Dirigente Scolastico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volta terminato l’intervento i soccorritori dovranno segnalare il contatto con il possibile soggetto e salvo che questi risultasse negativo, dovranno abbandonare il posto di lavoro e rimanere in quarantena per il periodo necessario, secondo le indicazioni delle Autorità sanitarie.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360" w:after="240" w:line="259"/>
        <w:ind w:right="0" w:left="576" w:hanging="576"/>
        <w:jc w:val="both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6"/>
          <w:shd w:fill="auto" w:val="clear"/>
        </w:rPr>
        <w:t xml:space="preserve">INTERVENTI DI SANIFICAZIONE PREVISTI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L’azienda potrà adottare i seguenti interventi precauzionali secondo le indicazioni delle Autorità sanitarie: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Immediata richiesta cautelativa a tutti i lavoratori che hanno lavorato negli ultimi 15 giorni in postazioni immediatamente adiacenti al lavoratore risultato positivo;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Interdizione fino all’avvenuta igienizzazione dei locali utilizzati dal lavoratore risultato positivo;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Immediata sanificazione delle zone di passaggio comuni (scale, corrimano, porte, ascensori, etc) utilizzate dal lavoratore risultato positivo, comprese le attrezzature presenti.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9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