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8BE30" w14:textId="77777777" w:rsidR="007600B6" w:rsidRDefault="007600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56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04"/>
        <w:gridCol w:w="2905"/>
        <w:gridCol w:w="2905"/>
        <w:gridCol w:w="2905"/>
        <w:gridCol w:w="2948"/>
      </w:tblGrid>
      <w:tr w:rsidR="007600B6" w14:paraId="6FB94416" w14:textId="77777777">
        <w:trPr>
          <w:trHeight w:val="605"/>
        </w:trPr>
        <w:tc>
          <w:tcPr>
            <w:tcW w:w="14567" w:type="dxa"/>
            <w:gridSpan w:val="5"/>
            <w:tcBorders>
              <w:bottom w:val="single" w:sz="4" w:space="0" w:color="000000"/>
            </w:tcBorders>
            <w:shd w:val="clear" w:color="auto" w:fill="FFFFFF"/>
          </w:tcPr>
          <w:p w14:paraId="36F4FDCC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Primo Circolo Agropoli - CLASSE PRIMA</w:t>
            </w:r>
          </w:p>
        </w:tc>
      </w:tr>
      <w:tr w:rsidR="007600B6" w14:paraId="16799558" w14:textId="77777777">
        <w:trPr>
          <w:trHeight w:val="556"/>
        </w:trPr>
        <w:tc>
          <w:tcPr>
            <w:tcW w:w="14567" w:type="dxa"/>
            <w:gridSpan w:val="5"/>
            <w:tcBorders>
              <w:bottom w:val="single" w:sz="4" w:space="0" w:color="000000"/>
            </w:tcBorders>
            <w:shd w:val="clear" w:color="auto" w:fill="FFFFFF"/>
          </w:tcPr>
          <w:p w14:paraId="3175FD0C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</w:rPr>
              <w:t>Disciplina: STORIA</w:t>
            </w:r>
          </w:p>
        </w:tc>
      </w:tr>
      <w:tr w:rsidR="007600B6" w14:paraId="4994B898" w14:textId="77777777">
        <w:trPr>
          <w:trHeight w:val="826"/>
        </w:trPr>
        <w:tc>
          <w:tcPr>
            <w:tcW w:w="14567" w:type="dxa"/>
            <w:gridSpan w:val="5"/>
            <w:tcBorders>
              <w:bottom w:val="single" w:sz="4" w:space="0" w:color="000000"/>
            </w:tcBorders>
            <w:shd w:val="clear" w:color="auto" w:fill="FFFFFF"/>
          </w:tcPr>
          <w:p w14:paraId="51631E98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Dimensione: USO DELLE FONTI</w:t>
            </w:r>
          </w:p>
          <w:p w14:paraId="62998DF3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231F2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8"/>
                <w:szCs w:val="28"/>
              </w:rPr>
              <w:t xml:space="preserve"> L'alunno riconosce elementi significativi del passato del suo ambiente di vita.</w:t>
            </w:r>
          </w:p>
          <w:p w14:paraId="37E79039" w14:textId="77777777" w:rsidR="007600B6" w:rsidRDefault="007600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  <w:tr w:rsidR="007600B6" w14:paraId="0126F243" w14:textId="77777777">
        <w:trPr>
          <w:trHeight w:val="1272"/>
        </w:trPr>
        <w:tc>
          <w:tcPr>
            <w:tcW w:w="290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97A698C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u w:val="single"/>
              </w:rPr>
              <w:t>Obiettivi di apprendimento al termine della classe prima primaria</w:t>
            </w:r>
            <w:r>
              <w:rPr>
                <w:rFonts w:ascii="Arial" w:eastAsia="Arial" w:hAnsi="Arial" w:cs="Arial"/>
                <w:b/>
                <w:bCs/>
                <w:color w:val="000000"/>
                <w:u w:val="single"/>
                <w:vertAlign w:val="superscript"/>
              </w:rPr>
              <w:footnoteReference w:id="1"/>
            </w:r>
          </w:p>
        </w:tc>
        <w:tc>
          <w:tcPr>
            <w:tcW w:w="290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83000E5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u w:val="single"/>
              </w:rPr>
              <w:t>Conoscenze</w:t>
            </w:r>
          </w:p>
        </w:tc>
        <w:tc>
          <w:tcPr>
            <w:tcW w:w="290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49F0D4A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u w:val="single"/>
              </w:rPr>
              <w:t>Abilità</w:t>
            </w:r>
          </w:p>
        </w:tc>
        <w:tc>
          <w:tcPr>
            <w:tcW w:w="290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4CD76EB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u w:val="single"/>
              </w:rPr>
              <w:t>Attività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9580790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u w:val="single"/>
              </w:rPr>
              <w:t>Indicatori</w:t>
            </w:r>
          </w:p>
        </w:tc>
      </w:tr>
      <w:tr w:rsidR="007600B6" w14:paraId="48043923" w14:textId="77777777">
        <w:trPr>
          <w:trHeight w:val="490"/>
        </w:trPr>
        <w:tc>
          <w:tcPr>
            <w:tcW w:w="2904" w:type="dxa"/>
            <w:shd w:val="clear" w:color="auto" w:fill="FFFFFF"/>
          </w:tcPr>
          <w:p w14:paraId="4E28AABD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1.A.1</w:t>
            </w:r>
            <w:r>
              <w:rPr>
                <w:rFonts w:ascii="Arial" w:eastAsia="Arial" w:hAnsi="Arial" w:cs="Arial"/>
                <w:color w:val="231F20"/>
              </w:rPr>
              <w:t xml:space="preserve"> Usare le tracce come fonti per ricordare semplici avvenimenti vissuti.</w:t>
            </w:r>
          </w:p>
        </w:tc>
        <w:tc>
          <w:tcPr>
            <w:tcW w:w="2905" w:type="dxa"/>
            <w:shd w:val="clear" w:color="auto" w:fill="FFFFFF"/>
          </w:tcPr>
          <w:p w14:paraId="092AE98F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1.A.1. </w:t>
            </w:r>
            <w:r>
              <w:rPr>
                <w:rFonts w:ascii="Arial" w:eastAsia="Arial" w:hAnsi="Arial" w:cs="Arial"/>
                <w:color w:val="000000"/>
              </w:rPr>
              <w:t>Riconosce le fonti.</w:t>
            </w:r>
          </w:p>
        </w:tc>
        <w:tc>
          <w:tcPr>
            <w:tcW w:w="2905" w:type="dxa"/>
            <w:shd w:val="clear" w:color="auto" w:fill="FFFFFF"/>
          </w:tcPr>
          <w:p w14:paraId="4E4ECA2C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1.A.1 </w:t>
            </w:r>
            <w:r>
              <w:rPr>
                <w:rFonts w:ascii="Arial" w:eastAsia="Arial" w:hAnsi="Arial" w:cs="Arial"/>
                <w:color w:val="000000"/>
              </w:rPr>
              <w:t>Usa le fonti per ricordare un avvenimento.</w:t>
            </w:r>
          </w:p>
        </w:tc>
        <w:tc>
          <w:tcPr>
            <w:tcW w:w="2905" w:type="dxa"/>
            <w:shd w:val="clear" w:color="auto" w:fill="FFFFFF"/>
          </w:tcPr>
          <w:p w14:paraId="3FAECECE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1.A.1 Raccoglie fotografie della propria famiglia e dei propri amici.</w:t>
            </w:r>
          </w:p>
          <w:p w14:paraId="30407FFE" w14:textId="77777777" w:rsidR="007600B6" w:rsidRDefault="007600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231F20"/>
              </w:rPr>
            </w:pPr>
          </w:p>
        </w:tc>
        <w:tc>
          <w:tcPr>
            <w:tcW w:w="2948" w:type="dxa"/>
            <w:shd w:val="clear" w:color="auto" w:fill="FFFFFF"/>
          </w:tcPr>
          <w:p w14:paraId="357AEDDE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1.A.1</w:t>
            </w:r>
            <w:r>
              <w:rPr>
                <w:rFonts w:ascii="Arial" w:eastAsia="Arial" w:hAnsi="Arial" w:cs="Arial"/>
                <w:color w:val="231F20"/>
              </w:rPr>
              <w:t xml:space="preserve"> Seleziona immagini per ricostruire un avvenimento.</w:t>
            </w:r>
          </w:p>
        </w:tc>
      </w:tr>
    </w:tbl>
    <w:p w14:paraId="6510C53C" w14:textId="77777777" w:rsidR="007600B6" w:rsidRDefault="007600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tbl>
      <w:tblPr>
        <w:tblStyle w:val="a0"/>
        <w:tblW w:w="1456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08"/>
        <w:gridCol w:w="2908"/>
        <w:gridCol w:w="2908"/>
        <w:gridCol w:w="2908"/>
        <w:gridCol w:w="2934"/>
      </w:tblGrid>
      <w:tr w:rsidR="007600B6" w14:paraId="4EC2DFAB" w14:textId="77777777">
        <w:trPr>
          <w:trHeight w:val="286"/>
        </w:trPr>
        <w:tc>
          <w:tcPr>
            <w:tcW w:w="14567" w:type="dxa"/>
            <w:gridSpan w:val="5"/>
            <w:shd w:val="clear" w:color="auto" w:fill="FFFFFF"/>
          </w:tcPr>
          <w:p w14:paraId="4F6B809D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231F2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8"/>
                <w:szCs w:val="28"/>
              </w:rPr>
              <w:t>DIMENSIONE: ORGANIZZAZIONE DELLE INFORMAZIONI</w:t>
            </w:r>
          </w:p>
          <w:p w14:paraId="6A31DD80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231F2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8"/>
                <w:szCs w:val="28"/>
              </w:rPr>
              <w:t xml:space="preserve"> Usa la linea del tempo, per organizzare informazioni, conoscenze, periodi e individuare successioni, contemporaneità, durate, periodizzazioni.</w:t>
            </w:r>
          </w:p>
          <w:p w14:paraId="160B68DF" w14:textId="77777777" w:rsidR="007600B6" w:rsidRDefault="007600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231F20"/>
                <w:sz w:val="28"/>
                <w:szCs w:val="28"/>
              </w:rPr>
            </w:pPr>
          </w:p>
        </w:tc>
      </w:tr>
      <w:tr w:rsidR="007600B6" w14:paraId="52B1CC65" w14:textId="77777777">
        <w:trPr>
          <w:trHeight w:val="815"/>
        </w:trPr>
        <w:tc>
          <w:tcPr>
            <w:tcW w:w="2909" w:type="dxa"/>
            <w:shd w:val="clear" w:color="auto" w:fill="FFFFFF"/>
          </w:tcPr>
          <w:p w14:paraId="250B86DA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2.A.1.</w:t>
            </w:r>
            <w:r>
              <w:rPr>
                <w:rFonts w:ascii="Arial" w:eastAsia="Arial" w:hAnsi="Arial" w:cs="Arial"/>
                <w:color w:val="000000"/>
              </w:rPr>
              <w:t xml:space="preserve"> Rappresentare graficamente le attività, i fatti vissuti e narrati.</w:t>
            </w:r>
          </w:p>
        </w:tc>
        <w:tc>
          <w:tcPr>
            <w:tcW w:w="2908" w:type="dxa"/>
            <w:shd w:val="clear" w:color="auto" w:fill="FFFFFF"/>
          </w:tcPr>
          <w:p w14:paraId="464129F8" w14:textId="77777777" w:rsidR="007600B6" w:rsidRDefault="007600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231F20"/>
              </w:rPr>
            </w:pPr>
          </w:p>
        </w:tc>
        <w:tc>
          <w:tcPr>
            <w:tcW w:w="2908" w:type="dxa"/>
            <w:shd w:val="clear" w:color="auto" w:fill="FFFFFF"/>
          </w:tcPr>
          <w:p w14:paraId="4CF3E197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2.A.1.</w:t>
            </w:r>
            <w:r>
              <w:rPr>
                <w:rFonts w:ascii="Arial" w:eastAsia="Arial" w:hAnsi="Arial" w:cs="Arial"/>
                <w:color w:val="231F20"/>
              </w:rPr>
              <w:t xml:space="preserve"> Rappresenta graficamente il proprio vissuto</w:t>
            </w:r>
          </w:p>
        </w:tc>
        <w:tc>
          <w:tcPr>
            <w:tcW w:w="2908" w:type="dxa"/>
            <w:shd w:val="clear" w:color="auto" w:fill="FFFFFF"/>
          </w:tcPr>
          <w:p w14:paraId="4322372C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 xml:space="preserve">2.A.1 </w:t>
            </w:r>
            <w:r>
              <w:rPr>
                <w:rFonts w:ascii="Arial" w:eastAsia="Arial" w:hAnsi="Arial" w:cs="Arial"/>
                <w:color w:val="231F20"/>
              </w:rPr>
              <w:t>Segue e comprende vicende attraverso l’ascolto</w:t>
            </w:r>
          </w:p>
        </w:tc>
        <w:tc>
          <w:tcPr>
            <w:tcW w:w="2934" w:type="dxa"/>
            <w:shd w:val="clear" w:color="auto" w:fill="FFFFFF"/>
          </w:tcPr>
          <w:p w14:paraId="12AB5A3F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3.A.1</w:t>
            </w:r>
            <w:r>
              <w:rPr>
                <w:rFonts w:ascii="Arial" w:eastAsia="Arial" w:hAnsi="Arial" w:cs="Arial"/>
                <w:color w:val="231F20"/>
              </w:rPr>
              <w:t xml:space="preserve"> Colloca attività quotidiane in momenti precisi della giornata</w:t>
            </w:r>
          </w:p>
        </w:tc>
      </w:tr>
      <w:tr w:rsidR="007600B6" w14:paraId="45E5B2DC" w14:textId="77777777">
        <w:trPr>
          <w:trHeight w:val="1118"/>
        </w:trPr>
        <w:tc>
          <w:tcPr>
            <w:tcW w:w="2909" w:type="dxa"/>
            <w:shd w:val="clear" w:color="auto" w:fill="FFFFFF"/>
          </w:tcPr>
          <w:p w14:paraId="09FB30A9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2.A.2.</w:t>
            </w:r>
            <w:r>
              <w:rPr>
                <w:rFonts w:ascii="Arial" w:eastAsia="Arial" w:hAnsi="Arial" w:cs="Arial"/>
                <w:color w:val="231F20"/>
              </w:rPr>
              <w:t xml:space="preserve"> Riconoscere relazioni di successione, cicli temporali, mutamenti in fenomeni ed esperienze vissute e narrate.</w:t>
            </w:r>
          </w:p>
        </w:tc>
        <w:tc>
          <w:tcPr>
            <w:tcW w:w="2908" w:type="dxa"/>
            <w:shd w:val="clear" w:color="auto" w:fill="FFFFFF"/>
          </w:tcPr>
          <w:p w14:paraId="04868170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2.A.2.</w:t>
            </w:r>
            <w:r>
              <w:rPr>
                <w:rFonts w:ascii="Arial" w:eastAsia="Arial" w:hAnsi="Arial" w:cs="Arial"/>
                <w:color w:val="231F20"/>
              </w:rPr>
              <w:t xml:space="preserve"> Conosce le parti del giorno, i giorni della settimana e i mesi</w:t>
            </w:r>
          </w:p>
        </w:tc>
        <w:tc>
          <w:tcPr>
            <w:tcW w:w="2908" w:type="dxa"/>
            <w:shd w:val="clear" w:color="auto" w:fill="FFFFFF"/>
          </w:tcPr>
          <w:p w14:paraId="37206873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2.A.2.</w:t>
            </w:r>
            <w:r>
              <w:rPr>
                <w:rFonts w:ascii="Arial" w:eastAsia="Arial" w:hAnsi="Arial" w:cs="Arial"/>
                <w:color w:val="231F20"/>
              </w:rPr>
              <w:t xml:space="preserve"> Mette in successione lineare o ciclica semplici schemi temporali</w:t>
            </w:r>
          </w:p>
        </w:tc>
        <w:tc>
          <w:tcPr>
            <w:tcW w:w="2908" w:type="dxa"/>
            <w:shd w:val="clear" w:color="auto" w:fill="FFFFFF"/>
          </w:tcPr>
          <w:p w14:paraId="7153D78B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 xml:space="preserve">2.A.2 </w:t>
            </w:r>
            <w:r>
              <w:rPr>
                <w:rFonts w:ascii="Arial" w:eastAsia="Arial" w:hAnsi="Arial" w:cs="Arial"/>
                <w:color w:val="231F20"/>
              </w:rPr>
              <w:t>Rappresenta le conoscenze apprese mediante disegni.</w:t>
            </w:r>
          </w:p>
        </w:tc>
        <w:tc>
          <w:tcPr>
            <w:tcW w:w="2934" w:type="dxa"/>
            <w:shd w:val="clear" w:color="auto" w:fill="FFFFFF"/>
          </w:tcPr>
          <w:p w14:paraId="3880F28C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2.A.2</w:t>
            </w:r>
            <w:r>
              <w:rPr>
                <w:rFonts w:ascii="Arial" w:eastAsia="Arial" w:hAnsi="Arial" w:cs="Arial"/>
                <w:color w:val="231F20"/>
              </w:rPr>
              <w:t xml:space="preserve"> Riordina e completa successioni temporali</w:t>
            </w:r>
          </w:p>
        </w:tc>
      </w:tr>
      <w:tr w:rsidR="007600B6" w14:paraId="013A178A" w14:textId="77777777">
        <w:trPr>
          <w:trHeight w:val="543"/>
        </w:trPr>
        <w:tc>
          <w:tcPr>
            <w:tcW w:w="14567" w:type="dxa"/>
            <w:gridSpan w:val="5"/>
            <w:shd w:val="clear" w:color="auto" w:fill="FFFFFF"/>
          </w:tcPr>
          <w:p w14:paraId="180B7F23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231F2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Dimensione: STRUMENTI CONCETTUALI</w:t>
            </w:r>
          </w:p>
          <w:p w14:paraId="0C1913B2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231F2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z w:val="28"/>
                <w:szCs w:val="28"/>
              </w:rPr>
              <w:t>Organizza le informazioni e le conoscenze, tematizzando e usando le concettualizzazioni pertinenti.</w:t>
            </w:r>
          </w:p>
          <w:p w14:paraId="39154D0F" w14:textId="77777777" w:rsidR="007600B6" w:rsidRDefault="007600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" w:eastAsia="Arial" w:hAnsi="Arial" w:cs="Arial"/>
                <w:color w:val="231F20"/>
              </w:rPr>
            </w:pPr>
          </w:p>
        </w:tc>
      </w:tr>
      <w:tr w:rsidR="007600B6" w14:paraId="1C985E77" w14:textId="77777777">
        <w:trPr>
          <w:trHeight w:val="990"/>
        </w:trPr>
        <w:tc>
          <w:tcPr>
            <w:tcW w:w="2909" w:type="dxa"/>
            <w:shd w:val="clear" w:color="auto" w:fill="FFFFFF"/>
          </w:tcPr>
          <w:p w14:paraId="2CA5A981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231F20"/>
              </w:rPr>
            </w:pPr>
            <w:bookmarkStart w:id="0" w:name="_ih4ext2f1vte" w:colFirst="0" w:colLast="0"/>
            <w:bookmarkEnd w:id="0"/>
            <w:r>
              <w:rPr>
                <w:rFonts w:ascii="Arial" w:eastAsia="Arial" w:hAnsi="Arial" w:cs="Arial"/>
                <w:b/>
                <w:bCs/>
                <w:color w:val="231F20"/>
              </w:rPr>
              <w:lastRenderedPageBreak/>
              <w:t>3.A.1.</w:t>
            </w:r>
            <w:r>
              <w:rPr>
                <w:rFonts w:ascii="Arial" w:eastAsia="Arial" w:hAnsi="Arial" w:cs="Arial"/>
                <w:color w:val="231F20"/>
              </w:rPr>
              <w:t xml:space="preserve">  Organizzare le conoscenze acquisite in semplici schemi temporali</w:t>
            </w:r>
          </w:p>
        </w:tc>
        <w:tc>
          <w:tcPr>
            <w:tcW w:w="2908" w:type="dxa"/>
            <w:shd w:val="clear" w:color="auto" w:fill="FFFFFF"/>
          </w:tcPr>
          <w:p w14:paraId="6A647F52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3.A.1.</w:t>
            </w:r>
            <w:r>
              <w:rPr>
                <w:rFonts w:ascii="Arial" w:eastAsia="Arial" w:hAnsi="Arial" w:cs="Arial"/>
                <w:color w:val="231F20"/>
              </w:rPr>
              <w:t xml:space="preserve"> Conosce semplici successioni lineari e cicliche</w:t>
            </w:r>
          </w:p>
        </w:tc>
        <w:tc>
          <w:tcPr>
            <w:tcW w:w="2908" w:type="dxa"/>
            <w:shd w:val="clear" w:color="auto" w:fill="FFFFFF"/>
          </w:tcPr>
          <w:p w14:paraId="2C7560BE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3.A.1.</w:t>
            </w:r>
            <w:r>
              <w:rPr>
                <w:rFonts w:ascii="Arial" w:eastAsia="Arial" w:hAnsi="Arial" w:cs="Arial"/>
                <w:color w:val="231F20"/>
              </w:rPr>
              <w:t xml:space="preserve">  Rappresenta graficamente semplici successioni lineari e cicliche</w:t>
            </w:r>
          </w:p>
        </w:tc>
        <w:tc>
          <w:tcPr>
            <w:tcW w:w="2908" w:type="dxa"/>
            <w:shd w:val="clear" w:color="auto" w:fill="FFFFFF"/>
          </w:tcPr>
          <w:p w14:paraId="2E0D230E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3.A.1</w:t>
            </w:r>
            <w:r>
              <w:rPr>
                <w:rFonts w:ascii="Arial" w:eastAsia="Arial" w:hAnsi="Arial" w:cs="Arial"/>
                <w:color w:val="231F20"/>
              </w:rPr>
              <w:t xml:space="preserve"> Riferisce in modo semplice e coerente le conoscenze acquisite</w:t>
            </w:r>
          </w:p>
        </w:tc>
        <w:tc>
          <w:tcPr>
            <w:tcW w:w="2934" w:type="dxa"/>
            <w:shd w:val="clear" w:color="auto" w:fill="FFFFFF"/>
          </w:tcPr>
          <w:p w14:paraId="4906953F" w14:textId="77777777" w:rsidR="007600B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231F20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3.A.1</w:t>
            </w:r>
            <w:r>
              <w:rPr>
                <w:rFonts w:ascii="Arial" w:eastAsia="Arial" w:hAnsi="Arial" w:cs="Arial"/>
                <w:color w:val="231F20"/>
              </w:rPr>
              <w:t xml:space="preserve"> Riordina successioni temporali</w:t>
            </w:r>
          </w:p>
        </w:tc>
      </w:tr>
    </w:tbl>
    <w:p w14:paraId="1C6CC723" w14:textId="77777777" w:rsidR="007600B6" w:rsidRDefault="007600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</w:p>
    <w:p w14:paraId="14203D45" w14:textId="77777777" w:rsidR="007600B6" w:rsidRDefault="007600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</w:p>
    <w:p w14:paraId="33DB3258" w14:textId="77777777" w:rsidR="007600B6" w:rsidRDefault="007600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</w:p>
    <w:p w14:paraId="7B272F3C" w14:textId="77777777" w:rsidR="007600B6" w:rsidRDefault="007600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</w:p>
    <w:p w14:paraId="294C05C3" w14:textId="77777777" w:rsidR="007600B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Gli obiettivi di apprendimento definiscono conoscenze e abilità essenziali al fine del raggiungimento dei traguardi.</w:t>
      </w:r>
    </w:p>
    <w:p w14:paraId="6485D225" w14:textId="77777777" w:rsidR="007600B6" w:rsidRDefault="007600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</w:p>
    <w:p w14:paraId="7CDBBA24" w14:textId="77777777" w:rsidR="007600B6" w:rsidRDefault="007600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14:paraId="1480FC14" w14:textId="77777777" w:rsidR="007600B6" w:rsidRDefault="007600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14:paraId="33534EA1" w14:textId="77777777" w:rsidR="007600B6" w:rsidRDefault="007600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14:paraId="1DFC3548" w14:textId="77777777" w:rsidR="007600B6" w:rsidRDefault="007600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14:paraId="6F94C6DF" w14:textId="77777777" w:rsidR="007600B6" w:rsidRDefault="007600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14:paraId="399E504C" w14:textId="77777777" w:rsidR="007600B6" w:rsidRDefault="007600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14:paraId="097B540C" w14:textId="77777777" w:rsidR="007600B6" w:rsidRDefault="007600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14:paraId="5B53FB11" w14:textId="77777777" w:rsidR="007600B6" w:rsidRDefault="007600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14:paraId="3FD3A98C" w14:textId="77777777" w:rsidR="007600B6" w:rsidRDefault="007600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</w:p>
    <w:p w14:paraId="361C28B1" w14:textId="77777777" w:rsidR="007600B6" w:rsidRDefault="007600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</w:p>
    <w:sectPr w:rsidR="007600B6">
      <w:headerReference w:type="default" r:id="rId6"/>
      <w:pgSz w:w="16838" w:h="11906" w:orient="landscape"/>
      <w:pgMar w:top="1134" w:right="1134" w:bottom="85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FF4D8" w14:textId="77777777" w:rsidR="00B724E3" w:rsidRDefault="00B724E3">
      <w:r>
        <w:separator/>
      </w:r>
    </w:p>
  </w:endnote>
  <w:endnote w:type="continuationSeparator" w:id="0">
    <w:p w14:paraId="0A5285E4" w14:textId="77777777" w:rsidR="00B724E3" w:rsidRDefault="00B72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0877D45-AB68-44A9-8D93-23E2112D3876}"/>
    <w:embedBold r:id="rId2" w:fontKey="{67F3454A-2A8C-473D-8150-4A945E93695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2119F8D-4B0A-4BDB-80EB-7292B07E8FB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B6AF02A-5939-48CE-9B84-C37557A7A16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16D05" w14:textId="77777777" w:rsidR="00B724E3" w:rsidRDefault="00B724E3">
      <w:r>
        <w:separator/>
      </w:r>
    </w:p>
  </w:footnote>
  <w:footnote w:type="continuationSeparator" w:id="0">
    <w:p w14:paraId="0C1DC114" w14:textId="77777777" w:rsidR="00B724E3" w:rsidRDefault="00B724E3">
      <w:r>
        <w:continuationSeparator/>
      </w:r>
    </w:p>
  </w:footnote>
  <w:footnote w:id="1">
    <w:p w14:paraId="4A1AD3D0" w14:textId="77777777" w:rsidR="007600B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vertAlign w:val="superscript"/>
        </w:rPr>
        <w:footnoteRef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64EC6" w14:textId="77777777" w:rsidR="007600B6" w:rsidRDefault="007600B6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0B6"/>
    <w:rsid w:val="007600B6"/>
    <w:rsid w:val="007B7DCF"/>
    <w:rsid w:val="00997FFD"/>
    <w:rsid w:val="00B7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9291B"/>
  <w15:docId w15:val="{B354E80C-9D10-4EFD-96C0-EEE299F6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utente1</cp:lastModifiedBy>
  <cp:revision>2</cp:revision>
  <dcterms:created xsi:type="dcterms:W3CDTF">2026-07-17T09:48:00Z</dcterms:created>
  <dcterms:modified xsi:type="dcterms:W3CDTF">2026-07-17T09:48:00Z</dcterms:modified>
</cp:coreProperties>
</file>