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B62A" w14:textId="77777777" w:rsidR="008070E9" w:rsidRDefault="008070E9" w:rsidP="008070E9">
      <w:pPr>
        <w:pStyle w:val="Default"/>
        <w:rPr>
          <w:b/>
          <w:bCs/>
          <w:sz w:val="20"/>
          <w:szCs w:val="20"/>
        </w:rPr>
      </w:pPr>
    </w:p>
    <w:p w14:paraId="067144C9" w14:textId="77777777" w:rsidR="008070E9" w:rsidRDefault="008070E9" w:rsidP="008070E9">
      <w:pPr>
        <w:pStyle w:val="Default"/>
        <w:rPr>
          <w:b/>
          <w:bCs/>
          <w:sz w:val="20"/>
          <w:szCs w:val="20"/>
        </w:rPr>
      </w:pPr>
    </w:p>
    <w:p w14:paraId="4E3C11CA" w14:textId="2628CDF0" w:rsidR="008070E9" w:rsidRDefault="008070E9" w:rsidP="008070E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DPR 13 giugno 2023, n 81: </w:t>
      </w:r>
      <w:r>
        <w:rPr>
          <w:sz w:val="20"/>
          <w:szCs w:val="20"/>
        </w:rPr>
        <w:t xml:space="preserve">Regolamento concernente modifiche al decreto del Presidente della Repubblica 16 aprile 2013, n. 62, recante: «Codice di comportamento dei dipendenti pubblici, a norma dell'articolo 54 del decreto legislativo 30 marzo 2001, n. 165» </w:t>
      </w:r>
    </w:p>
    <w:p w14:paraId="2D825D58" w14:textId="77777777" w:rsidR="008070E9" w:rsidRDefault="008070E9" w:rsidP="008070E9">
      <w:pPr>
        <w:pStyle w:val="Default"/>
        <w:rPr>
          <w:sz w:val="20"/>
          <w:szCs w:val="20"/>
        </w:rPr>
      </w:pPr>
    </w:p>
    <w:p w14:paraId="583A2028" w14:textId="5B0F0F83" w:rsidR="00C33548" w:rsidRDefault="008070E9">
      <w:r>
        <w:fldChar w:fldCharType="begin"/>
      </w:r>
      <w:r>
        <w:instrText xml:space="preserve"> HYPERLINK "</w:instrText>
      </w:r>
      <w:r w:rsidRPr="008070E9">
        <w:instrText>https://www.normattiva.it/uri-res/N2Ls?urn:nir:stato:decreto.del.presidente.della.repubblica:2023-06-13;81!vig=2023-07-22</w:instrText>
      </w:r>
      <w:r>
        <w:instrText xml:space="preserve">" </w:instrText>
      </w:r>
      <w:r>
        <w:fldChar w:fldCharType="separate"/>
      </w:r>
      <w:r w:rsidRPr="002172CA">
        <w:rPr>
          <w:rStyle w:val="Collegamentoipertestuale"/>
        </w:rPr>
        <w:t>https://</w:t>
      </w:r>
      <w:r w:rsidRPr="002172CA">
        <w:rPr>
          <w:rStyle w:val="Collegamentoipertestuale"/>
        </w:rPr>
        <w:t>w</w:t>
      </w:r>
      <w:r w:rsidRPr="002172CA">
        <w:rPr>
          <w:rStyle w:val="Collegamentoipertestuale"/>
        </w:rPr>
        <w:t>ww.normattiva.it/uri-res/N2Ls?urn:nir:stato:decreto.del.presidente.della.repubblica:2023-06-13;81!vig=2023-07-22</w:t>
      </w:r>
      <w:r>
        <w:fldChar w:fldCharType="end"/>
      </w:r>
    </w:p>
    <w:p w14:paraId="675AEC21" w14:textId="7F360804" w:rsidR="008070E9" w:rsidRDefault="008070E9"/>
    <w:p w14:paraId="56DE7691" w14:textId="3ECC53EA" w:rsidR="008070E9" w:rsidRDefault="008070E9" w:rsidP="008070E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DPR_16 aprile 2013, n.62: </w:t>
      </w:r>
      <w:r>
        <w:rPr>
          <w:sz w:val="20"/>
          <w:szCs w:val="20"/>
        </w:rPr>
        <w:t xml:space="preserve">codice comportamento dipendenti pubblici rimodulato dal DPR 13 giugno 2023, n. 81 </w:t>
      </w:r>
    </w:p>
    <w:p w14:paraId="3FBBFE97" w14:textId="1AACD688" w:rsidR="008070E9" w:rsidRDefault="008070E9" w:rsidP="008070E9">
      <w:pPr>
        <w:pStyle w:val="Default"/>
        <w:rPr>
          <w:sz w:val="20"/>
          <w:szCs w:val="20"/>
        </w:rPr>
      </w:pPr>
    </w:p>
    <w:p w14:paraId="73AEE35D" w14:textId="690C70E6" w:rsidR="008070E9" w:rsidRDefault="008070E9" w:rsidP="008070E9">
      <w:pPr>
        <w:pStyle w:val="Default"/>
        <w:rPr>
          <w:sz w:val="20"/>
          <w:szCs w:val="20"/>
        </w:rPr>
      </w:pPr>
      <w:hyperlink r:id="rId4" w:history="1">
        <w:r w:rsidRPr="00C12B22">
          <w:rPr>
            <w:rStyle w:val="Collegamentoipertestuale"/>
            <w:sz w:val="20"/>
            <w:szCs w:val="20"/>
          </w:rPr>
          <w:t>https://www.normattiva.it/</w:t>
        </w:r>
        <w:r w:rsidRPr="00C12B22">
          <w:rPr>
            <w:rStyle w:val="Collegamentoipertestuale"/>
            <w:sz w:val="20"/>
            <w:szCs w:val="20"/>
          </w:rPr>
          <w:t>u</w:t>
        </w:r>
        <w:r w:rsidRPr="00C12B22">
          <w:rPr>
            <w:rStyle w:val="Collegamentoipertestuale"/>
            <w:sz w:val="20"/>
            <w:szCs w:val="20"/>
          </w:rPr>
          <w:t>ri-res/N2Ls?urn:nir:stato:decreto.del.presidente.della.repubblica:2013-04-16;62!vig=2023-07-22</w:t>
        </w:r>
      </w:hyperlink>
    </w:p>
    <w:p w14:paraId="30350750" w14:textId="670D1D2F" w:rsidR="008070E9" w:rsidRDefault="008070E9" w:rsidP="008070E9">
      <w:pPr>
        <w:pStyle w:val="Default"/>
        <w:rPr>
          <w:sz w:val="20"/>
          <w:szCs w:val="20"/>
        </w:rPr>
      </w:pPr>
    </w:p>
    <w:p w14:paraId="56678506" w14:textId="77777777" w:rsidR="008070E9" w:rsidRDefault="008070E9" w:rsidP="008070E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Codici disciplinari e di condotta adottati dal Ministero dell’Istruzione </w:t>
      </w:r>
      <w:r>
        <w:rPr>
          <w:sz w:val="20"/>
          <w:szCs w:val="20"/>
        </w:rPr>
        <w:t xml:space="preserve">secondo quanto disposto dal DPR 62/2013 </w:t>
      </w:r>
    </w:p>
    <w:p w14:paraId="2FA71CA2" w14:textId="4EA789B2" w:rsidR="008070E9" w:rsidRDefault="008070E9" w:rsidP="008070E9">
      <w:pPr>
        <w:pStyle w:val="Default"/>
        <w:rPr>
          <w:sz w:val="20"/>
          <w:szCs w:val="20"/>
        </w:rPr>
      </w:pPr>
    </w:p>
    <w:p w14:paraId="0C5A60B6" w14:textId="257F9844" w:rsidR="008070E9" w:rsidRDefault="008070E9" w:rsidP="008070E9">
      <w:pPr>
        <w:pStyle w:val="Default"/>
        <w:rPr>
          <w:sz w:val="20"/>
          <w:szCs w:val="20"/>
        </w:rPr>
      </w:pPr>
      <w:hyperlink r:id="rId5" w:history="1">
        <w:r w:rsidRPr="00C12B22">
          <w:rPr>
            <w:rStyle w:val="Collegamentoipertestuale"/>
            <w:sz w:val="20"/>
            <w:szCs w:val="20"/>
          </w:rPr>
          <w:t>https://www.miur.gov.it/codice-disciplinar</w:t>
        </w:r>
        <w:r w:rsidRPr="00C12B22">
          <w:rPr>
            <w:rStyle w:val="Collegamentoipertestuale"/>
            <w:sz w:val="20"/>
            <w:szCs w:val="20"/>
          </w:rPr>
          <w:t>e</w:t>
        </w:r>
        <w:r w:rsidRPr="00C12B22">
          <w:rPr>
            <w:rStyle w:val="Collegamentoipertestuale"/>
            <w:sz w:val="20"/>
            <w:szCs w:val="20"/>
          </w:rPr>
          <w:t>-e-di-condotta</w:t>
        </w:r>
      </w:hyperlink>
    </w:p>
    <w:p w14:paraId="410F6FC7" w14:textId="72509760" w:rsidR="008070E9" w:rsidRDefault="008070E9" w:rsidP="008070E9">
      <w:pPr>
        <w:pStyle w:val="Default"/>
        <w:rPr>
          <w:sz w:val="20"/>
          <w:szCs w:val="20"/>
        </w:rPr>
      </w:pPr>
    </w:p>
    <w:p w14:paraId="18CC2893" w14:textId="77777777" w:rsidR="008070E9" w:rsidRPr="008070E9" w:rsidRDefault="008070E9" w:rsidP="008070E9">
      <w:pPr>
        <w:pStyle w:val="Default"/>
        <w:rPr>
          <w:sz w:val="20"/>
          <w:szCs w:val="20"/>
        </w:rPr>
      </w:pPr>
    </w:p>
    <w:sectPr w:rsidR="008070E9" w:rsidRPr="00807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18"/>
    <w:rsid w:val="008070E9"/>
    <w:rsid w:val="00C33548"/>
    <w:rsid w:val="00E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0740"/>
  <w15:chartTrackingRefBased/>
  <w15:docId w15:val="{8C89ECD5-E54B-40A4-AF7A-03C47947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70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70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70E9"/>
    <w:rPr>
      <w:color w:val="954F72" w:themeColor="followedHyperlink"/>
      <w:u w:val="single"/>
    </w:rPr>
  </w:style>
  <w:style w:type="paragraph" w:customStyle="1" w:styleId="Default">
    <w:name w:val="Default"/>
    <w:rsid w:val="00807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codice-disciplinare-e-di-condotta" TargetMode="External"/><Relationship Id="rId4" Type="http://schemas.openxmlformats.org/officeDocument/2006/relationships/hyperlink" Target="https://www.normattiva.it/uri-res/N2Ls?urn:nir:stato:decreto.del.presidente.della.repubblica:2013-04-16;62!vig=2023-07-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2023-09-09T09:25:00Z</dcterms:created>
  <dcterms:modified xsi:type="dcterms:W3CDTF">2023-09-09T09:32:00Z</dcterms:modified>
</cp:coreProperties>
</file>