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6B" w:rsidRDefault="00CB2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eading=h.lxp6lmrjfe96" w:colFirst="0" w:colLast="0"/>
      <w:bookmarkEnd w:id="0"/>
    </w:p>
    <w:p w:rsidR="00CB256B" w:rsidRDefault="00CB2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1" w:name="_heading=h.4cko7wnu4ppw" w:colFirst="0" w:colLast="0"/>
      <w:bookmarkEnd w:id="1"/>
    </w:p>
    <w:p w:rsidR="00CB256B" w:rsidRDefault="00F81A5C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All. B - </w:t>
      </w:r>
      <w:r>
        <w:rPr>
          <w:rFonts w:ascii="Arial" w:eastAsia="Arial" w:hAnsi="Arial" w:cs="Arial"/>
          <w:b/>
          <w:sz w:val="20"/>
          <w:szCs w:val="20"/>
        </w:rPr>
        <w:t xml:space="preserve">Scheda autovalutazione candidatura  a membro della Comunità di pratiche </w:t>
      </w:r>
    </w:p>
    <w:p w:rsidR="00CB256B" w:rsidRDefault="00CB2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:rsidR="00CB256B" w:rsidRDefault="00F81A5C">
      <w:pPr>
        <w:spacing w:after="0" w:line="276" w:lineRule="auto"/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CB256B" w:rsidRDefault="00F81A5C">
      <w:pPr>
        <w:spacing w:after="0" w:line="276" w:lineRule="auto"/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dell’Istituto Comprensivo di Traona</w:t>
      </w:r>
    </w:p>
    <w:p w:rsidR="00CB256B" w:rsidRDefault="00F81A5C">
      <w:pPr>
        <w:spacing w:after="0" w:line="276" w:lineRule="auto"/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Aldo Moro, n.6 - 23019 Traona (SO)</w:t>
      </w:r>
    </w:p>
    <w:p w:rsidR="00CB256B" w:rsidRDefault="00CB256B">
      <w:pPr>
        <w:spacing w:after="0" w:line="276" w:lineRule="auto"/>
        <w:ind w:right="253"/>
        <w:jc w:val="right"/>
        <w:rPr>
          <w:rFonts w:ascii="Arial" w:eastAsia="Arial" w:hAnsi="Arial" w:cs="Arial"/>
          <w:sz w:val="20"/>
          <w:szCs w:val="20"/>
        </w:rPr>
      </w:pPr>
    </w:p>
    <w:p w:rsidR="00CB256B" w:rsidRDefault="00F8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CB256B" w:rsidRDefault="00F81A5C">
      <w:pPr>
        <w:spacing w:before="120"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 xml:space="preserve">Avvio di una procedura di selezione per il conferimento di incarichi individuali aventi ad oggetto la costituzione della “Comunità di pratiche per l’apprendimento dell’Istituto Comprensivo </w:t>
      </w:r>
      <w:r>
        <w:rPr>
          <w:rFonts w:ascii="Arial" w:eastAsia="Arial" w:hAnsi="Arial" w:cs="Arial"/>
          <w:b/>
          <w:sz w:val="20"/>
          <w:szCs w:val="20"/>
        </w:rPr>
        <w:t>di Tra</w:t>
      </w:r>
      <w:r>
        <w:rPr>
          <w:rFonts w:ascii="Arial" w:eastAsia="Arial" w:hAnsi="Arial" w:cs="Arial"/>
          <w:b/>
          <w:sz w:val="20"/>
          <w:szCs w:val="20"/>
        </w:rPr>
        <w:t>ona”</w:t>
      </w:r>
    </w:p>
    <w:p w:rsidR="00CB256B" w:rsidRDefault="00CB256B">
      <w:pPr>
        <w:spacing w:before="120" w:after="0" w:line="276" w:lineRule="auto"/>
        <w:jc w:val="center"/>
        <w:rPr>
          <w:b/>
        </w:rPr>
      </w:pPr>
      <w:bookmarkStart w:id="4" w:name="_heading=h.jfjxi527giur" w:colFirst="0" w:colLast="0"/>
      <w:bookmarkEnd w:id="4"/>
    </w:p>
    <w:p w:rsidR="00CB256B" w:rsidRDefault="00F81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6"/>
          <w:szCs w:val="26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______________________________________, considerati i criteri di selezione indicati nell’articolo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dell’Avviso, consapevole che chiunque rilascia dichiarazioni mendaci è punito ai sensi del c.p. e delle leggi speciali in materia, ai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ensi e per gli effetti dell’art. 76 DPR 445/2000, dichiara quanto segue: </w:t>
      </w:r>
    </w:p>
    <w:p w:rsidR="00CB256B" w:rsidRDefault="00F8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CB256B" w:rsidRDefault="00F81A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Valutazione Titoli </w:t>
      </w:r>
      <w:r>
        <w:rPr>
          <w:rFonts w:ascii="Arial" w:eastAsia="Arial" w:hAnsi="Arial" w:cs="Arial"/>
          <w:b/>
          <w:sz w:val="18"/>
          <w:szCs w:val="18"/>
        </w:rPr>
        <w:t xml:space="preserve">culturali e professionali, </w:t>
      </w:r>
      <w:bookmarkStart w:id="5" w:name="_GoBack"/>
      <w:bookmarkEnd w:id="5"/>
      <w:r>
        <w:rPr>
          <w:rFonts w:ascii="Arial" w:eastAsia="Arial" w:hAnsi="Arial" w:cs="Arial"/>
          <w:b/>
          <w:sz w:val="18"/>
          <w:szCs w:val="18"/>
        </w:rPr>
        <w:t>esperienze professionali in qualità di membro della “Comunità di pratiche per l’apprendimento” all’interno del progetto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"</w:t>
      </w:r>
      <w:r>
        <w:rPr>
          <w:rFonts w:ascii="Arial" w:eastAsia="Arial" w:hAnsi="Arial" w:cs="Arial"/>
          <w:b/>
          <w:sz w:val="20"/>
          <w:szCs w:val="20"/>
        </w:rPr>
        <w:t>La scuola del domani: Percorsi Formativi per la Transizione Digitale".</w:t>
      </w:r>
    </w:p>
    <w:p w:rsidR="00CB256B" w:rsidRDefault="00CB2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 w:hanging="10"/>
        <w:jc w:val="both"/>
        <w:rPr>
          <w:rFonts w:ascii="Arial" w:eastAsia="Arial" w:hAnsi="Arial" w:cs="Arial"/>
          <w:b/>
          <w:sz w:val="18"/>
          <w:szCs w:val="18"/>
        </w:rPr>
      </w:pPr>
    </w:p>
    <w:p w:rsidR="00CB256B" w:rsidRDefault="00CB2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/>
        <w:ind w:left="-5" w:hanging="10"/>
        <w:rPr>
          <w:rFonts w:ascii="Arial" w:eastAsia="Arial" w:hAnsi="Arial" w:cs="Arial"/>
          <w:b/>
          <w:sz w:val="18"/>
          <w:szCs w:val="18"/>
        </w:rPr>
      </w:pPr>
    </w:p>
    <w:p w:rsidR="00CB256B" w:rsidRDefault="00F81A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/>
        <w:ind w:left="-5" w:hanging="1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(PUNTEGGIO MAX </w:t>
      </w:r>
      <w:r>
        <w:rPr>
          <w:rFonts w:ascii="Arial" w:eastAsia="Arial" w:hAnsi="Arial" w:cs="Arial"/>
          <w:b/>
          <w:sz w:val="18"/>
          <w:szCs w:val="18"/>
        </w:rPr>
        <w:t>10</w:t>
      </w:r>
      <w:r>
        <w:rPr>
          <w:rFonts w:ascii="Arial" w:eastAsia="Arial" w:hAnsi="Arial" w:cs="Arial"/>
          <w:b/>
          <w:color w:val="000000"/>
          <w:sz w:val="18"/>
          <w:szCs w:val="18"/>
        </w:rPr>
        <w:t>0)</w:t>
      </w:r>
    </w:p>
    <w:p w:rsidR="00CB256B" w:rsidRDefault="00CB2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/>
        <w:ind w:left="-5" w:hanging="1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5"/>
        <w:tblW w:w="1032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945"/>
        <w:gridCol w:w="855"/>
        <w:gridCol w:w="870"/>
        <w:gridCol w:w="945"/>
        <w:gridCol w:w="1020"/>
      </w:tblGrid>
      <w:tr w:rsidR="00CB256B">
        <w:trPr>
          <w:trHeight w:val="380"/>
        </w:trPr>
        <w:tc>
          <w:tcPr>
            <w:tcW w:w="5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L'ISTRUZIONE, LA FORMAZIONE NELLO SPECIFICO SETTORE IN CUI SI CONCORRE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da compilare </w:t>
            </w:r>
          </w:p>
          <w:p w:rsidR="00CB256B" w:rsidRDefault="00F81A5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 cura del candidato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da compilare </w:t>
            </w:r>
          </w:p>
          <w:p w:rsidR="00CB256B" w:rsidRDefault="00F81A5C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 cura della commissione</w:t>
            </w:r>
          </w:p>
        </w:tc>
      </w:tr>
      <w:tr w:rsidR="00CB256B">
        <w:trPr>
          <w:trHeight w:val="380"/>
        </w:trPr>
        <w:tc>
          <w:tcPr>
            <w:tcW w:w="5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256B" w:rsidRDefault="00F81A5C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n. riferimento curriculum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256B" w:rsidRDefault="00F81A5C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punti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36" w:right="281"/>
            </w:pPr>
            <w:r>
              <w:t>A1. Laurea magistrale/vecchio ordinamento in discipline tecnico-scientifiche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</w:pPr>
            <w:r>
              <w:t>5 punti.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36" w:right="281"/>
            </w:pPr>
            <w:r>
              <w:t>A2. Altra Laurea vecchio ordinamento o specialistica II livello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</w:pPr>
            <w:r>
              <w:t>3 punti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36" w:right="281"/>
            </w:pPr>
            <w:r>
              <w:t>A3. Dottorato di ricerca – PhD attinenti all’attività 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</w:pPr>
            <w:r>
              <w:t>5 punti.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spacing w:after="133"/>
              <w:ind w:left="141" w:right="39"/>
              <w:rPr>
                <w:b/>
              </w:rPr>
            </w:pPr>
            <w:r>
              <w:t>A4. Master universitari di I e II livello attinenti all’attività oggetto dell’incarico, di durata minima non inferiore a 1500 ore/60 CFU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vertAlign w:val="subscript"/>
              </w:rPr>
            </w:pPr>
            <w:r>
              <w:t>3 punti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6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 w:line="233" w:lineRule="auto"/>
              <w:ind w:left="7989" w:right="230" w:hanging="7856"/>
            </w:pPr>
            <w:r>
              <w:t xml:space="preserve">A5. Corsi di perfezionamento universitario attinenti </w:t>
            </w:r>
          </w:p>
          <w:p w:rsidR="00CB256B" w:rsidRDefault="00F81A5C">
            <w:pPr>
              <w:widowControl w:val="0"/>
              <w:spacing w:after="0" w:line="233" w:lineRule="auto"/>
              <w:ind w:left="7989" w:right="230" w:hanging="7856"/>
            </w:pPr>
            <w:r>
              <w:t>all’attività 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rPr>
                <w:vertAlign w:val="subscript"/>
              </w:rPr>
            </w:pPr>
            <w:r>
              <w:t xml:space="preserve">2 punti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rPr>
          <w:trHeight w:val="420"/>
        </w:trPr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SPECIALIZZAZIONI, CERTIFICAZIONI, CORSI DI FORMAZIONE E AGGIORNAMENTO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before="47" w:after="0" w:line="285" w:lineRule="auto"/>
              <w:ind w:left="138" w:right="-15"/>
            </w:pPr>
            <w:r>
              <w:t>B1. Specializzazioni e certificazioni (ad es. Animatore digitale) attinenti all’oggetto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</w:rPr>
            </w:pPr>
            <w:r>
              <w:rPr>
                <w:b/>
              </w:rPr>
              <w:t>5 punti.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rPr>
          <w:trHeight w:val="420"/>
        </w:trPr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33"/>
            </w:pPr>
            <w:r>
              <w:lastRenderedPageBreak/>
              <w:t>B2. Corso di formazione, aggiornamento o specializzazione della durata di almeno 25 ore attinenti all’oggetto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  <w:rPr>
                <w:b/>
              </w:rPr>
            </w:pPr>
            <w:r>
              <w:rPr>
                <w:b/>
              </w:rPr>
              <w:t xml:space="preserve"> 4 punti</w:t>
            </w:r>
          </w:p>
          <w:p w:rsidR="00CB256B" w:rsidRDefault="00F81A5C">
            <w:pPr>
              <w:widowControl w:val="0"/>
              <w:spacing w:after="0"/>
              <w:ind w:right="-7"/>
              <w:jc w:val="both"/>
              <w:rPr>
                <w:b/>
              </w:rPr>
            </w:pPr>
            <w:r>
              <w:rPr>
                <w:b/>
              </w:rPr>
              <w:t xml:space="preserve">   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20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rPr>
          <w:trHeight w:val="380"/>
        </w:trPr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56B" w:rsidRDefault="00F81A5C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 ESPERIENZE NELLO SPECIFICO SETTORE IN CUI SI CONCORRE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41"/>
            </w:pPr>
            <w:r>
              <w:t>C1. Incarichi annuali in qualità di animatore digitale o componente del Team digitale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10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43"/>
            </w:pPr>
            <w:r>
              <w:t>C2. Incarichi annuali di docenza in scuole del primo ciclo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12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43"/>
              <w:rPr>
                <w:b/>
              </w:rPr>
            </w:pPr>
            <w:r>
              <w:t>C3. Qualifica di formatore attinente all’oggetto dell’incarico, rilasciata da enti nazionali o internazionali riconosciuti dal MIM (è valutata altresì l’iscrizione ad albi o elenchi, appositamente predisposti)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</w:rPr>
            </w:pPr>
            <w:r>
              <w:rPr>
                <w:b/>
              </w:rPr>
              <w:t>8 punti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8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41"/>
              <w:rPr>
                <w:b/>
              </w:rPr>
            </w:pPr>
            <w:r>
              <w:t>C4. Incarico di formatore o tutor in corsi di formazione o aggiornamento organizzati da MIM o Istituzioni scolastiche attinenti all’oggetto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</w:rPr>
            </w:pPr>
            <w:r>
              <w:rPr>
                <w:b/>
              </w:rPr>
              <w:t>4 punto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16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left="143"/>
            </w:pPr>
            <w:r>
              <w:t>C5. Partecipazione in qualità di formatore o tutor a corsi di formazione o aggiornamento organizzati da altri enti o privati attinenti all’oggetto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</w:rPr>
            </w:pPr>
            <w:r>
              <w:rPr>
                <w:b/>
              </w:rPr>
              <w:t>2 punto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6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 w:line="285" w:lineRule="auto"/>
              <w:ind w:left="7989" w:right="230" w:hanging="7845"/>
            </w:pPr>
            <w:r>
              <w:t xml:space="preserve">C6. Libri o articoli pubblicati su riviste specialistiche o siti </w:t>
            </w:r>
          </w:p>
          <w:p w:rsidR="00CB256B" w:rsidRDefault="00F81A5C">
            <w:pPr>
              <w:widowControl w:val="0"/>
              <w:spacing w:after="0" w:line="285" w:lineRule="auto"/>
              <w:ind w:left="7989" w:right="230" w:hanging="7845"/>
            </w:pPr>
            <w:r>
              <w:t>web istituzionali attinenti all’oggetto dell’incarico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center"/>
              <w:rPr>
                <w:b/>
              </w:rPr>
            </w:pPr>
            <w:r>
              <w:rPr>
                <w:b/>
              </w:rPr>
              <w:t>2 punto cad.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spacing w:after="0"/>
              <w:ind w:right="-7"/>
              <w:jc w:val="both"/>
            </w:pPr>
            <w:r>
              <w:t>Max 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CB2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256B">
        <w:trPr>
          <w:trHeight w:val="380"/>
        </w:trPr>
        <w:tc>
          <w:tcPr>
            <w:tcW w:w="83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spacing w:after="133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TOTALE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6B" w:rsidRDefault="00F8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/100</w:t>
            </w:r>
          </w:p>
        </w:tc>
      </w:tr>
    </w:tbl>
    <w:p w:rsidR="00CB256B" w:rsidRDefault="00CB256B">
      <w:pPr>
        <w:spacing w:after="0" w:line="240" w:lineRule="auto"/>
        <w:jc w:val="center"/>
      </w:pPr>
    </w:p>
    <w:p w:rsidR="00CB256B" w:rsidRDefault="00CB256B">
      <w:pPr>
        <w:spacing w:after="0" w:line="240" w:lineRule="auto"/>
      </w:pPr>
    </w:p>
    <w:p w:rsidR="00CB256B" w:rsidRDefault="00F8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_________________________, _____________ </w:t>
      </w:r>
    </w:p>
    <w:p w:rsidR="00CB256B" w:rsidRDefault="00F8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</w:t>
      </w:r>
    </w:p>
    <w:p w:rsidR="00CB256B" w:rsidRDefault="00F81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7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</w:t>
      </w:r>
    </w:p>
    <w:sectPr w:rsidR="00CB256B">
      <w:footerReference w:type="default" r:id="rId7"/>
      <w:pgSz w:w="11906" w:h="16838"/>
      <w:pgMar w:top="1133" w:right="850" w:bottom="1133" w:left="85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1A5C">
      <w:pPr>
        <w:spacing w:after="0" w:line="240" w:lineRule="auto"/>
      </w:pPr>
      <w:r>
        <w:separator/>
      </w:r>
    </w:p>
  </w:endnote>
  <w:endnote w:type="continuationSeparator" w:id="0">
    <w:p w:rsidR="00000000" w:rsidRDefault="00F8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6B" w:rsidRDefault="00F81A5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1A5C">
      <w:pPr>
        <w:spacing w:after="0" w:line="240" w:lineRule="auto"/>
      </w:pPr>
      <w:r>
        <w:separator/>
      </w:r>
    </w:p>
  </w:footnote>
  <w:footnote w:type="continuationSeparator" w:id="0">
    <w:p w:rsidR="00000000" w:rsidRDefault="00F8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6B"/>
    <w:rsid w:val="00CB256B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4BAA-800B-401D-9A79-6C402BE7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8fiLiZGxZP5hGPxcMPa9pjnGg==">CgMxLjAyDmgubHhwNmxtcmpmZTk2Mg5oLjRja283d251NHBwdzIJaC4zMGowemxsMghoLmdqZGd4czIOaC5qZmp4aTUyN2dpdXI4AHIhMXpPd1ljSmIyOWlyeUtTczJKTFg2Y3ZvZlAtWHI1a2s1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>HP Inc.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Due</dc:creator>
  <cp:lastModifiedBy>DSGA</cp:lastModifiedBy>
  <cp:revision>2</cp:revision>
  <dcterms:created xsi:type="dcterms:W3CDTF">2024-02-07T15:20:00Z</dcterms:created>
  <dcterms:modified xsi:type="dcterms:W3CDTF">2024-03-26T12:09:00Z</dcterms:modified>
</cp:coreProperties>
</file>