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85A5C" w:rsidRDefault="009C3877">
      <w:pPr>
        <w:jc w:val="center"/>
        <w:rPr>
          <w:sz w:val="24"/>
          <w:szCs w:val="24"/>
        </w:rPr>
      </w:pPr>
      <w:r>
        <w:rPr>
          <w:sz w:val="24"/>
          <w:szCs w:val="24"/>
        </w:rPr>
        <w:t>AVVISO PUBBLICO</w:t>
      </w:r>
    </w:p>
    <w:p w14:paraId="00000002" w14:textId="4DE5BAAD" w:rsidR="00185A5C" w:rsidRDefault="009C3877">
      <w:pPr>
        <w:jc w:val="center"/>
        <w:rPr>
          <w:sz w:val="24"/>
          <w:szCs w:val="24"/>
        </w:rPr>
      </w:pPr>
      <w:r>
        <w:rPr>
          <w:sz w:val="24"/>
          <w:szCs w:val="24"/>
        </w:rPr>
        <w:t xml:space="preserve">MANIFESTAZIONE D’INTERESSE PER </w:t>
      </w:r>
      <w:r w:rsidR="009A1C0D">
        <w:rPr>
          <w:sz w:val="24"/>
          <w:szCs w:val="24"/>
        </w:rPr>
        <w:t>I CORSI DI MADRELINGUA INGLESE PER LA SECONDARIA DI I GRADO</w:t>
      </w:r>
    </w:p>
    <w:p w14:paraId="00000003" w14:textId="77777777" w:rsidR="00185A5C" w:rsidRDefault="00185A5C">
      <w:pPr>
        <w:jc w:val="center"/>
        <w:rPr>
          <w:sz w:val="24"/>
          <w:szCs w:val="24"/>
        </w:rPr>
      </w:pPr>
    </w:p>
    <w:p w14:paraId="00000004" w14:textId="77777777" w:rsidR="00185A5C" w:rsidRDefault="009C3877">
      <w:pPr>
        <w:jc w:val="center"/>
        <w:rPr>
          <w:sz w:val="24"/>
          <w:szCs w:val="24"/>
        </w:rPr>
      </w:pPr>
      <w:r>
        <w:rPr>
          <w:sz w:val="24"/>
          <w:szCs w:val="24"/>
        </w:rPr>
        <w:t>MANIFESTAZIONE DI INTERESSE</w:t>
      </w:r>
    </w:p>
    <w:p w14:paraId="00000005" w14:textId="77777777" w:rsidR="00185A5C" w:rsidRDefault="009C3877">
      <w:pPr>
        <w:jc w:val="center"/>
        <w:rPr>
          <w:rFonts w:ascii="Arial" w:eastAsia="Arial" w:hAnsi="Arial" w:cs="Arial"/>
          <w:b/>
          <w:color w:val="000000"/>
          <w:sz w:val="28"/>
          <w:szCs w:val="28"/>
        </w:rPr>
      </w:pPr>
      <w:r>
        <w:rPr>
          <w:sz w:val="24"/>
          <w:szCs w:val="24"/>
        </w:rPr>
        <w:t>con autocertificazione del possesso dei requisiti</w:t>
      </w:r>
    </w:p>
    <w:p w14:paraId="00000006" w14:textId="77777777" w:rsidR="00185A5C" w:rsidRDefault="00185A5C">
      <w:pPr>
        <w:widowControl w:val="0"/>
        <w:pBdr>
          <w:top w:val="nil"/>
          <w:left w:val="nil"/>
          <w:bottom w:val="nil"/>
          <w:right w:val="nil"/>
          <w:between w:val="nil"/>
        </w:pBdr>
        <w:spacing w:before="6"/>
        <w:rPr>
          <w:rFonts w:ascii="Verdana" w:eastAsia="Verdana" w:hAnsi="Verdana" w:cs="Verdana"/>
          <w:color w:val="000000"/>
          <w:sz w:val="24"/>
          <w:szCs w:val="24"/>
        </w:rPr>
      </w:pPr>
    </w:p>
    <w:p w14:paraId="00000007" w14:textId="77777777" w:rsidR="00185A5C" w:rsidRDefault="009C3877">
      <w:pPr>
        <w:widowControl w:val="0"/>
        <w:pBdr>
          <w:top w:val="nil"/>
          <w:left w:val="nil"/>
          <w:bottom w:val="nil"/>
          <w:right w:val="nil"/>
          <w:between w:val="nil"/>
        </w:pBdr>
        <w:ind w:left="6237"/>
        <w:rPr>
          <w:color w:val="000000"/>
          <w:sz w:val="22"/>
          <w:szCs w:val="22"/>
        </w:rPr>
      </w:pPr>
      <w:r>
        <w:rPr>
          <w:color w:val="000000"/>
          <w:sz w:val="22"/>
          <w:szCs w:val="22"/>
        </w:rPr>
        <w:t>Spett.</w:t>
      </w:r>
    </w:p>
    <w:p w14:paraId="6DF08F4B" w14:textId="77777777" w:rsidR="009C3877" w:rsidRDefault="009C3877">
      <w:pPr>
        <w:widowControl w:val="0"/>
        <w:pBdr>
          <w:top w:val="nil"/>
          <w:left w:val="nil"/>
          <w:bottom w:val="nil"/>
          <w:right w:val="nil"/>
          <w:between w:val="nil"/>
        </w:pBdr>
        <w:ind w:left="6237" w:right="220"/>
        <w:rPr>
          <w:sz w:val="22"/>
          <w:szCs w:val="22"/>
        </w:rPr>
      </w:pPr>
      <w:r>
        <w:rPr>
          <w:sz w:val="22"/>
          <w:szCs w:val="22"/>
        </w:rPr>
        <w:t xml:space="preserve">Istituto comprensivo 1 Morbegno </w:t>
      </w:r>
    </w:p>
    <w:p w14:paraId="00000008" w14:textId="5124056A" w:rsidR="00185A5C" w:rsidRDefault="009C3877">
      <w:pPr>
        <w:widowControl w:val="0"/>
        <w:pBdr>
          <w:top w:val="nil"/>
          <w:left w:val="nil"/>
          <w:bottom w:val="nil"/>
          <w:right w:val="nil"/>
          <w:between w:val="nil"/>
        </w:pBdr>
        <w:ind w:left="6237" w:right="220"/>
        <w:rPr>
          <w:color w:val="000000"/>
          <w:sz w:val="22"/>
          <w:szCs w:val="22"/>
        </w:rPr>
      </w:pPr>
      <w:r>
        <w:rPr>
          <w:sz w:val="22"/>
          <w:szCs w:val="22"/>
        </w:rPr>
        <w:t>Spini- Vanoni</w:t>
      </w:r>
    </w:p>
    <w:p w14:paraId="00000009" w14:textId="471835B0" w:rsidR="00185A5C" w:rsidRDefault="009C3877">
      <w:pPr>
        <w:widowControl w:val="0"/>
        <w:pBdr>
          <w:top w:val="nil"/>
          <w:left w:val="nil"/>
          <w:bottom w:val="nil"/>
          <w:right w:val="nil"/>
          <w:between w:val="nil"/>
        </w:pBdr>
        <w:ind w:left="6237" w:right="220"/>
        <w:rPr>
          <w:color w:val="000000"/>
          <w:sz w:val="22"/>
          <w:szCs w:val="22"/>
        </w:rPr>
      </w:pPr>
      <w:r>
        <w:rPr>
          <w:sz w:val="22"/>
          <w:szCs w:val="22"/>
        </w:rPr>
        <w:t>Via Ambrosetti, 32</w:t>
      </w:r>
    </w:p>
    <w:p w14:paraId="0000000A" w14:textId="2D60DB8A" w:rsidR="00185A5C" w:rsidRDefault="009C3877">
      <w:pPr>
        <w:widowControl w:val="0"/>
        <w:pBdr>
          <w:top w:val="nil"/>
          <w:left w:val="nil"/>
          <w:bottom w:val="nil"/>
          <w:right w:val="nil"/>
          <w:between w:val="nil"/>
        </w:pBdr>
        <w:ind w:left="6237"/>
        <w:rPr>
          <w:color w:val="000000"/>
          <w:sz w:val="22"/>
          <w:szCs w:val="22"/>
        </w:rPr>
      </w:pPr>
      <w:r>
        <w:rPr>
          <w:sz w:val="22"/>
          <w:szCs w:val="22"/>
        </w:rPr>
        <w:t>23017 Morbegno (SO)</w:t>
      </w:r>
    </w:p>
    <w:p w14:paraId="0000000B" w14:textId="188A9CA5" w:rsidR="00185A5C" w:rsidRDefault="009C3877">
      <w:pPr>
        <w:widowControl w:val="0"/>
        <w:pBdr>
          <w:top w:val="nil"/>
          <w:left w:val="nil"/>
          <w:bottom w:val="nil"/>
          <w:right w:val="nil"/>
          <w:between w:val="nil"/>
        </w:pBdr>
        <w:ind w:left="6237"/>
        <w:rPr>
          <w:color w:val="000000"/>
          <w:sz w:val="22"/>
          <w:szCs w:val="22"/>
        </w:rPr>
      </w:pPr>
      <w:r>
        <w:rPr>
          <w:color w:val="000000"/>
          <w:sz w:val="22"/>
          <w:szCs w:val="22"/>
        </w:rPr>
        <w:t xml:space="preserve">PEC: </w:t>
      </w:r>
      <w:r>
        <w:rPr>
          <w:sz w:val="22"/>
          <w:szCs w:val="22"/>
        </w:rPr>
        <w:t>SOIC81700q</w:t>
      </w:r>
      <w:r>
        <w:rPr>
          <w:color w:val="000000"/>
          <w:sz w:val="22"/>
          <w:szCs w:val="22"/>
        </w:rPr>
        <w:t>@pec.istruzione.it</w:t>
      </w:r>
    </w:p>
    <w:p w14:paraId="0000000C" w14:textId="373D4E64" w:rsidR="00185A5C" w:rsidRDefault="009C3877">
      <w:pPr>
        <w:widowControl w:val="0"/>
        <w:pBdr>
          <w:top w:val="nil"/>
          <w:left w:val="nil"/>
          <w:bottom w:val="nil"/>
          <w:right w:val="nil"/>
          <w:between w:val="nil"/>
        </w:pBdr>
        <w:ind w:left="6237"/>
        <w:rPr>
          <w:color w:val="000000"/>
          <w:sz w:val="22"/>
          <w:szCs w:val="22"/>
        </w:rPr>
      </w:pPr>
      <w:r>
        <w:rPr>
          <w:color w:val="000000"/>
          <w:sz w:val="22"/>
          <w:szCs w:val="22"/>
        </w:rPr>
        <w:t xml:space="preserve">POE: </w:t>
      </w:r>
      <w:r>
        <w:rPr>
          <w:sz w:val="22"/>
          <w:szCs w:val="22"/>
        </w:rPr>
        <w:t>SOIC81700q</w:t>
      </w:r>
      <w:r>
        <w:rPr>
          <w:color w:val="000000"/>
          <w:sz w:val="22"/>
          <w:szCs w:val="22"/>
        </w:rPr>
        <w:t>@istruzione.it</w:t>
      </w:r>
    </w:p>
    <w:p w14:paraId="0000000D" w14:textId="77777777" w:rsidR="00185A5C" w:rsidRDefault="00185A5C">
      <w:pPr>
        <w:widowControl w:val="0"/>
        <w:pBdr>
          <w:top w:val="nil"/>
          <w:left w:val="nil"/>
          <w:bottom w:val="nil"/>
          <w:right w:val="nil"/>
          <w:between w:val="nil"/>
        </w:pBdr>
        <w:ind w:left="6237"/>
        <w:rPr>
          <w:color w:val="000000"/>
          <w:sz w:val="24"/>
          <w:szCs w:val="24"/>
        </w:rPr>
      </w:pPr>
    </w:p>
    <w:p w14:paraId="0000000E" w14:textId="77777777" w:rsidR="00185A5C" w:rsidRDefault="009C3877">
      <w:pPr>
        <w:widowControl w:val="0"/>
        <w:pBdr>
          <w:top w:val="nil"/>
          <w:left w:val="nil"/>
          <w:bottom w:val="nil"/>
          <w:right w:val="nil"/>
          <w:between w:val="nil"/>
        </w:pBdr>
        <w:spacing w:before="45"/>
        <w:ind w:left="153"/>
        <w:rPr>
          <w:color w:val="000000"/>
        </w:rPr>
      </w:pPr>
      <w:r>
        <w:rPr>
          <w:color w:val="000000"/>
        </w:rPr>
        <w:t>La sottoscritta Ditta/Società ………………………………………………………………………………………………………………</w:t>
      </w:r>
    </w:p>
    <w:p w14:paraId="0000000F" w14:textId="77777777" w:rsidR="00185A5C" w:rsidRDefault="009C3877">
      <w:pPr>
        <w:widowControl w:val="0"/>
        <w:pBdr>
          <w:top w:val="nil"/>
          <w:left w:val="nil"/>
          <w:bottom w:val="nil"/>
          <w:right w:val="nil"/>
          <w:between w:val="nil"/>
        </w:pBdr>
        <w:tabs>
          <w:tab w:val="left" w:pos="8298"/>
        </w:tabs>
        <w:spacing w:before="37"/>
        <w:ind w:left="153"/>
        <w:rPr>
          <w:color w:val="000000"/>
        </w:rPr>
      </w:pPr>
      <w:r>
        <w:rPr>
          <w:color w:val="000000"/>
        </w:rPr>
        <w:t>Cod. Fiscale …………………………………………………. P.IVA</w:t>
      </w:r>
      <w:r>
        <w:rPr>
          <w:rFonts w:ascii="Times New Roman" w:eastAsia="Times New Roman" w:hAnsi="Times New Roman" w:cs="Times New Roman"/>
          <w:color w:val="000000"/>
        </w:rPr>
        <w:tab/>
      </w:r>
      <w:r>
        <w:rPr>
          <w:color w:val="000000"/>
        </w:rPr>
        <w:t>con sede in</w:t>
      </w:r>
    </w:p>
    <w:p w14:paraId="00000010" w14:textId="77777777" w:rsidR="00185A5C" w:rsidRDefault="009C3877">
      <w:pPr>
        <w:widowControl w:val="0"/>
        <w:pBdr>
          <w:top w:val="nil"/>
          <w:left w:val="nil"/>
          <w:bottom w:val="nil"/>
          <w:right w:val="nil"/>
          <w:between w:val="nil"/>
        </w:pBdr>
        <w:tabs>
          <w:tab w:val="left" w:pos="7261"/>
        </w:tabs>
        <w:spacing w:before="37"/>
        <w:ind w:left="153"/>
        <w:rPr>
          <w:color w:val="000000"/>
        </w:rPr>
      </w:pPr>
      <w:r>
        <w:rPr>
          <w:color w:val="000000"/>
        </w:rPr>
        <w:t>…………………………………………………………………………………………… Prov. (…</w:t>
      </w:r>
      <w:r>
        <w:rPr>
          <w:rFonts w:ascii="Times New Roman" w:eastAsia="Times New Roman" w:hAnsi="Times New Roman" w:cs="Times New Roman"/>
          <w:color w:val="000000"/>
        </w:rPr>
        <w:tab/>
      </w:r>
      <w:r>
        <w:rPr>
          <w:color w:val="000000"/>
        </w:rPr>
        <w:t>)</w:t>
      </w:r>
    </w:p>
    <w:p w14:paraId="00000011" w14:textId="77777777" w:rsidR="00185A5C" w:rsidRDefault="009C3877">
      <w:pPr>
        <w:widowControl w:val="0"/>
        <w:pBdr>
          <w:top w:val="nil"/>
          <w:left w:val="nil"/>
          <w:bottom w:val="nil"/>
          <w:right w:val="nil"/>
          <w:between w:val="nil"/>
        </w:pBdr>
        <w:spacing w:before="36"/>
        <w:ind w:left="153"/>
        <w:rPr>
          <w:color w:val="000000"/>
        </w:rPr>
      </w:pPr>
      <w:r>
        <w:rPr>
          <w:color w:val="000000"/>
        </w:rPr>
        <w:t>Via/Piazza ………………………………………………………………………………………………………</w:t>
      </w:r>
      <w:proofErr w:type="gramStart"/>
      <w:r>
        <w:rPr>
          <w:color w:val="000000"/>
        </w:rPr>
        <w:t>…….</w:t>
      </w:r>
      <w:proofErr w:type="gramEnd"/>
      <w:r>
        <w:rPr>
          <w:color w:val="000000"/>
        </w:rPr>
        <w:t>.n. ……………………….</w:t>
      </w:r>
    </w:p>
    <w:p w14:paraId="00000012" w14:textId="77777777" w:rsidR="00185A5C" w:rsidRDefault="009C3877">
      <w:pPr>
        <w:widowControl w:val="0"/>
        <w:pBdr>
          <w:top w:val="nil"/>
          <w:left w:val="nil"/>
          <w:bottom w:val="nil"/>
          <w:right w:val="nil"/>
          <w:between w:val="nil"/>
        </w:pBdr>
        <w:tabs>
          <w:tab w:val="left" w:pos="1271"/>
          <w:tab w:val="left" w:pos="7247"/>
          <w:tab w:val="left" w:pos="8542"/>
          <w:tab w:val="left" w:pos="9341"/>
        </w:tabs>
        <w:spacing w:before="37" w:line="276" w:lineRule="auto"/>
        <w:ind w:left="153" w:right="156"/>
        <w:rPr>
          <w:color w:val="000000"/>
        </w:rPr>
      </w:pPr>
      <w:r>
        <w:rPr>
          <w:color w:val="000000"/>
        </w:rPr>
        <w:t xml:space="preserve">tel. ……………………………………………… fax……………………………………………… </w:t>
      </w:r>
      <w:proofErr w:type="spellStart"/>
      <w:r>
        <w:rPr>
          <w:color w:val="000000"/>
        </w:rPr>
        <w:t>pec</w:t>
      </w:r>
      <w:proofErr w:type="spellEnd"/>
      <w:r>
        <w:rPr>
          <w:color w:val="000000"/>
        </w:rPr>
        <w:t xml:space="preserve"> (a cui inviare informazioni relative al presente avviso)</w:t>
      </w:r>
      <w:r>
        <w:rPr>
          <w:color w:val="000000"/>
        </w:rPr>
        <w:tab/>
        <w:t>……………………………………………………………………………………………………….</w:t>
      </w:r>
      <w:r>
        <w:t xml:space="preserve"> </w:t>
      </w:r>
      <w:r>
        <w:rPr>
          <w:color w:val="000000"/>
        </w:rPr>
        <w:t>operante nel</w:t>
      </w:r>
      <w:r>
        <w:t xml:space="preserve"> </w:t>
      </w:r>
      <w:r>
        <w:rPr>
          <w:color w:val="000000"/>
        </w:rPr>
        <w:t>settore</w:t>
      </w:r>
    </w:p>
    <w:p w14:paraId="00000013" w14:textId="77777777" w:rsidR="00185A5C" w:rsidRDefault="009C3877">
      <w:pPr>
        <w:widowControl w:val="0"/>
        <w:pBdr>
          <w:top w:val="nil"/>
          <w:left w:val="nil"/>
          <w:bottom w:val="nil"/>
          <w:right w:val="nil"/>
          <w:between w:val="nil"/>
        </w:pBdr>
        <w:tabs>
          <w:tab w:val="left" w:pos="7058"/>
          <w:tab w:val="left" w:pos="8286"/>
          <w:tab w:val="left" w:pos="9778"/>
        </w:tabs>
        <w:ind w:left="153"/>
        <w:rPr>
          <w:color w:val="000000"/>
        </w:rPr>
      </w:pPr>
      <w:r>
        <w:rPr>
          <w:color w:val="000000"/>
        </w:rPr>
        <w:t>……………………………………………………………………………………………………………………</w:t>
      </w:r>
      <w:r>
        <w:t xml:space="preserve"> </w:t>
      </w:r>
      <w:r>
        <w:rPr>
          <w:color w:val="000000"/>
        </w:rPr>
        <w:t>nella</w:t>
      </w:r>
      <w:r>
        <w:t xml:space="preserve"> </w:t>
      </w:r>
      <w:r>
        <w:rPr>
          <w:color w:val="000000"/>
        </w:rPr>
        <w:t>persona</w:t>
      </w:r>
      <w:r>
        <w:t xml:space="preserve"> </w:t>
      </w:r>
      <w:r>
        <w:rPr>
          <w:color w:val="000000"/>
        </w:rPr>
        <w:t>di</w:t>
      </w:r>
    </w:p>
    <w:p w14:paraId="00000014" w14:textId="77777777" w:rsidR="00185A5C" w:rsidRDefault="009C3877">
      <w:pPr>
        <w:widowControl w:val="0"/>
        <w:pBdr>
          <w:top w:val="nil"/>
          <w:left w:val="nil"/>
          <w:bottom w:val="nil"/>
          <w:right w:val="nil"/>
          <w:between w:val="nil"/>
        </w:pBdr>
        <w:spacing w:before="37"/>
        <w:ind w:left="153"/>
        <w:rPr>
          <w:color w:val="000000"/>
        </w:rPr>
      </w:pPr>
      <w:r>
        <w:rPr>
          <w:color w:val="000000"/>
        </w:rPr>
        <w:t>……………………………………………………………………………………………</w:t>
      </w:r>
      <w:proofErr w:type="gramStart"/>
      <w:r>
        <w:rPr>
          <w:color w:val="000000"/>
        </w:rPr>
        <w:t>…….</w:t>
      </w:r>
      <w:proofErr w:type="gramEnd"/>
      <w:r>
        <w:rPr>
          <w:color w:val="000000"/>
        </w:rPr>
        <w:t>., in qualità di legale rappresentante della Ditta/Società</w:t>
      </w:r>
    </w:p>
    <w:p w14:paraId="00000015" w14:textId="77777777" w:rsidR="00185A5C" w:rsidRDefault="009C3877">
      <w:pPr>
        <w:widowControl w:val="0"/>
        <w:pBdr>
          <w:top w:val="nil"/>
          <w:left w:val="nil"/>
          <w:bottom w:val="nil"/>
          <w:right w:val="nil"/>
          <w:between w:val="nil"/>
        </w:pBdr>
        <w:spacing w:before="36"/>
        <w:ind w:left="153"/>
        <w:rPr>
          <w:color w:val="000000"/>
        </w:rPr>
      </w:pPr>
      <w:r>
        <w:rPr>
          <w:color w:val="000000"/>
        </w:rPr>
        <w:t>stessa,</w:t>
      </w:r>
      <w:r>
        <w:t xml:space="preserve"> </w:t>
      </w:r>
      <w:r>
        <w:rPr>
          <w:color w:val="000000"/>
        </w:rPr>
        <w:t>manifesta il proprio interesse</w:t>
      </w:r>
    </w:p>
    <w:p w14:paraId="00000016" w14:textId="77777777" w:rsidR="00185A5C" w:rsidRDefault="009C3877">
      <w:pPr>
        <w:widowControl w:val="0"/>
        <w:pBdr>
          <w:top w:val="nil"/>
          <w:left w:val="nil"/>
          <w:bottom w:val="nil"/>
          <w:right w:val="nil"/>
          <w:between w:val="nil"/>
        </w:pBdr>
        <w:spacing w:before="37"/>
        <w:ind w:left="1801" w:right="1801"/>
        <w:jc w:val="center"/>
        <w:rPr>
          <w:color w:val="000000"/>
        </w:rPr>
      </w:pPr>
      <w:r>
        <w:rPr>
          <w:color w:val="000000"/>
        </w:rPr>
        <w:t>all’indagine di mercato indicata in oggetto</w:t>
      </w:r>
    </w:p>
    <w:p w14:paraId="00000017" w14:textId="77777777" w:rsidR="00185A5C" w:rsidRDefault="00185A5C">
      <w:pPr>
        <w:widowControl w:val="0"/>
        <w:pBdr>
          <w:top w:val="nil"/>
          <w:left w:val="nil"/>
          <w:bottom w:val="nil"/>
          <w:right w:val="nil"/>
          <w:between w:val="nil"/>
        </w:pBdr>
        <w:rPr>
          <w:color w:val="000000"/>
          <w:sz w:val="26"/>
          <w:szCs w:val="26"/>
        </w:rPr>
      </w:pPr>
    </w:p>
    <w:p w14:paraId="00000018" w14:textId="77777777" w:rsidR="00185A5C" w:rsidRDefault="009C3877">
      <w:pPr>
        <w:widowControl w:val="0"/>
        <w:pBdr>
          <w:top w:val="nil"/>
          <w:left w:val="nil"/>
          <w:bottom w:val="nil"/>
          <w:right w:val="nil"/>
          <w:between w:val="nil"/>
        </w:pBdr>
        <w:ind w:left="1801" w:right="1802"/>
        <w:jc w:val="center"/>
        <w:rPr>
          <w:color w:val="000000"/>
        </w:rPr>
      </w:pPr>
      <w:r>
        <w:rPr>
          <w:color w:val="000000"/>
        </w:rPr>
        <w:t>A tal fine la Ditta/Società/Ente/Associazione</w:t>
      </w:r>
    </w:p>
    <w:p w14:paraId="00000019" w14:textId="77777777" w:rsidR="00185A5C" w:rsidRDefault="00185A5C">
      <w:pPr>
        <w:widowControl w:val="0"/>
        <w:pBdr>
          <w:top w:val="nil"/>
          <w:left w:val="nil"/>
          <w:bottom w:val="nil"/>
          <w:right w:val="nil"/>
          <w:between w:val="nil"/>
        </w:pBdr>
        <w:spacing w:before="10"/>
        <w:rPr>
          <w:color w:val="000000"/>
          <w:sz w:val="25"/>
          <w:szCs w:val="25"/>
        </w:rPr>
      </w:pPr>
    </w:p>
    <w:p w14:paraId="0000001A" w14:textId="77777777" w:rsidR="00185A5C" w:rsidRDefault="009C3877">
      <w:pPr>
        <w:widowControl w:val="0"/>
        <w:pBdr>
          <w:top w:val="nil"/>
          <w:left w:val="nil"/>
          <w:bottom w:val="nil"/>
          <w:right w:val="nil"/>
          <w:between w:val="nil"/>
        </w:pBdr>
        <w:ind w:left="1801" w:right="1801"/>
        <w:jc w:val="center"/>
        <w:rPr>
          <w:b/>
          <w:color w:val="000000"/>
          <w:sz w:val="24"/>
          <w:szCs w:val="24"/>
        </w:rPr>
      </w:pPr>
      <w:r>
        <w:rPr>
          <w:b/>
          <w:color w:val="000000"/>
          <w:sz w:val="24"/>
          <w:szCs w:val="24"/>
        </w:rPr>
        <w:t>DICHIARA</w:t>
      </w:r>
    </w:p>
    <w:p w14:paraId="0000001B" w14:textId="77777777" w:rsidR="00185A5C" w:rsidRDefault="009C3877">
      <w:pPr>
        <w:widowControl w:val="0"/>
        <w:pBdr>
          <w:top w:val="nil"/>
          <w:left w:val="nil"/>
          <w:bottom w:val="nil"/>
          <w:right w:val="nil"/>
          <w:between w:val="nil"/>
        </w:pBdr>
        <w:spacing w:before="46" w:line="273" w:lineRule="auto"/>
        <w:ind w:left="153"/>
        <w:rPr>
          <w:color w:val="000000"/>
        </w:rPr>
      </w:pPr>
      <w:r>
        <w:rPr>
          <w:color w:val="000000"/>
        </w:rPr>
        <w:t>nella sua qualità sopra riportata ai sensi degli artt. 46 e 47 del D.P.R. n. 445/2000 e consapevole delle sanzioni penali previste in caso di dichiarazioni mendaci e non rispondenti al vero, dichiara quanto segue:</w:t>
      </w:r>
    </w:p>
    <w:p w14:paraId="0000001C" w14:textId="77777777" w:rsidR="00185A5C" w:rsidRDefault="00185A5C">
      <w:pPr>
        <w:widowControl w:val="0"/>
        <w:pBdr>
          <w:top w:val="nil"/>
          <w:left w:val="nil"/>
          <w:bottom w:val="nil"/>
          <w:right w:val="nil"/>
          <w:between w:val="nil"/>
        </w:pBdr>
        <w:spacing w:before="8"/>
        <w:rPr>
          <w:color w:val="000000"/>
          <w:sz w:val="16"/>
          <w:szCs w:val="16"/>
        </w:rPr>
      </w:pPr>
    </w:p>
    <w:p w14:paraId="0000001D" w14:textId="77777777" w:rsidR="00185A5C" w:rsidRDefault="009C3877">
      <w:pPr>
        <w:widowControl w:val="0"/>
        <w:numPr>
          <w:ilvl w:val="0"/>
          <w:numId w:val="1"/>
        </w:numPr>
        <w:pBdr>
          <w:top w:val="nil"/>
          <w:left w:val="nil"/>
          <w:bottom w:val="nil"/>
          <w:right w:val="nil"/>
          <w:between w:val="nil"/>
        </w:pBdr>
        <w:tabs>
          <w:tab w:val="left" w:pos="863"/>
        </w:tabs>
        <w:spacing w:before="1"/>
        <w:ind w:right="160"/>
        <w:rPr>
          <w:color w:val="000000"/>
        </w:rPr>
      </w:pPr>
      <w:proofErr w:type="gramStart"/>
      <w:r>
        <w:rPr>
          <w:color w:val="000000"/>
        </w:rPr>
        <w:t>[ ]</w:t>
      </w:r>
      <w:proofErr w:type="gramEnd"/>
      <w:r>
        <w:rPr>
          <w:color w:val="000000"/>
        </w:rPr>
        <w:t xml:space="preserve"> che l’impresa è iscritta alla CCIAA (o ad ogni altro organismo equipollente secondo la legislazione dello Stato di appartenenza) e che dal certificato risulta quanto segue:</w:t>
      </w:r>
    </w:p>
    <w:p w14:paraId="0000001E" w14:textId="77777777" w:rsidR="00185A5C" w:rsidRDefault="009C3877">
      <w:pPr>
        <w:widowControl w:val="0"/>
        <w:numPr>
          <w:ilvl w:val="1"/>
          <w:numId w:val="1"/>
        </w:numPr>
        <w:pBdr>
          <w:top w:val="nil"/>
          <w:left w:val="nil"/>
          <w:bottom w:val="nil"/>
          <w:right w:val="nil"/>
          <w:between w:val="nil"/>
        </w:pBdr>
        <w:tabs>
          <w:tab w:val="left" w:pos="863"/>
        </w:tabs>
        <w:ind w:right="160"/>
        <w:rPr>
          <w:color w:val="000000"/>
        </w:rPr>
      </w:pPr>
      <w:r>
        <w:rPr>
          <w:color w:val="000000"/>
        </w:rPr>
        <w:t>Denominazione/Ragione Sociale…</w:t>
      </w:r>
      <w:r>
        <w:rPr>
          <w:rFonts w:ascii="Times New Roman" w:eastAsia="Times New Roman" w:hAnsi="Times New Roman" w:cs="Times New Roman"/>
          <w:color w:val="000000"/>
        </w:rPr>
        <w:tab/>
      </w:r>
      <w:r>
        <w:rPr>
          <w:color w:val="000000"/>
        </w:rPr>
        <w:t>;</w:t>
      </w:r>
    </w:p>
    <w:p w14:paraId="0000001F" w14:textId="77777777" w:rsidR="00185A5C" w:rsidRDefault="009C3877">
      <w:pPr>
        <w:widowControl w:val="0"/>
        <w:numPr>
          <w:ilvl w:val="1"/>
          <w:numId w:val="1"/>
        </w:numPr>
        <w:pBdr>
          <w:top w:val="nil"/>
          <w:left w:val="nil"/>
          <w:bottom w:val="nil"/>
          <w:right w:val="nil"/>
          <w:between w:val="nil"/>
        </w:pBdr>
        <w:tabs>
          <w:tab w:val="left" w:pos="863"/>
        </w:tabs>
        <w:ind w:right="160"/>
        <w:rPr>
          <w:color w:val="000000"/>
        </w:rPr>
      </w:pPr>
      <w:r>
        <w:rPr>
          <w:color w:val="000000"/>
        </w:rPr>
        <w:t>Codice Fiscale …………………… e Partita IVA</w:t>
      </w:r>
      <w:r>
        <w:rPr>
          <w:rFonts w:ascii="Times New Roman" w:eastAsia="Times New Roman" w:hAnsi="Times New Roman" w:cs="Times New Roman"/>
          <w:color w:val="000000"/>
        </w:rPr>
        <w:tab/>
      </w:r>
      <w:r>
        <w:rPr>
          <w:color w:val="000000"/>
        </w:rPr>
        <w:t>;</w:t>
      </w:r>
    </w:p>
    <w:p w14:paraId="00000020" w14:textId="77777777" w:rsidR="00185A5C" w:rsidRDefault="009C3877">
      <w:pPr>
        <w:widowControl w:val="0"/>
        <w:numPr>
          <w:ilvl w:val="1"/>
          <w:numId w:val="1"/>
        </w:numPr>
        <w:pBdr>
          <w:top w:val="nil"/>
          <w:left w:val="nil"/>
          <w:bottom w:val="nil"/>
          <w:right w:val="nil"/>
          <w:between w:val="nil"/>
        </w:pBdr>
        <w:tabs>
          <w:tab w:val="left" w:pos="863"/>
        </w:tabs>
        <w:ind w:right="160"/>
        <w:rPr>
          <w:color w:val="000000"/>
        </w:rPr>
      </w:pPr>
      <w:r>
        <w:rPr>
          <w:color w:val="000000"/>
        </w:rPr>
        <w:t>data di iscrizione ……………</w:t>
      </w:r>
      <w:proofErr w:type="gramStart"/>
      <w:r>
        <w:rPr>
          <w:color w:val="000000"/>
        </w:rPr>
        <w:t>…….</w:t>
      </w:r>
      <w:proofErr w:type="gramEnd"/>
      <w:r>
        <w:rPr>
          <w:color w:val="000000"/>
        </w:rPr>
        <w:t>. Luogo …………………. n. iscrizion</w:t>
      </w:r>
      <w:r>
        <w:t>e;</w:t>
      </w:r>
    </w:p>
    <w:p w14:paraId="00000021" w14:textId="77777777" w:rsidR="00185A5C" w:rsidRDefault="009C3877">
      <w:pPr>
        <w:widowControl w:val="0"/>
        <w:numPr>
          <w:ilvl w:val="1"/>
          <w:numId w:val="1"/>
        </w:numPr>
        <w:pBdr>
          <w:top w:val="nil"/>
          <w:left w:val="nil"/>
          <w:bottom w:val="nil"/>
          <w:right w:val="nil"/>
          <w:between w:val="nil"/>
        </w:pBdr>
        <w:tabs>
          <w:tab w:val="left" w:pos="863"/>
        </w:tabs>
        <w:ind w:right="160"/>
        <w:rPr>
          <w:color w:val="000000"/>
        </w:rPr>
      </w:pPr>
      <w:r>
        <w:rPr>
          <w:color w:val="000000"/>
        </w:rPr>
        <w:t>oggetto sociale della società;</w:t>
      </w:r>
    </w:p>
    <w:p w14:paraId="00000022" w14:textId="77777777" w:rsidR="00185A5C" w:rsidRDefault="009C3877">
      <w:pPr>
        <w:widowControl w:val="0"/>
        <w:numPr>
          <w:ilvl w:val="1"/>
          <w:numId w:val="1"/>
        </w:numPr>
        <w:pBdr>
          <w:top w:val="nil"/>
          <w:left w:val="nil"/>
          <w:bottom w:val="nil"/>
          <w:right w:val="nil"/>
          <w:between w:val="nil"/>
        </w:pBdr>
        <w:tabs>
          <w:tab w:val="left" w:pos="863"/>
        </w:tabs>
        <w:ind w:right="160"/>
        <w:rPr>
          <w:color w:val="000000"/>
        </w:rPr>
      </w:pPr>
      <w:r>
        <w:rPr>
          <w:color w:val="000000"/>
        </w:rPr>
        <w:t>i titolari, soci, legali rappresentanti e amministratori con poteri di rappresentanza sono (precisare nome e cognome, data di nascita, carica e qualifica ricoperta, data della nomina e durata della carica)</w:t>
      </w:r>
    </w:p>
    <w:p w14:paraId="00000023" w14:textId="77777777" w:rsidR="00185A5C" w:rsidRDefault="00185A5C">
      <w:pPr>
        <w:widowControl w:val="0"/>
        <w:pBdr>
          <w:top w:val="nil"/>
          <w:left w:val="nil"/>
          <w:bottom w:val="nil"/>
          <w:right w:val="nil"/>
          <w:between w:val="nil"/>
        </w:pBdr>
        <w:spacing w:before="11"/>
        <w:rPr>
          <w:color w:val="000000"/>
          <w:sz w:val="22"/>
          <w:szCs w:val="22"/>
        </w:rPr>
      </w:pPr>
    </w:p>
    <w:p w14:paraId="00000024" w14:textId="77777777" w:rsidR="00185A5C" w:rsidRDefault="009C3877">
      <w:pPr>
        <w:widowControl w:val="0"/>
        <w:pBdr>
          <w:top w:val="nil"/>
          <w:left w:val="nil"/>
          <w:bottom w:val="nil"/>
          <w:right w:val="nil"/>
          <w:between w:val="nil"/>
        </w:pBdr>
        <w:ind w:left="581"/>
        <w:rPr>
          <w:color w:val="000000"/>
        </w:rPr>
      </w:pPr>
      <w:r>
        <w:rPr>
          <w:color w:val="000000"/>
        </w:rPr>
        <w:t>…………………………………………………………………………………………………………………………………………………………………………………</w:t>
      </w:r>
    </w:p>
    <w:p w14:paraId="00000025" w14:textId="77777777" w:rsidR="00185A5C" w:rsidRDefault="009C3877">
      <w:pPr>
        <w:widowControl w:val="0"/>
        <w:pBdr>
          <w:top w:val="nil"/>
          <w:left w:val="nil"/>
          <w:bottom w:val="nil"/>
          <w:right w:val="nil"/>
          <w:between w:val="nil"/>
        </w:pBdr>
        <w:ind w:left="581"/>
        <w:rPr>
          <w:color w:val="000000"/>
        </w:rPr>
      </w:pPr>
      <w:r>
        <w:rPr>
          <w:color w:val="000000"/>
        </w:rPr>
        <w:t>………………………………………………………………………………………………………………………;</w:t>
      </w:r>
    </w:p>
    <w:p w14:paraId="00000026" w14:textId="77777777" w:rsidR="00185A5C" w:rsidRDefault="00185A5C">
      <w:pPr>
        <w:widowControl w:val="0"/>
        <w:pBdr>
          <w:top w:val="nil"/>
          <w:left w:val="nil"/>
          <w:bottom w:val="nil"/>
          <w:right w:val="nil"/>
          <w:between w:val="nil"/>
        </w:pBdr>
        <w:spacing w:before="1"/>
        <w:rPr>
          <w:color w:val="000000"/>
          <w:sz w:val="23"/>
          <w:szCs w:val="23"/>
        </w:rPr>
      </w:pPr>
    </w:p>
    <w:p w14:paraId="00000027" w14:textId="77777777" w:rsidR="00185A5C" w:rsidRDefault="009C3877">
      <w:pPr>
        <w:widowControl w:val="0"/>
        <w:numPr>
          <w:ilvl w:val="0"/>
          <w:numId w:val="1"/>
        </w:numPr>
        <w:pBdr>
          <w:top w:val="nil"/>
          <w:left w:val="nil"/>
          <w:bottom w:val="nil"/>
          <w:right w:val="nil"/>
          <w:between w:val="nil"/>
        </w:pBdr>
        <w:tabs>
          <w:tab w:val="left" w:pos="824"/>
        </w:tabs>
        <w:jc w:val="both"/>
        <w:rPr>
          <w:color w:val="000000"/>
        </w:rPr>
      </w:pPr>
      <w:proofErr w:type="gramStart"/>
      <w:r>
        <w:t>[ ]</w:t>
      </w:r>
      <w:proofErr w:type="gramEnd"/>
      <w:r>
        <w:t xml:space="preserve"> </w:t>
      </w:r>
      <w:r>
        <w:rPr>
          <w:color w:val="000000"/>
        </w:rPr>
        <w:t>di non trovarsi nelle condizioni di cui all’art. 94 del D. Lgs. 36/2023 ed in particolare:</w:t>
      </w:r>
    </w:p>
    <w:p w14:paraId="00000028" w14:textId="77777777" w:rsidR="00185A5C" w:rsidRDefault="00185A5C">
      <w:pPr>
        <w:widowControl w:val="0"/>
        <w:pBdr>
          <w:top w:val="nil"/>
          <w:left w:val="nil"/>
          <w:bottom w:val="nil"/>
          <w:right w:val="nil"/>
          <w:between w:val="nil"/>
        </w:pBdr>
        <w:tabs>
          <w:tab w:val="left" w:pos="824"/>
        </w:tabs>
        <w:ind w:left="720"/>
        <w:jc w:val="both"/>
      </w:pPr>
    </w:p>
    <w:p w14:paraId="00000029" w14:textId="77777777" w:rsidR="00185A5C" w:rsidRDefault="009C3877">
      <w:pPr>
        <w:widowControl w:val="0"/>
        <w:numPr>
          <w:ilvl w:val="0"/>
          <w:numId w:val="1"/>
        </w:numPr>
        <w:pBdr>
          <w:top w:val="nil"/>
          <w:left w:val="nil"/>
          <w:bottom w:val="nil"/>
          <w:right w:val="nil"/>
          <w:between w:val="nil"/>
        </w:pBdr>
        <w:tabs>
          <w:tab w:val="left" w:pos="824"/>
        </w:tabs>
        <w:jc w:val="both"/>
        <w:rPr>
          <w:color w:val="000000"/>
        </w:rPr>
      </w:pPr>
      <w:proofErr w:type="gramStart"/>
      <w:r>
        <w:rPr>
          <w:color w:val="000000"/>
        </w:rPr>
        <w:t>[ ]</w:t>
      </w:r>
      <w:proofErr w:type="gramEnd"/>
      <w:r>
        <w:rPr>
          <w:color w:val="000000"/>
        </w:rPr>
        <w:t xml:space="preserve"> di non aver riportato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0000002A"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delitti, consumati o tentati, di cui agli articoli 416, 416-</w:t>
      </w:r>
      <w:r>
        <w:rPr>
          <w:i/>
          <w:color w:val="000000"/>
        </w:rPr>
        <w:t xml:space="preserve">bis </w:t>
      </w:r>
      <w:r>
        <w:rPr>
          <w:color w:val="000000"/>
        </w:rPr>
        <w:t>del codice penale ovvero delitti commessi avvalendosi delle condizioni previste dal predetto articolo 416-</w:t>
      </w:r>
      <w:r>
        <w:rPr>
          <w:i/>
          <w:color w:val="000000"/>
        </w:rPr>
        <w:t xml:space="preserve">bis </w:t>
      </w:r>
      <w:r>
        <w:rPr>
          <w:color w:val="000000"/>
        </w:rPr>
        <w:t xml:space="preserve">ovvero al fine di agevolare l'attività delle associazioni previste dallo stesso articolo, nonché per i delitti, consumati o tentati, previsti dall'articolo </w:t>
      </w:r>
      <w:hyperlink r:id="rId5">
        <w:r>
          <w:rPr>
            <w:color w:val="000000"/>
          </w:rPr>
          <w:t>74</w:t>
        </w:r>
      </w:hyperlink>
      <w:r>
        <w:rPr>
          <w:color w:val="000000"/>
        </w:rPr>
        <w:t xml:space="preserve"> del </w:t>
      </w:r>
      <w:hyperlink r:id="rId6">
        <w:r>
          <w:rPr>
            <w:color w:val="000000"/>
          </w:rPr>
          <w:t>decreto del</w:t>
        </w:r>
      </w:hyperlink>
      <w:r>
        <w:rPr>
          <w:color w:val="000000"/>
        </w:rPr>
        <w:t xml:space="preserve"> </w:t>
      </w:r>
      <w:hyperlink r:id="rId7">
        <w:r>
          <w:rPr>
            <w:color w:val="000000"/>
          </w:rPr>
          <w:t>Presidente della Repubblica 9 ottobre 1990, n. 309,</w:t>
        </w:r>
      </w:hyperlink>
      <w:r>
        <w:rPr>
          <w:color w:val="000000"/>
        </w:rPr>
        <w:t xml:space="preserve"> dall'articolo </w:t>
      </w:r>
      <w:hyperlink r:id="rId8">
        <w:r>
          <w:rPr>
            <w:color w:val="000000"/>
          </w:rPr>
          <w:t>291-quater</w:t>
        </w:r>
      </w:hyperlink>
      <w:r>
        <w:rPr>
          <w:color w:val="000000"/>
        </w:rPr>
        <w:t xml:space="preserve"> del </w:t>
      </w:r>
      <w:hyperlink r:id="rId9">
        <w:r>
          <w:rPr>
            <w:color w:val="000000"/>
          </w:rPr>
          <w:t>decreto del Presidente della</w:t>
        </w:r>
      </w:hyperlink>
      <w:r>
        <w:rPr>
          <w:color w:val="000000"/>
        </w:rPr>
        <w:t xml:space="preserve"> </w:t>
      </w:r>
      <w:hyperlink r:id="rId10">
        <w:r>
          <w:rPr>
            <w:color w:val="000000"/>
          </w:rPr>
          <w:t>Repubblica 23 gennaio 1973, n. 43</w:t>
        </w:r>
      </w:hyperlink>
      <w:r>
        <w:rPr>
          <w:color w:val="000000"/>
        </w:rPr>
        <w:t xml:space="preserve"> e dall'articolo </w:t>
      </w:r>
      <w:hyperlink r:id="rId11">
        <w:r>
          <w:rPr>
            <w:color w:val="000000"/>
          </w:rPr>
          <w:t>260</w:t>
        </w:r>
      </w:hyperlink>
      <w:r>
        <w:rPr>
          <w:color w:val="000000"/>
        </w:rPr>
        <w:t xml:space="preserve"> del </w:t>
      </w:r>
      <w:hyperlink r:id="rId12">
        <w:r>
          <w:rPr>
            <w:color w:val="000000"/>
          </w:rPr>
          <w:t>decreto legislativo 3 aprile 2006, n. 152,</w:t>
        </w:r>
      </w:hyperlink>
      <w:r>
        <w:rPr>
          <w:color w:val="000000"/>
        </w:rPr>
        <w:t xml:space="preserve"> in quanto riconducibili alla partecipazione a un'organizzazione criminale, quale definita all'articolo 2 della decisione quadro 2008/841/GAI del Consiglio;</w:t>
      </w:r>
    </w:p>
    <w:p w14:paraId="0000002B"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lastRenderedPageBreak/>
        <w:t>delitti, consumati o tentati, di cui agli articoli 317, 318, 319, 319-ter, 319-quater, 320, 321, 322, 322-bis, 346-bis, 353, 353-bis, 354, 355 e 356 del codice penale nonché all'articolo 2635 del codice civile;</w:t>
      </w:r>
    </w:p>
    <w:p w14:paraId="0000002C"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frode ai sensi dell'articolo 1 della convenzione relativa alla tutela degli interessi finanziari delle Comunità europee;</w:t>
      </w:r>
    </w:p>
    <w:p w14:paraId="0000002D"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delitti, consumati o tentati, commessi con finalità di terrorismo, anche internazionale, e di eversione dell'ordine costituzionale reati terroristici o reati connessi alle attività terroristiche;</w:t>
      </w:r>
    </w:p>
    <w:p w14:paraId="0000002E"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delitti di cui agli articoli 648-</w:t>
      </w:r>
      <w:r>
        <w:rPr>
          <w:i/>
          <w:color w:val="000000"/>
        </w:rPr>
        <w:t>bis</w:t>
      </w:r>
      <w:r>
        <w:rPr>
          <w:color w:val="000000"/>
        </w:rPr>
        <w:t>, 648-</w:t>
      </w:r>
      <w:r>
        <w:rPr>
          <w:i/>
          <w:color w:val="000000"/>
        </w:rPr>
        <w:t xml:space="preserve">ter </w:t>
      </w:r>
      <w:r>
        <w:rPr>
          <w:color w:val="000000"/>
        </w:rPr>
        <w:t>e 648-</w:t>
      </w:r>
      <w:r>
        <w:rPr>
          <w:i/>
          <w:color w:val="000000"/>
        </w:rPr>
        <w:t>ter</w:t>
      </w:r>
      <w:r>
        <w:rPr>
          <w:color w:val="000000"/>
        </w:rPr>
        <w:t xml:space="preserve">.1 del codice penale, riciclaggio di proventi di attività criminose o finanziamento del terrorismo, quali definiti all'articolo </w:t>
      </w:r>
      <w:hyperlink r:id="rId13">
        <w:r>
          <w:rPr>
            <w:color w:val="000000"/>
          </w:rPr>
          <w:t xml:space="preserve">1 </w:t>
        </w:r>
      </w:hyperlink>
      <w:r>
        <w:rPr>
          <w:color w:val="000000"/>
        </w:rPr>
        <w:t xml:space="preserve">del </w:t>
      </w:r>
      <w:hyperlink r:id="rId14">
        <w:r>
          <w:rPr>
            <w:color w:val="000000"/>
          </w:rPr>
          <w:t>decreto legislativo 22 giugno 2007, n. 109</w:t>
        </w:r>
      </w:hyperlink>
      <w:r>
        <w:rPr>
          <w:color w:val="000000"/>
        </w:rPr>
        <w:t xml:space="preserve"> e successive modificazioni;</w:t>
      </w:r>
    </w:p>
    <w:p w14:paraId="0000002F"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 xml:space="preserve">sfruttamento del lavoro minorile e altre forme di tratta di esseri umani definite con il </w:t>
      </w:r>
      <w:hyperlink r:id="rId15">
        <w:r>
          <w:rPr>
            <w:color w:val="000000"/>
          </w:rPr>
          <w:t>decreto legislativo 4 marzo</w:t>
        </w:r>
      </w:hyperlink>
      <w:r>
        <w:rPr>
          <w:color w:val="000000"/>
        </w:rPr>
        <w:t xml:space="preserve"> </w:t>
      </w:r>
      <w:hyperlink r:id="rId16">
        <w:r>
          <w:rPr>
            <w:color w:val="000000"/>
          </w:rPr>
          <w:t>2014, n. 24;</w:t>
        </w:r>
      </w:hyperlink>
    </w:p>
    <w:p w14:paraId="00000030"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ogni altro delitto da cui derivi, quale pena accessoria, l'incapacità di contrattare con la pubblica amministrazione;</w:t>
      </w:r>
    </w:p>
    <w:p w14:paraId="00000031" w14:textId="77777777" w:rsidR="00185A5C" w:rsidRDefault="00185A5C">
      <w:pPr>
        <w:widowControl w:val="0"/>
        <w:pBdr>
          <w:top w:val="nil"/>
          <w:left w:val="nil"/>
          <w:bottom w:val="nil"/>
          <w:right w:val="nil"/>
          <w:between w:val="nil"/>
        </w:pBdr>
        <w:spacing w:before="9"/>
        <w:rPr>
          <w:color w:val="000000"/>
          <w:sz w:val="22"/>
          <w:szCs w:val="22"/>
        </w:rPr>
      </w:pPr>
    </w:p>
    <w:p w14:paraId="00000032" w14:textId="77777777" w:rsidR="00185A5C" w:rsidRDefault="009C3877">
      <w:pPr>
        <w:widowControl w:val="0"/>
        <w:numPr>
          <w:ilvl w:val="0"/>
          <w:numId w:val="1"/>
        </w:numPr>
        <w:pBdr>
          <w:top w:val="nil"/>
          <w:left w:val="nil"/>
          <w:bottom w:val="nil"/>
          <w:right w:val="nil"/>
          <w:between w:val="nil"/>
        </w:pBdr>
        <w:tabs>
          <w:tab w:val="left" w:pos="863"/>
        </w:tabs>
        <w:ind w:right="150"/>
        <w:jc w:val="both"/>
        <w:rPr>
          <w:color w:val="000000"/>
        </w:rPr>
      </w:pPr>
      <w:r>
        <w:rPr>
          <w:color w:val="000000"/>
        </w:rPr>
        <w:t xml:space="preserve">che non sussistono cause di decadenza, di sospensione o di divieto previste dall'articolo </w:t>
      </w:r>
      <w:hyperlink r:id="rId17">
        <w:r>
          <w:rPr>
            <w:color w:val="000000"/>
          </w:rPr>
          <w:t>67</w:t>
        </w:r>
      </w:hyperlink>
      <w:r>
        <w:rPr>
          <w:color w:val="000000"/>
        </w:rPr>
        <w:t xml:space="preserve"> del </w:t>
      </w:r>
      <w:hyperlink r:id="rId18">
        <w:r>
          <w:rPr>
            <w:color w:val="000000"/>
          </w:rPr>
          <w:t>decreto</w:t>
        </w:r>
      </w:hyperlink>
      <w:r>
        <w:rPr>
          <w:color w:val="000000"/>
        </w:rPr>
        <w:t xml:space="preserve"> </w:t>
      </w:r>
      <w:hyperlink r:id="rId19">
        <w:r>
          <w:rPr>
            <w:color w:val="000000"/>
          </w:rPr>
          <w:t xml:space="preserve">legislativo 6 settembre 2011, n. 159 </w:t>
        </w:r>
      </w:hyperlink>
      <w:r>
        <w:rPr>
          <w:color w:val="000000"/>
        </w:rPr>
        <w:t>o di un tentativo di infiltrazione mafiosa di cui all'articolo 84, comma 4, del medesimo decreto nei confronti [barrare la voce che interessa]:</w:t>
      </w:r>
    </w:p>
    <w:p w14:paraId="00000033" w14:textId="77777777" w:rsidR="00185A5C" w:rsidRDefault="00185A5C">
      <w:pPr>
        <w:widowControl w:val="0"/>
        <w:pBdr>
          <w:top w:val="nil"/>
          <w:left w:val="nil"/>
          <w:bottom w:val="nil"/>
          <w:right w:val="nil"/>
          <w:between w:val="nil"/>
        </w:pBdr>
        <w:rPr>
          <w:color w:val="000000"/>
          <w:sz w:val="23"/>
          <w:szCs w:val="23"/>
        </w:rPr>
      </w:pPr>
    </w:p>
    <w:p w14:paraId="00000034" w14:textId="77777777" w:rsidR="00185A5C" w:rsidRDefault="009C3877">
      <w:pPr>
        <w:widowControl w:val="0"/>
        <w:pBdr>
          <w:top w:val="nil"/>
          <w:left w:val="nil"/>
          <w:bottom w:val="nil"/>
          <w:right w:val="nil"/>
          <w:between w:val="nil"/>
        </w:pBdr>
        <w:ind w:left="1301"/>
        <w:rPr>
          <w:color w:val="000000"/>
        </w:rPr>
      </w:pPr>
      <w:proofErr w:type="gramStart"/>
      <w:r>
        <w:rPr>
          <w:color w:val="000000"/>
        </w:rPr>
        <w:t>[ ]</w:t>
      </w:r>
      <w:proofErr w:type="gramEnd"/>
      <w:r>
        <w:rPr>
          <w:color w:val="000000"/>
        </w:rPr>
        <w:t xml:space="preserve"> del titolare o del direttore tecnico, se si tratta di </w:t>
      </w:r>
      <w:r>
        <w:rPr>
          <w:color w:val="000000"/>
          <w:u w:val="single"/>
        </w:rPr>
        <w:t>impresa individuale</w:t>
      </w:r>
      <w:r>
        <w:rPr>
          <w:color w:val="000000"/>
        </w:rPr>
        <w:t>;</w:t>
      </w:r>
    </w:p>
    <w:p w14:paraId="00000035" w14:textId="77777777" w:rsidR="00185A5C" w:rsidRDefault="00185A5C">
      <w:pPr>
        <w:widowControl w:val="0"/>
        <w:pBdr>
          <w:top w:val="nil"/>
          <w:left w:val="nil"/>
          <w:bottom w:val="nil"/>
          <w:right w:val="nil"/>
          <w:between w:val="nil"/>
        </w:pBdr>
        <w:ind w:left="720"/>
        <w:rPr>
          <w:color w:val="000000"/>
          <w:sz w:val="18"/>
          <w:szCs w:val="18"/>
        </w:rPr>
      </w:pPr>
    </w:p>
    <w:p w14:paraId="00000036" w14:textId="77777777" w:rsidR="00185A5C" w:rsidRDefault="009C3877">
      <w:pPr>
        <w:widowControl w:val="0"/>
        <w:pBdr>
          <w:top w:val="nil"/>
          <w:left w:val="nil"/>
          <w:bottom w:val="nil"/>
          <w:right w:val="nil"/>
          <w:between w:val="nil"/>
        </w:pBdr>
        <w:spacing w:before="59"/>
        <w:ind w:left="1301"/>
        <w:rPr>
          <w:color w:val="000000"/>
        </w:rPr>
      </w:pPr>
      <w:proofErr w:type="gramStart"/>
      <w:r>
        <w:rPr>
          <w:color w:val="000000"/>
        </w:rPr>
        <w:t>[ ]</w:t>
      </w:r>
      <w:proofErr w:type="gramEnd"/>
      <w:r>
        <w:rPr>
          <w:color w:val="000000"/>
        </w:rPr>
        <w:t xml:space="preserve"> di un socio o del direttore tecnico, se si tratta di </w:t>
      </w:r>
      <w:r>
        <w:rPr>
          <w:color w:val="000000"/>
          <w:u w:val="single"/>
        </w:rPr>
        <w:t>società in nome collettivo</w:t>
      </w:r>
      <w:r>
        <w:rPr>
          <w:color w:val="000000"/>
        </w:rPr>
        <w:t>;</w:t>
      </w:r>
    </w:p>
    <w:p w14:paraId="00000037" w14:textId="77777777" w:rsidR="00185A5C" w:rsidRDefault="00185A5C">
      <w:pPr>
        <w:widowControl w:val="0"/>
        <w:pBdr>
          <w:top w:val="nil"/>
          <w:left w:val="nil"/>
          <w:bottom w:val="nil"/>
          <w:right w:val="nil"/>
          <w:between w:val="nil"/>
        </w:pBdr>
        <w:spacing w:before="3"/>
        <w:ind w:left="720"/>
        <w:rPr>
          <w:color w:val="000000"/>
          <w:sz w:val="18"/>
          <w:szCs w:val="18"/>
        </w:rPr>
      </w:pPr>
    </w:p>
    <w:p w14:paraId="00000038" w14:textId="77777777" w:rsidR="00185A5C" w:rsidRDefault="009C3877">
      <w:pPr>
        <w:widowControl w:val="0"/>
        <w:pBdr>
          <w:top w:val="nil"/>
          <w:left w:val="nil"/>
          <w:bottom w:val="nil"/>
          <w:right w:val="nil"/>
          <w:between w:val="nil"/>
        </w:pBdr>
        <w:spacing w:before="59"/>
        <w:ind w:left="1301"/>
        <w:jc w:val="both"/>
        <w:rPr>
          <w:color w:val="000000"/>
        </w:rPr>
      </w:pPr>
      <w:proofErr w:type="gramStart"/>
      <w:r>
        <w:rPr>
          <w:color w:val="000000"/>
        </w:rPr>
        <w:t>[ ]</w:t>
      </w:r>
      <w:proofErr w:type="gramEnd"/>
      <w:r>
        <w:rPr>
          <w:color w:val="000000"/>
        </w:rPr>
        <w:t xml:space="preserve"> dei soci accomandatari o del direttore tecnico, se si tratta di società in accomandita semplice;</w:t>
      </w:r>
    </w:p>
    <w:p w14:paraId="00000039" w14:textId="77777777" w:rsidR="00185A5C" w:rsidRDefault="00185A5C">
      <w:pPr>
        <w:widowControl w:val="0"/>
        <w:pBdr>
          <w:top w:val="nil"/>
          <w:left w:val="nil"/>
          <w:bottom w:val="nil"/>
          <w:right w:val="nil"/>
          <w:between w:val="nil"/>
        </w:pBdr>
        <w:rPr>
          <w:color w:val="000000"/>
          <w:sz w:val="18"/>
          <w:szCs w:val="18"/>
        </w:rPr>
      </w:pPr>
    </w:p>
    <w:p w14:paraId="0000003A" w14:textId="77777777" w:rsidR="00185A5C" w:rsidRDefault="009C3877">
      <w:pPr>
        <w:widowControl w:val="0"/>
        <w:pBdr>
          <w:top w:val="nil"/>
          <w:left w:val="nil"/>
          <w:bottom w:val="nil"/>
          <w:right w:val="nil"/>
          <w:between w:val="nil"/>
        </w:pBdr>
        <w:spacing w:before="1"/>
        <w:ind w:left="1301" w:right="156"/>
        <w:jc w:val="both"/>
        <w:rPr>
          <w:color w:val="000000"/>
        </w:rPr>
      </w:pPr>
      <w:proofErr w:type="gramStart"/>
      <w:r>
        <w:rPr>
          <w:color w:val="000000"/>
        </w:rPr>
        <w:t>[ ]</w:t>
      </w:r>
      <w:proofErr w:type="gramEnd"/>
      <w:r>
        <w:rPr>
          <w:color w:val="000000"/>
        </w:rPr>
        <w:t xml:space="preserv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w:t>
      </w:r>
      <w:r>
        <w:rPr>
          <w:color w:val="000000"/>
          <w:u w:val="single"/>
        </w:rPr>
        <w:t>altro tipo di società o consorzio</w:t>
      </w:r>
      <w:r>
        <w:rPr>
          <w:color w:val="000000"/>
        </w:rPr>
        <w:t>.</w:t>
      </w:r>
    </w:p>
    <w:p w14:paraId="0000003B" w14:textId="77777777" w:rsidR="00185A5C" w:rsidRDefault="00185A5C">
      <w:pPr>
        <w:widowControl w:val="0"/>
        <w:pBdr>
          <w:top w:val="nil"/>
          <w:left w:val="nil"/>
          <w:bottom w:val="nil"/>
          <w:right w:val="nil"/>
          <w:between w:val="nil"/>
        </w:pBdr>
        <w:rPr>
          <w:color w:val="000000"/>
          <w:sz w:val="18"/>
          <w:szCs w:val="18"/>
        </w:rPr>
      </w:pPr>
    </w:p>
    <w:p w14:paraId="0000003C" w14:textId="77777777" w:rsidR="00185A5C" w:rsidRDefault="009C3877">
      <w:pPr>
        <w:widowControl w:val="0"/>
        <w:pBdr>
          <w:top w:val="nil"/>
          <w:left w:val="nil"/>
          <w:bottom w:val="nil"/>
          <w:right w:val="nil"/>
          <w:between w:val="nil"/>
        </w:pBdr>
        <w:spacing w:before="59"/>
        <w:ind w:left="581" w:right="149"/>
        <w:jc w:val="both"/>
      </w:pPr>
      <w:r>
        <w:rPr>
          <w:color w:val="000000"/>
        </w:rPr>
        <w:t>L'esclusione e il divieto operano anche nei confronti dei soggetti cessati dalla carica nell'anno antecedente la data di indizione della presente procedura;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Indicare quindi di seguito se vi sono stati soggetti cessati dalla carica nell’anno antecedente la data di pubblicazione della presente gara, che siano incorsi nelle cause di decadenza di cui al punto 4. In questo caso, indicare di seguito le misure adottate dall’impresa per la dissociazione:</w:t>
      </w:r>
    </w:p>
    <w:p w14:paraId="0000003D" w14:textId="77777777" w:rsidR="00185A5C" w:rsidRDefault="009C3877">
      <w:pPr>
        <w:widowControl w:val="0"/>
        <w:pBdr>
          <w:top w:val="nil"/>
          <w:left w:val="nil"/>
          <w:bottom w:val="nil"/>
          <w:right w:val="nil"/>
          <w:between w:val="nil"/>
        </w:pBdr>
        <w:spacing w:before="59"/>
        <w:ind w:left="581" w:right="149"/>
        <w:jc w:val="both"/>
        <w:rPr>
          <w:color w:val="000000"/>
        </w:rPr>
      </w:pPr>
      <w:r>
        <w:rPr>
          <w:color w:val="000000"/>
        </w:rPr>
        <w:t>………………………………………………………………………………………………………………………………………………………………………………</w:t>
      </w:r>
    </w:p>
    <w:p w14:paraId="0000003E" w14:textId="77777777" w:rsidR="00185A5C" w:rsidRDefault="009C3877">
      <w:pPr>
        <w:widowControl w:val="0"/>
        <w:pBdr>
          <w:top w:val="nil"/>
          <w:left w:val="nil"/>
          <w:bottom w:val="nil"/>
          <w:right w:val="nil"/>
          <w:between w:val="nil"/>
        </w:pBdr>
        <w:ind w:left="581"/>
        <w:rPr>
          <w:color w:val="000000"/>
        </w:rPr>
      </w:pPr>
      <w:r>
        <w:rPr>
          <w:color w:val="000000"/>
        </w:rPr>
        <w:t>………………………………………………………………………………………………………………………;</w:t>
      </w:r>
    </w:p>
    <w:p w14:paraId="0000003F" w14:textId="77777777" w:rsidR="00185A5C" w:rsidRDefault="00185A5C">
      <w:pPr>
        <w:widowControl w:val="0"/>
        <w:pBdr>
          <w:top w:val="nil"/>
          <w:left w:val="nil"/>
          <w:bottom w:val="nil"/>
          <w:right w:val="nil"/>
          <w:between w:val="nil"/>
        </w:pBdr>
        <w:rPr>
          <w:color w:val="000000"/>
          <w:sz w:val="23"/>
          <w:szCs w:val="23"/>
        </w:rPr>
      </w:pPr>
    </w:p>
    <w:p w14:paraId="00000040" w14:textId="77777777" w:rsidR="00185A5C" w:rsidRDefault="009C3877">
      <w:pPr>
        <w:widowControl w:val="0"/>
        <w:numPr>
          <w:ilvl w:val="0"/>
          <w:numId w:val="1"/>
        </w:numPr>
        <w:pBdr>
          <w:top w:val="nil"/>
          <w:left w:val="nil"/>
          <w:bottom w:val="nil"/>
          <w:right w:val="nil"/>
          <w:between w:val="nil"/>
        </w:pBdr>
        <w:tabs>
          <w:tab w:val="left" w:pos="863"/>
        </w:tabs>
        <w:spacing w:before="1"/>
        <w:ind w:right="157"/>
        <w:jc w:val="both"/>
        <w:rPr>
          <w:color w:val="000000"/>
        </w:rPr>
      </w:pPr>
      <w:proofErr w:type="gramStart"/>
      <w:r>
        <w:rPr>
          <w:color w:val="000000"/>
        </w:rPr>
        <w:t>[ ]</w:t>
      </w:r>
      <w:proofErr w:type="gramEnd"/>
      <w:r>
        <w:rPr>
          <w:color w:val="000000"/>
        </w:rPr>
        <w:t xml:space="preserve"> di non aver commesso violazioni gravi, definitivamente accertate, rispetto agli obblighi relativi al pagamento delle imposte e tasse o dei contributi previdenziali, secondo la legislazione italiana o quella dello Stato in cui sono stabiliti; l’agenzia delle Entrate competente per le verifiche è la seguente:</w:t>
      </w:r>
    </w:p>
    <w:p w14:paraId="00000041" w14:textId="77777777" w:rsidR="00185A5C" w:rsidRDefault="009C3877">
      <w:pPr>
        <w:widowControl w:val="0"/>
        <w:pBdr>
          <w:top w:val="nil"/>
          <w:left w:val="nil"/>
          <w:bottom w:val="nil"/>
          <w:right w:val="nil"/>
          <w:between w:val="nil"/>
        </w:pBdr>
        <w:ind w:left="581"/>
        <w:rPr>
          <w:color w:val="000000"/>
        </w:rPr>
      </w:pPr>
      <w:r>
        <w:rPr>
          <w:color w:val="000000"/>
        </w:rPr>
        <w:t>…………………………………………………………………………………………………………………………………………………………………………………</w:t>
      </w:r>
    </w:p>
    <w:p w14:paraId="00000042" w14:textId="77777777" w:rsidR="00185A5C" w:rsidRDefault="009C3877">
      <w:pPr>
        <w:widowControl w:val="0"/>
        <w:pBdr>
          <w:top w:val="nil"/>
          <w:left w:val="nil"/>
          <w:bottom w:val="nil"/>
          <w:right w:val="nil"/>
          <w:between w:val="nil"/>
        </w:pBdr>
        <w:ind w:left="581"/>
        <w:rPr>
          <w:color w:val="000000"/>
        </w:rPr>
      </w:pPr>
      <w:r>
        <w:rPr>
          <w:color w:val="000000"/>
        </w:rPr>
        <w:t>……………………………………………………………………………….…………………..;</w:t>
      </w:r>
    </w:p>
    <w:p w14:paraId="00000043" w14:textId="77777777" w:rsidR="00185A5C" w:rsidRDefault="00185A5C">
      <w:pPr>
        <w:widowControl w:val="0"/>
        <w:pBdr>
          <w:top w:val="nil"/>
          <w:left w:val="nil"/>
          <w:bottom w:val="nil"/>
          <w:right w:val="nil"/>
          <w:between w:val="nil"/>
        </w:pBdr>
        <w:spacing w:before="1"/>
        <w:rPr>
          <w:color w:val="000000"/>
        </w:rPr>
      </w:pPr>
    </w:p>
    <w:p w14:paraId="00000044" w14:textId="77777777" w:rsidR="00185A5C" w:rsidRDefault="009C3877">
      <w:pPr>
        <w:widowControl w:val="0"/>
        <w:numPr>
          <w:ilvl w:val="0"/>
          <w:numId w:val="1"/>
        </w:numPr>
        <w:pBdr>
          <w:top w:val="nil"/>
          <w:left w:val="nil"/>
          <w:bottom w:val="nil"/>
          <w:right w:val="nil"/>
          <w:between w:val="nil"/>
        </w:pBdr>
        <w:tabs>
          <w:tab w:val="left" w:pos="863"/>
        </w:tabs>
        <w:spacing w:before="1"/>
        <w:ind w:right="147"/>
        <w:jc w:val="both"/>
        <w:rPr>
          <w:color w:val="000000"/>
        </w:rPr>
      </w:pPr>
      <w:r>
        <w:rPr>
          <w:color w:val="000000"/>
        </w:rPr>
        <w:t>[   ] di non aver commesso violazioni ostative al rilascio del documento unico di regolarità contributiva (DURC), di cui all'</w:t>
      </w:r>
      <w:hyperlink r:id="rId20">
        <w:r>
          <w:rPr>
            <w:color w:val="000000"/>
          </w:rPr>
          <w:t>articolo 8 del decreto del Ministero del lavoro e delle politiche sociali 30 gennaio 2015;</w:t>
        </w:r>
      </w:hyperlink>
      <w:r>
        <w:rPr>
          <w:color w:val="000000"/>
        </w:rPr>
        <w:t xml:space="preserve"> di seguito si indicano le posizioni INPS ed INAIL:</w:t>
      </w:r>
    </w:p>
    <w:p w14:paraId="00000045" w14:textId="77777777" w:rsidR="00185A5C" w:rsidRDefault="00185A5C">
      <w:pPr>
        <w:widowControl w:val="0"/>
        <w:pBdr>
          <w:top w:val="nil"/>
          <w:left w:val="nil"/>
          <w:bottom w:val="nil"/>
          <w:right w:val="nil"/>
          <w:between w:val="nil"/>
        </w:pBdr>
        <w:spacing w:before="9"/>
        <w:rPr>
          <w:color w:val="000000"/>
          <w:sz w:val="22"/>
          <w:szCs w:val="22"/>
        </w:rPr>
      </w:pPr>
    </w:p>
    <w:p w14:paraId="00000046" w14:textId="77777777" w:rsidR="00185A5C" w:rsidRDefault="009C3877">
      <w:pPr>
        <w:widowControl w:val="0"/>
        <w:pBdr>
          <w:top w:val="nil"/>
          <w:left w:val="nil"/>
          <w:bottom w:val="nil"/>
          <w:right w:val="nil"/>
          <w:between w:val="nil"/>
        </w:pBdr>
        <w:ind w:left="1301"/>
        <w:rPr>
          <w:color w:val="000000"/>
        </w:rPr>
      </w:pPr>
      <w:r>
        <w:rPr>
          <w:color w:val="000000"/>
        </w:rPr>
        <w:t>Posizioni previdenziali e assicurative:</w:t>
      </w:r>
    </w:p>
    <w:p w14:paraId="00000047" w14:textId="77777777" w:rsidR="00185A5C" w:rsidRDefault="009C3877">
      <w:pPr>
        <w:widowControl w:val="0"/>
        <w:pBdr>
          <w:top w:val="nil"/>
          <w:left w:val="nil"/>
          <w:bottom w:val="nil"/>
          <w:right w:val="nil"/>
          <w:between w:val="nil"/>
        </w:pBdr>
        <w:ind w:left="1301"/>
        <w:rPr>
          <w:color w:val="000000"/>
        </w:rPr>
      </w:pPr>
      <w:proofErr w:type="gramStart"/>
      <w:r>
        <w:rPr>
          <w:color w:val="000000"/>
        </w:rPr>
        <w:t>INPS:…</w:t>
      </w:r>
      <w:proofErr w:type="gramEnd"/>
      <w:r>
        <w:rPr>
          <w:color w:val="000000"/>
        </w:rPr>
        <w:t>…………………..</w:t>
      </w:r>
    </w:p>
    <w:p w14:paraId="00000048" w14:textId="77777777" w:rsidR="00185A5C" w:rsidRDefault="00185A5C">
      <w:pPr>
        <w:widowControl w:val="0"/>
        <w:pBdr>
          <w:top w:val="nil"/>
          <w:left w:val="nil"/>
          <w:bottom w:val="nil"/>
          <w:right w:val="nil"/>
          <w:between w:val="nil"/>
        </w:pBdr>
        <w:spacing w:before="7"/>
        <w:ind w:left="720"/>
        <w:rPr>
          <w:color w:val="000000"/>
          <w:sz w:val="19"/>
          <w:szCs w:val="19"/>
        </w:rPr>
      </w:pPr>
    </w:p>
    <w:p w14:paraId="00000049" w14:textId="77777777" w:rsidR="00185A5C" w:rsidRDefault="009C3877">
      <w:pPr>
        <w:widowControl w:val="0"/>
        <w:pBdr>
          <w:top w:val="nil"/>
          <w:left w:val="nil"/>
          <w:bottom w:val="nil"/>
          <w:right w:val="nil"/>
          <w:between w:val="nil"/>
        </w:pBdr>
        <w:ind w:left="1301"/>
        <w:rPr>
          <w:color w:val="000000"/>
        </w:rPr>
      </w:pPr>
      <w:r>
        <w:rPr>
          <w:color w:val="000000"/>
        </w:rPr>
        <w:t>INAIL: …………………….</w:t>
      </w:r>
    </w:p>
    <w:p w14:paraId="0000004A" w14:textId="77777777" w:rsidR="00185A5C" w:rsidRDefault="00185A5C">
      <w:pPr>
        <w:widowControl w:val="0"/>
        <w:pBdr>
          <w:top w:val="nil"/>
          <w:left w:val="nil"/>
          <w:bottom w:val="nil"/>
          <w:right w:val="nil"/>
          <w:between w:val="nil"/>
        </w:pBdr>
        <w:spacing w:before="4"/>
        <w:rPr>
          <w:color w:val="000000"/>
          <w:sz w:val="19"/>
          <w:szCs w:val="19"/>
        </w:rPr>
      </w:pPr>
    </w:p>
    <w:p w14:paraId="0000004B" w14:textId="77777777" w:rsidR="00185A5C" w:rsidRDefault="009C3877">
      <w:pPr>
        <w:widowControl w:val="0"/>
        <w:pBdr>
          <w:top w:val="nil"/>
          <w:left w:val="nil"/>
          <w:bottom w:val="nil"/>
          <w:right w:val="nil"/>
          <w:between w:val="nil"/>
        </w:pBdr>
        <w:ind w:left="1301"/>
        <w:rPr>
          <w:color w:val="000000"/>
        </w:rPr>
      </w:pPr>
      <w:r>
        <w:rPr>
          <w:color w:val="000000"/>
        </w:rPr>
        <w:t>(in caso di più posizioni aperte indicarle tutte)</w:t>
      </w:r>
    </w:p>
    <w:p w14:paraId="0000004C" w14:textId="77777777" w:rsidR="00185A5C" w:rsidRDefault="00185A5C">
      <w:pPr>
        <w:widowControl w:val="0"/>
        <w:pBdr>
          <w:top w:val="nil"/>
          <w:left w:val="nil"/>
          <w:bottom w:val="nil"/>
          <w:right w:val="nil"/>
          <w:between w:val="nil"/>
        </w:pBdr>
        <w:spacing w:before="6"/>
        <w:rPr>
          <w:color w:val="000000"/>
          <w:sz w:val="19"/>
          <w:szCs w:val="19"/>
        </w:rPr>
      </w:pPr>
    </w:p>
    <w:p w14:paraId="0000004D" w14:textId="77777777" w:rsidR="00185A5C" w:rsidRDefault="009C3877">
      <w:pPr>
        <w:widowControl w:val="0"/>
        <w:numPr>
          <w:ilvl w:val="0"/>
          <w:numId w:val="1"/>
        </w:numPr>
        <w:pBdr>
          <w:top w:val="nil"/>
          <w:left w:val="nil"/>
          <w:bottom w:val="nil"/>
          <w:right w:val="nil"/>
          <w:between w:val="nil"/>
        </w:pBdr>
        <w:tabs>
          <w:tab w:val="left" w:pos="786"/>
        </w:tabs>
        <w:ind w:right="154"/>
        <w:jc w:val="both"/>
        <w:rPr>
          <w:color w:val="000000"/>
        </w:rPr>
      </w:pPr>
      <w:proofErr w:type="gramStart"/>
      <w:r>
        <w:rPr>
          <w:color w:val="000000"/>
        </w:rPr>
        <w:t>[ ]</w:t>
      </w:r>
      <w:proofErr w:type="gramEnd"/>
      <w:r>
        <w:rPr>
          <w:color w:val="000000"/>
        </w:rPr>
        <w:t xml:space="preserve"> di non aver commesso gravi infrazioni debitamente accertate alle norme in materia di salute e sicurezza sul lavoro nonché agli obblighi di cui all'articolo 30, comma 3 del presente codice;</w:t>
      </w:r>
    </w:p>
    <w:p w14:paraId="0000004E" w14:textId="77777777" w:rsidR="00185A5C" w:rsidRDefault="00185A5C">
      <w:pPr>
        <w:widowControl w:val="0"/>
        <w:pBdr>
          <w:top w:val="nil"/>
          <w:left w:val="nil"/>
          <w:bottom w:val="nil"/>
          <w:right w:val="nil"/>
          <w:between w:val="nil"/>
        </w:pBdr>
        <w:ind w:left="720"/>
        <w:rPr>
          <w:color w:val="000000"/>
        </w:rPr>
      </w:pPr>
    </w:p>
    <w:p w14:paraId="0000004F" w14:textId="77777777" w:rsidR="00185A5C" w:rsidRDefault="009C3877">
      <w:pPr>
        <w:widowControl w:val="0"/>
        <w:numPr>
          <w:ilvl w:val="0"/>
          <w:numId w:val="1"/>
        </w:numPr>
        <w:pBdr>
          <w:top w:val="nil"/>
          <w:left w:val="nil"/>
          <w:bottom w:val="nil"/>
          <w:right w:val="nil"/>
          <w:between w:val="nil"/>
        </w:pBdr>
        <w:tabs>
          <w:tab w:val="left" w:pos="812"/>
        </w:tabs>
        <w:ind w:right="151"/>
        <w:jc w:val="both"/>
        <w:rPr>
          <w:color w:val="000000"/>
        </w:rPr>
      </w:pPr>
      <w:proofErr w:type="gramStart"/>
      <w:r>
        <w:rPr>
          <w:color w:val="000000"/>
        </w:rPr>
        <w:lastRenderedPageBreak/>
        <w:t>[ ]</w:t>
      </w:r>
      <w:proofErr w:type="gramEnd"/>
      <w:r>
        <w:rPr>
          <w:color w:val="000000"/>
        </w:rPr>
        <w:t xml:space="preserve"> di non trovarsi in stato di fallimento, di liquidazione coatta, di concordato preventivo, salvo il caso di concordato con continuità aziendale, e di non avere in corso un procedimento per la dichiarazione di una di tali situazioni;</w:t>
      </w:r>
    </w:p>
    <w:p w14:paraId="00000050" w14:textId="77777777" w:rsidR="00185A5C" w:rsidRDefault="00185A5C">
      <w:pPr>
        <w:widowControl w:val="0"/>
        <w:pBdr>
          <w:top w:val="nil"/>
          <w:left w:val="nil"/>
          <w:bottom w:val="nil"/>
          <w:right w:val="nil"/>
          <w:between w:val="nil"/>
        </w:pBdr>
        <w:ind w:left="720"/>
        <w:rPr>
          <w:color w:val="000000"/>
        </w:rPr>
      </w:pPr>
    </w:p>
    <w:p w14:paraId="00000051" w14:textId="77777777" w:rsidR="00185A5C" w:rsidRDefault="009C3877">
      <w:pPr>
        <w:widowControl w:val="0"/>
        <w:numPr>
          <w:ilvl w:val="0"/>
          <w:numId w:val="1"/>
        </w:numPr>
        <w:pBdr>
          <w:top w:val="nil"/>
          <w:left w:val="nil"/>
          <w:bottom w:val="nil"/>
          <w:right w:val="nil"/>
          <w:between w:val="nil"/>
        </w:pBdr>
        <w:tabs>
          <w:tab w:val="left" w:pos="807"/>
        </w:tabs>
        <w:ind w:right="147"/>
        <w:jc w:val="both"/>
        <w:rPr>
          <w:color w:val="000000"/>
        </w:rPr>
      </w:pPr>
      <w:proofErr w:type="gramStart"/>
      <w:r>
        <w:rPr>
          <w:color w:val="000000"/>
        </w:rPr>
        <w:t>[ ]</w:t>
      </w:r>
      <w:proofErr w:type="gramEnd"/>
      <w:r>
        <w:rPr>
          <w:color w:val="000000"/>
        </w:rPr>
        <w:t xml:space="preserve"> di non essersi reso colpevole di gravi illeciti professionali, tali da rendere dubbia la propria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00000052" w14:textId="77777777" w:rsidR="00185A5C" w:rsidRDefault="00185A5C">
      <w:pPr>
        <w:widowControl w:val="0"/>
        <w:pBdr>
          <w:top w:val="nil"/>
          <w:left w:val="nil"/>
          <w:bottom w:val="nil"/>
          <w:right w:val="nil"/>
          <w:between w:val="nil"/>
        </w:pBdr>
        <w:spacing w:before="1"/>
        <w:rPr>
          <w:color w:val="000000"/>
        </w:rPr>
      </w:pPr>
    </w:p>
    <w:p w14:paraId="00000053" w14:textId="77777777" w:rsidR="00185A5C" w:rsidRDefault="009C3877">
      <w:pPr>
        <w:widowControl w:val="0"/>
        <w:numPr>
          <w:ilvl w:val="0"/>
          <w:numId w:val="1"/>
        </w:numPr>
        <w:pBdr>
          <w:top w:val="nil"/>
          <w:left w:val="nil"/>
          <w:bottom w:val="nil"/>
          <w:right w:val="nil"/>
          <w:between w:val="nil"/>
        </w:pBdr>
        <w:tabs>
          <w:tab w:val="left" w:pos="815"/>
        </w:tabs>
        <w:ind w:right="155"/>
        <w:jc w:val="both"/>
        <w:rPr>
          <w:color w:val="000000"/>
        </w:rPr>
      </w:pPr>
      <w:proofErr w:type="gramStart"/>
      <w:r>
        <w:rPr>
          <w:color w:val="000000"/>
        </w:rPr>
        <w:t>[ ]</w:t>
      </w:r>
      <w:proofErr w:type="gramEnd"/>
      <w:r>
        <w:rPr>
          <w:color w:val="000000"/>
        </w:rPr>
        <w:t xml:space="preserve"> di non trovarsi in una situazione di conflitto di interesse ai sensi dell'articolo 42, comma 2, non diversamente risolvibile;</w:t>
      </w:r>
    </w:p>
    <w:p w14:paraId="00000054" w14:textId="77777777" w:rsidR="00185A5C" w:rsidRDefault="00185A5C">
      <w:pPr>
        <w:widowControl w:val="0"/>
        <w:pBdr>
          <w:top w:val="nil"/>
          <w:left w:val="nil"/>
          <w:bottom w:val="nil"/>
          <w:right w:val="nil"/>
          <w:between w:val="nil"/>
        </w:pBdr>
        <w:rPr>
          <w:color w:val="000000"/>
        </w:rPr>
      </w:pPr>
    </w:p>
    <w:p w14:paraId="00000055" w14:textId="77777777" w:rsidR="00185A5C" w:rsidRDefault="009C3877">
      <w:pPr>
        <w:widowControl w:val="0"/>
        <w:numPr>
          <w:ilvl w:val="0"/>
          <w:numId w:val="1"/>
        </w:numPr>
        <w:pBdr>
          <w:top w:val="nil"/>
          <w:left w:val="nil"/>
          <w:bottom w:val="nil"/>
          <w:right w:val="nil"/>
          <w:between w:val="nil"/>
        </w:pBdr>
        <w:tabs>
          <w:tab w:val="left" w:pos="812"/>
        </w:tabs>
        <w:jc w:val="both"/>
        <w:rPr>
          <w:color w:val="000000"/>
        </w:rPr>
      </w:pPr>
      <w:proofErr w:type="gramStart"/>
      <w:r>
        <w:rPr>
          <w:color w:val="000000"/>
        </w:rPr>
        <w:t>[ ]</w:t>
      </w:r>
      <w:proofErr w:type="gramEnd"/>
      <w:r>
        <w:rPr>
          <w:color w:val="000000"/>
        </w:rPr>
        <w:t xml:space="preserve"> di non essere stato coinvolto in alcun modo nella preparazione della presente procedura d'appalto;</w:t>
      </w:r>
    </w:p>
    <w:p w14:paraId="00000056" w14:textId="77777777" w:rsidR="00185A5C" w:rsidRDefault="00185A5C">
      <w:pPr>
        <w:widowControl w:val="0"/>
        <w:pBdr>
          <w:top w:val="nil"/>
          <w:left w:val="nil"/>
          <w:bottom w:val="nil"/>
          <w:right w:val="nil"/>
          <w:between w:val="nil"/>
        </w:pBdr>
        <w:spacing w:before="11"/>
        <w:rPr>
          <w:color w:val="000000"/>
          <w:sz w:val="19"/>
          <w:szCs w:val="19"/>
        </w:rPr>
      </w:pPr>
    </w:p>
    <w:p w14:paraId="00000057" w14:textId="77777777" w:rsidR="00185A5C" w:rsidRDefault="009C3877">
      <w:pPr>
        <w:widowControl w:val="0"/>
        <w:numPr>
          <w:ilvl w:val="0"/>
          <w:numId w:val="1"/>
        </w:numPr>
        <w:pBdr>
          <w:top w:val="nil"/>
          <w:left w:val="nil"/>
          <w:bottom w:val="nil"/>
          <w:right w:val="nil"/>
          <w:between w:val="nil"/>
        </w:pBdr>
        <w:tabs>
          <w:tab w:val="left" w:pos="824"/>
        </w:tabs>
        <w:ind w:right="150"/>
        <w:jc w:val="both"/>
        <w:rPr>
          <w:color w:val="000000"/>
        </w:rPr>
      </w:pPr>
      <w:r>
        <w:rPr>
          <w:color w:val="000000"/>
        </w:rPr>
        <w:t xml:space="preserve">[ ] di non essere stato soggetto alla sanzione interdittiva di cui all'articolo </w:t>
      </w:r>
      <w:hyperlink r:id="rId21">
        <w:r>
          <w:rPr>
            <w:color w:val="000000"/>
          </w:rPr>
          <w:t xml:space="preserve">9, comma 2, lettera c) </w:t>
        </w:r>
      </w:hyperlink>
      <w:r>
        <w:rPr>
          <w:color w:val="000000"/>
        </w:rPr>
        <w:t xml:space="preserve">del </w:t>
      </w:r>
      <w:hyperlink r:id="rId22">
        <w:r>
          <w:rPr>
            <w:color w:val="000000"/>
          </w:rPr>
          <w:t>decreto</w:t>
        </w:r>
      </w:hyperlink>
      <w:r>
        <w:rPr>
          <w:color w:val="000000"/>
        </w:rPr>
        <w:t xml:space="preserve"> </w:t>
      </w:r>
      <w:hyperlink r:id="rId23">
        <w:r>
          <w:rPr>
            <w:color w:val="000000"/>
          </w:rPr>
          <w:t>legislativo 8 giugno 2001, n. 231</w:t>
        </w:r>
      </w:hyperlink>
      <w:r>
        <w:rPr>
          <w:color w:val="000000"/>
        </w:rPr>
        <w:t xml:space="preserve"> o ad altra sanzione che comporti il divieto di contrarre con la pubblica amministrazione, compresi i provvedimenti interdittivi di cui all'articolo </w:t>
      </w:r>
      <w:hyperlink r:id="rId24">
        <w:r>
          <w:rPr>
            <w:color w:val="000000"/>
          </w:rPr>
          <w:t xml:space="preserve">14 </w:t>
        </w:r>
      </w:hyperlink>
      <w:r>
        <w:rPr>
          <w:color w:val="000000"/>
        </w:rPr>
        <w:t xml:space="preserve">del </w:t>
      </w:r>
      <w:hyperlink r:id="rId25">
        <w:r>
          <w:rPr>
            <w:color w:val="000000"/>
          </w:rPr>
          <w:t>decreto legislativo 9 aprile 2008, n.</w:t>
        </w:r>
      </w:hyperlink>
      <w:r>
        <w:rPr>
          <w:color w:val="000000"/>
        </w:rPr>
        <w:t xml:space="preserve"> </w:t>
      </w:r>
      <w:hyperlink r:id="rId26">
        <w:r>
          <w:rPr>
            <w:color w:val="000000"/>
          </w:rPr>
          <w:t>81;</w:t>
        </w:r>
      </w:hyperlink>
    </w:p>
    <w:p w14:paraId="00000058" w14:textId="77777777" w:rsidR="00185A5C" w:rsidRDefault="00185A5C">
      <w:pPr>
        <w:widowControl w:val="0"/>
        <w:pBdr>
          <w:top w:val="nil"/>
          <w:left w:val="nil"/>
          <w:bottom w:val="nil"/>
          <w:right w:val="nil"/>
          <w:between w:val="nil"/>
        </w:pBdr>
        <w:spacing w:before="1"/>
        <w:rPr>
          <w:color w:val="000000"/>
        </w:rPr>
      </w:pPr>
    </w:p>
    <w:p w14:paraId="00000059" w14:textId="77777777" w:rsidR="00185A5C" w:rsidRDefault="009C3877">
      <w:pPr>
        <w:widowControl w:val="0"/>
        <w:numPr>
          <w:ilvl w:val="0"/>
          <w:numId w:val="1"/>
        </w:numPr>
        <w:pBdr>
          <w:top w:val="nil"/>
          <w:left w:val="nil"/>
          <w:bottom w:val="nil"/>
          <w:right w:val="nil"/>
          <w:between w:val="nil"/>
        </w:pBdr>
        <w:tabs>
          <w:tab w:val="left" w:pos="819"/>
        </w:tabs>
        <w:ind w:right="156"/>
        <w:jc w:val="both"/>
        <w:rPr>
          <w:color w:val="000000"/>
        </w:rPr>
      </w:pPr>
      <w:proofErr w:type="gramStart"/>
      <w:r>
        <w:rPr>
          <w:color w:val="000000"/>
        </w:rPr>
        <w:t>[ ]</w:t>
      </w:r>
      <w:proofErr w:type="gramEnd"/>
      <w:r>
        <w:rPr>
          <w:color w:val="000000"/>
        </w:rPr>
        <w:t xml:space="preserve"> di non essere iscritto nel casellario informatico tenuto dall'Osservatorio dell'ANAC per aver presentato false dichiarazioni o falsa documentazione ai fini del rilascio dell'attestazione di qualificazione, per il periodo durante il quale perdura l'iscrizione;</w:t>
      </w:r>
    </w:p>
    <w:p w14:paraId="0000005A" w14:textId="77777777" w:rsidR="00185A5C" w:rsidRDefault="00185A5C">
      <w:pPr>
        <w:widowControl w:val="0"/>
        <w:pBdr>
          <w:top w:val="nil"/>
          <w:left w:val="nil"/>
          <w:bottom w:val="nil"/>
          <w:right w:val="nil"/>
          <w:between w:val="nil"/>
        </w:pBdr>
        <w:spacing w:before="1"/>
        <w:rPr>
          <w:color w:val="000000"/>
        </w:rPr>
      </w:pPr>
    </w:p>
    <w:p w14:paraId="0000005B" w14:textId="77777777" w:rsidR="00185A5C" w:rsidRDefault="009C3877">
      <w:pPr>
        <w:widowControl w:val="0"/>
        <w:numPr>
          <w:ilvl w:val="0"/>
          <w:numId w:val="1"/>
        </w:numPr>
        <w:pBdr>
          <w:top w:val="nil"/>
          <w:left w:val="nil"/>
          <w:bottom w:val="nil"/>
          <w:right w:val="nil"/>
          <w:between w:val="nil"/>
        </w:pBdr>
        <w:tabs>
          <w:tab w:val="left" w:pos="819"/>
        </w:tabs>
        <w:ind w:right="148"/>
        <w:jc w:val="both"/>
        <w:rPr>
          <w:color w:val="000000"/>
        </w:rPr>
      </w:pPr>
      <w:r>
        <w:rPr>
          <w:color w:val="000000"/>
        </w:rPr>
        <w:t xml:space="preserve">[ ] di non aver violato il divieto di intestazione fiduciaria di cui all'articolo </w:t>
      </w:r>
      <w:hyperlink r:id="rId27">
        <w:r>
          <w:rPr>
            <w:color w:val="000000"/>
          </w:rPr>
          <w:t xml:space="preserve">17 </w:t>
        </w:r>
      </w:hyperlink>
      <w:r>
        <w:rPr>
          <w:color w:val="000000"/>
        </w:rPr>
        <w:t xml:space="preserve">della </w:t>
      </w:r>
      <w:hyperlink r:id="rId28">
        <w:r>
          <w:rPr>
            <w:color w:val="000000"/>
          </w:rPr>
          <w:t>legge 19 marzo 1990, n. 55.</w:t>
        </w:r>
      </w:hyperlink>
      <w:r>
        <w:rPr>
          <w:color w:val="000000"/>
        </w:rPr>
        <w:t xml:space="preserve"> (l'esclusione ha durata di un anno decorrente dall'accertamento definitivo della violazione e va comunque disposta se la violazione non è stata rimossa);</w:t>
      </w:r>
    </w:p>
    <w:p w14:paraId="0000005C" w14:textId="77777777" w:rsidR="00185A5C" w:rsidRDefault="00185A5C">
      <w:pPr>
        <w:widowControl w:val="0"/>
        <w:pBdr>
          <w:top w:val="nil"/>
          <w:left w:val="nil"/>
          <w:bottom w:val="nil"/>
          <w:right w:val="nil"/>
          <w:between w:val="nil"/>
        </w:pBdr>
        <w:rPr>
          <w:color w:val="000000"/>
        </w:rPr>
      </w:pPr>
    </w:p>
    <w:p w14:paraId="0000005D" w14:textId="77777777" w:rsidR="00185A5C" w:rsidRDefault="009C3877">
      <w:pPr>
        <w:widowControl w:val="0"/>
        <w:numPr>
          <w:ilvl w:val="0"/>
          <w:numId w:val="1"/>
        </w:numPr>
        <w:pBdr>
          <w:top w:val="nil"/>
          <w:left w:val="nil"/>
          <w:bottom w:val="nil"/>
          <w:right w:val="nil"/>
          <w:between w:val="nil"/>
        </w:pBdr>
        <w:tabs>
          <w:tab w:val="left" w:pos="812"/>
        </w:tabs>
        <w:jc w:val="both"/>
        <w:rPr>
          <w:color w:val="000000"/>
        </w:rPr>
      </w:pPr>
      <w:r>
        <w:rPr>
          <w:color w:val="000000"/>
        </w:rPr>
        <w:t xml:space="preserve">[ ] di essere in regola con il disposto di cui all'articolo </w:t>
      </w:r>
      <w:hyperlink r:id="rId29">
        <w:r>
          <w:rPr>
            <w:color w:val="000000"/>
          </w:rPr>
          <w:t xml:space="preserve">17 </w:t>
        </w:r>
      </w:hyperlink>
      <w:r>
        <w:rPr>
          <w:color w:val="000000"/>
        </w:rPr>
        <w:t xml:space="preserve">della </w:t>
      </w:r>
      <w:hyperlink r:id="rId30">
        <w:r>
          <w:rPr>
            <w:color w:val="000000"/>
          </w:rPr>
          <w:t>legge 12 marzo 1999, n. 68;</w:t>
        </w:r>
      </w:hyperlink>
    </w:p>
    <w:p w14:paraId="0000005E" w14:textId="77777777" w:rsidR="00185A5C" w:rsidRDefault="00185A5C">
      <w:pPr>
        <w:widowControl w:val="0"/>
        <w:pBdr>
          <w:top w:val="nil"/>
          <w:left w:val="nil"/>
          <w:bottom w:val="nil"/>
          <w:right w:val="nil"/>
          <w:between w:val="nil"/>
        </w:pBdr>
        <w:spacing w:before="11"/>
        <w:rPr>
          <w:color w:val="000000"/>
          <w:sz w:val="19"/>
          <w:szCs w:val="19"/>
        </w:rPr>
      </w:pPr>
    </w:p>
    <w:p w14:paraId="0000005F" w14:textId="77777777" w:rsidR="00185A5C" w:rsidRDefault="009C3877">
      <w:pPr>
        <w:widowControl w:val="0"/>
        <w:numPr>
          <w:ilvl w:val="0"/>
          <w:numId w:val="1"/>
        </w:numPr>
        <w:pBdr>
          <w:top w:val="nil"/>
          <w:left w:val="nil"/>
          <w:bottom w:val="nil"/>
          <w:right w:val="nil"/>
          <w:between w:val="nil"/>
        </w:pBdr>
        <w:tabs>
          <w:tab w:val="left" w:pos="817"/>
        </w:tabs>
        <w:ind w:right="148"/>
        <w:jc w:val="both"/>
        <w:rPr>
          <w:color w:val="000000"/>
        </w:rPr>
      </w:pPr>
      <w:r>
        <w:rPr>
          <w:color w:val="000000"/>
        </w:rPr>
        <w:t xml:space="preserve">[ ] </w:t>
      </w:r>
      <w:r>
        <w:rPr>
          <w:i/>
          <w:color w:val="000000"/>
        </w:rPr>
        <w:t xml:space="preserve">(barrare solo se di interesse) </w:t>
      </w:r>
      <w:r>
        <w:rPr>
          <w:color w:val="000000"/>
        </w:rPr>
        <w:t xml:space="preserve">che, pur essendo stato vittima dei reati previsti e puniti dagli articoli 317 e 629 del codice penale aggravati ai sensi dell'articolo </w:t>
      </w:r>
      <w:hyperlink r:id="rId31">
        <w:r>
          <w:rPr>
            <w:color w:val="000000"/>
          </w:rPr>
          <w:t>7</w:t>
        </w:r>
      </w:hyperlink>
      <w:r>
        <w:rPr>
          <w:color w:val="000000"/>
        </w:rPr>
        <w:t xml:space="preserve"> del </w:t>
      </w:r>
      <w:r>
        <w:t>decreto-legge 13 maggio 1991, n. 152,</w:t>
      </w:r>
      <w:r>
        <w:rPr>
          <w:color w:val="000000"/>
        </w:rPr>
        <w:t xml:space="preserve"> convertito, con</w:t>
      </w:r>
      <w:r>
        <w:t xml:space="preserve"> </w:t>
      </w:r>
      <w:proofErr w:type="spellStart"/>
      <w:r>
        <w:rPr>
          <w:color w:val="000000"/>
        </w:rPr>
        <w:t>odificazioni</w:t>
      </w:r>
      <w:proofErr w:type="spellEnd"/>
      <w:r>
        <w:rPr>
          <w:color w:val="000000"/>
        </w:rPr>
        <w:t xml:space="preserve">, dalla </w:t>
      </w:r>
      <w:hyperlink r:id="rId32">
        <w:r>
          <w:rPr>
            <w:color w:val="000000"/>
          </w:rPr>
          <w:t xml:space="preserve">legge 12 luglio 1991, n. 203, </w:t>
        </w:r>
      </w:hyperlink>
      <w:r>
        <w:rPr>
          <w:color w:val="000000"/>
        </w:rPr>
        <w:t xml:space="preserve">non risulti aver denunciato i fatti all'autorità giudiziaria, salvo che ricorrano i casi previsti dall'articolo </w:t>
      </w:r>
      <w:hyperlink r:id="rId33">
        <w:r>
          <w:rPr>
            <w:color w:val="000000"/>
          </w:rPr>
          <w:t xml:space="preserve">4, primo comma, </w:t>
        </w:r>
      </w:hyperlink>
      <w:r>
        <w:rPr>
          <w:color w:val="000000"/>
        </w:rPr>
        <w:t xml:space="preserve">della </w:t>
      </w:r>
      <w:hyperlink r:id="rId34">
        <w:r>
          <w:rPr>
            <w:color w:val="000000"/>
          </w:rPr>
          <w:t>legge 24 novembre 1981, n. 689;</w:t>
        </w:r>
      </w:hyperlink>
    </w:p>
    <w:p w14:paraId="00000060" w14:textId="77777777" w:rsidR="00185A5C" w:rsidRDefault="00185A5C">
      <w:pPr>
        <w:widowControl w:val="0"/>
        <w:pBdr>
          <w:top w:val="nil"/>
          <w:left w:val="nil"/>
          <w:bottom w:val="nil"/>
          <w:right w:val="nil"/>
          <w:between w:val="nil"/>
        </w:pBdr>
        <w:rPr>
          <w:color w:val="000000"/>
        </w:rPr>
      </w:pPr>
    </w:p>
    <w:p w14:paraId="00000061" w14:textId="77777777" w:rsidR="00185A5C" w:rsidRDefault="009C3877">
      <w:pPr>
        <w:widowControl w:val="0"/>
        <w:numPr>
          <w:ilvl w:val="0"/>
          <w:numId w:val="1"/>
        </w:numPr>
        <w:pBdr>
          <w:top w:val="nil"/>
          <w:left w:val="nil"/>
          <w:bottom w:val="nil"/>
          <w:right w:val="nil"/>
          <w:between w:val="nil"/>
        </w:pBdr>
        <w:tabs>
          <w:tab w:val="left" w:pos="851"/>
        </w:tabs>
        <w:rPr>
          <w:color w:val="000000"/>
        </w:rPr>
      </w:pPr>
      <w:r>
        <w:rPr>
          <w:color w:val="000000"/>
        </w:rPr>
        <w:t>di aver preso visione dei contenuti dell’Avviso relativo all’indagine di mercato in oggetto e della presente</w:t>
      </w:r>
    </w:p>
    <w:p w14:paraId="00000062" w14:textId="77777777" w:rsidR="00185A5C" w:rsidRDefault="009C3877">
      <w:pPr>
        <w:widowControl w:val="0"/>
        <w:pBdr>
          <w:top w:val="nil"/>
          <w:left w:val="nil"/>
          <w:bottom w:val="nil"/>
          <w:right w:val="nil"/>
          <w:between w:val="nil"/>
        </w:pBdr>
        <w:spacing w:before="1"/>
        <w:ind w:left="514"/>
        <w:rPr>
          <w:color w:val="000000"/>
        </w:rPr>
      </w:pPr>
      <w:r>
        <w:rPr>
          <w:color w:val="000000"/>
        </w:rPr>
        <w:t>autocertificazione;</w:t>
      </w:r>
    </w:p>
    <w:p w14:paraId="00000064" w14:textId="77777777" w:rsidR="00185A5C" w:rsidRDefault="00185A5C">
      <w:pPr>
        <w:widowControl w:val="0"/>
        <w:pBdr>
          <w:top w:val="nil"/>
          <w:left w:val="nil"/>
          <w:bottom w:val="nil"/>
          <w:right w:val="nil"/>
          <w:between w:val="nil"/>
        </w:pBdr>
        <w:spacing w:before="11"/>
        <w:rPr>
          <w:color w:val="000000"/>
          <w:sz w:val="19"/>
          <w:szCs w:val="19"/>
        </w:rPr>
      </w:pPr>
    </w:p>
    <w:p w14:paraId="00000065" w14:textId="77777777" w:rsidR="00185A5C" w:rsidRDefault="009C3877">
      <w:pPr>
        <w:widowControl w:val="0"/>
        <w:pBdr>
          <w:top w:val="nil"/>
          <w:left w:val="nil"/>
          <w:bottom w:val="nil"/>
          <w:right w:val="nil"/>
          <w:between w:val="nil"/>
        </w:pBdr>
        <w:ind w:left="153"/>
        <w:jc w:val="both"/>
        <w:rPr>
          <w:color w:val="000000"/>
        </w:rPr>
      </w:pPr>
      <w:r>
        <w:rPr>
          <w:i/>
          <w:color w:val="000000"/>
        </w:rPr>
        <w:t>Le condizioni ed i requisiti di cui alla presente dichiarazione possono essere sottoposti a verifica.</w:t>
      </w:r>
    </w:p>
    <w:p w14:paraId="00000066" w14:textId="77777777" w:rsidR="00185A5C" w:rsidRDefault="009C3877">
      <w:pPr>
        <w:widowControl w:val="0"/>
        <w:pBdr>
          <w:top w:val="nil"/>
          <w:left w:val="nil"/>
          <w:bottom w:val="nil"/>
          <w:right w:val="nil"/>
          <w:between w:val="nil"/>
        </w:pBdr>
        <w:spacing w:before="1"/>
        <w:ind w:left="153" w:right="153"/>
        <w:jc w:val="both"/>
        <w:rPr>
          <w:color w:val="000000"/>
        </w:rPr>
      </w:pPr>
      <w:r>
        <w:rPr>
          <w:i/>
          <w:color w:val="000000"/>
        </w:rPr>
        <w:t>Ai sensi dell’art. 13, comma 1, del D. Lgs. n. 196/03, le notizie fornite con la presente dichiarazione possono essere utilizzate soltanto nel presente procedimento di indagine esplorativa e negli eventuali procedimenti amministrativi o giurisprudenziali connessi.</w:t>
      </w:r>
    </w:p>
    <w:p w14:paraId="00000067" w14:textId="77777777" w:rsidR="00185A5C" w:rsidRDefault="00185A5C">
      <w:pPr>
        <w:widowControl w:val="0"/>
        <w:pBdr>
          <w:top w:val="nil"/>
          <w:left w:val="nil"/>
          <w:bottom w:val="nil"/>
          <w:right w:val="nil"/>
          <w:between w:val="nil"/>
        </w:pBdr>
        <w:spacing w:before="9"/>
        <w:rPr>
          <w:color w:val="000000"/>
          <w:sz w:val="22"/>
          <w:szCs w:val="22"/>
        </w:rPr>
      </w:pPr>
    </w:p>
    <w:p w14:paraId="00000068" w14:textId="77777777" w:rsidR="00185A5C" w:rsidRDefault="009C3877">
      <w:pPr>
        <w:widowControl w:val="0"/>
        <w:pBdr>
          <w:top w:val="nil"/>
          <w:left w:val="nil"/>
          <w:bottom w:val="nil"/>
          <w:right w:val="nil"/>
          <w:between w:val="nil"/>
        </w:pBdr>
        <w:ind w:left="153" w:right="157"/>
        <w:jc w:val="both"/>
        <w:rPr>
          <w:color w:val="000000"/>
        </w:rPr>
      </w:pPr>
      <w:r>
        <w:rPr>
          <w:i/>
          <w:color w:val="000000"/>
        </w:rPr>
        <w:t>Si ricorda che,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14:paraId="0000006B" w14:textId="77777777" w:rsidR="00185A5C" w:rsidRDefault="00185A5C">
      <w:pPr>
        <w:widowControl w:val="0"/>
        <w:pBdr>
          <w:top w:val="nil"/>
          <w:left w:val="nil"/>
          <w:bottom w:val="nil"/>
          <w:right w:val="nil"/>
          <w:between w:val="nil"/>
        </w:pBdr>
        <w:spacing w:before="4"/>
        <w:rPr>
          <w:color w:val="000000"/>
          <w:sz w:val="22"/>
          <w:szCs w:val="22"/>
        </w:rPr>
      </w:pPr>
    </w:p>
    <w:p w14:paraId="0000006C" w14:textId="77777777" w:rsidR="00185A5C" w:rsidRDefault="009C3877">
      <w:pPr>
        <w:widowControl w:val="0"/>
        <w:pBdr>
          <w:top w:val="nil"/>
          <w:left w:val="nil"/>
          <w:bottom w:val="nil"/>
          <w:right w:val="nil"/>
          <w:between w:val="nil"/>
        </w:pBdr>
        <w:tabs>
          <w:tab w:val="left" w:pos="7234"/>
        </w:tabs>
        <w:ind w:left="153"/>
        <w:jc w:val="both"/>
        <w:rPr>
          <w:color w:val="000000"/>
        </w:rPr>
      </w:pPr>
      <w:r>
        <w:rPr>
          <w:color w:val="000000"/>
        </w:rPr>
        <w:t>Data</w:t>
      </w:r>
      <w:r>
        <w:rPr>
          <w:color w:val="000000"/>
        </w:rPr>
        <w:tab/>
        <w:t>Firma</w:t>
      </w:r>
    </w:p>
    <w:p w14:paraId="0000006D" w14:textId="77777777" w:rsidR="00185A5C" w:rsidRDefault="00185A5C">
      <w:pPr>
        <w:widowControl w:val="0"/>
        <w:pBdr>
          <w:top w:val="nil"/>
          <w:left w:val="nil"/>
          <w:bottom w:val="nil"/>
          <w:right w:val="nil"/>
          <w:between w:val="nil"/>
        </w:pBdr>
        <w:spacing w:before="6"/>
        <w:rPr>
          <w:color w:val="000000"/>
          <w:sz w:val="19"/>
          <w:szCs w:val="19"/>
        </w:rPr>
      </w:pPr>
    </w:p>
    <w:p w14:paraId="0000006E" w14:textId="77777777" w:rsidR="00185A5C" w:rsidRDefault="009C3877">
      <w:pPr>
        <w:widowControl w:val="0"/>
        <w:pBdr>
          <w:top w:val="nil"/>
          <w:left w:val="nil"/>
          <w:bottom w:val="nil"/>
          <w:right w:val="nil"/>
          <w:between w:val="nil"/>
        </w:pBdr>
        <w:tabs>
          <w:tab w:val="left" w:pos="6298"/>
        </w:tabs>
        <w:ind w:left="153"/>
        <w:jc w:val="both"/>
        <w:rPr>
          <w:color w:val="000000"/>
        </w:rPr>
      </w:pPr>
      <w:r>
        <w:rPr>
          <w:color w:val="000000"/>
        </w:rPr>
        <w:t>………………………………….</w:t>
      </w:r>
      <w:r>
        <w:rPr>
          <w:color w:val="000000"/>
        </w:rPr>
        <w:tab/>
        <w:t>………………………………………………….</w:t>
      </w:r>
    </w:p>
    <w:p w14:paraId="0000006F" w14:textId="77777777" w:rsidR="00185A5C" w:rsidRDefault="00185A5C">
      <w:pPr>
        <w:widowControl w:val="0"/>
        <w:pBdr>
          <w:top w:val="nil"/>
          <w:left w:val="nil"/>
          <w:bottom w:val="nil"/>
          <w:right w:val="nil"/>
          <w:between w:val="nil"/>
        </w:pBdr>
        <w:rPr>
          <w:color w:val="000000"/>
        </w:rPr>
      </w:pPr>
    </w:p>
    <w:p w14:paraId="00000070" w14:textId="77777777" w:rsidR="00185A5C" w:rsidRDefault="00185A5C">
      <w:pPr>
        <w:widowControl w:val="0"/>
        <w:pBdr>
          <w:top w:val="nil"/>
          <w:left w:val="nil"/>
          <w:bottom w:val="nil"/>
          <w:right w:val="nil"/>
          <w:between w:val="nil"/>
        </w:pBdr>
        <w:rPr>
          <w:color w:val="000000"/>
        </w:rPr>
      </w:pPr>
    </w:p>
    <w:p w14:paraId="00000074" w14:textId="325EE48A" w:rsidR="00185A5C" w:rsidRPr="00E3627A" w:rsidRDefault="009C3877" w:rsidP="00E3627A">
      <w:pPr>
        <w:widowControl w:val="0"/>
        <w:pBdr>
          <w:top w:val="nil"/>
          <w:left w:val="nil"/>
          <w:bottom w:val="nil"/>
          <w:right w:val="nil"/>
          <w:between w:val="nil"/>
        </w:pBdr>
        <w:spacing w:before="1"/>
        <w:ind w:left="153"/>
        <w:jc w:val="both"/>
        <w:rPr>
          <w:color w:val="000000"/>
        </w:rPr>
      </w:pPr>
      <w:r>
        <w:rPr>
          <w:color w:val="000000"/>
        </w:rPr>
        <w:t>Sottoscrizione del Legale rappresentante con allegata copia del documento di identità, in corso di validità.</w:t>
      </w:r>
      <w:bookmarkStart w:id="0" w:name="_GoBack"/>
      <w:bookmarkEnd w:id="0"/>
    </w:p>
    <w:p w14:paraId="00000075" w14:textId="3D5F35A1" w:rsidR="00185A5C" w:rsidRDefault="009C3877">
      <w:pPr>
        <w:widowControl w:val="0"/>
        <w:pBdr>
          <w:top w:val="nil"/>
          <w:left w:val="nil"/>
          <w:bottom w:val="nil"/>
          <w:right w:val="nil"/>
          <w:between w:val="nil"/>
        </w:pBdr>
        <w:tabs>
          <w:tab w:val="left" w:pos="938"/>
          <w:tab w:val="left" w:pos="1308"/>
          <w:tab w:val="left" w:pos="2775"/>
          <w:tab w:val="left" w:pos="3154"/>
          <w:tab w:val="left" w:pos="4123"/>
          <w:tab w:val="left" w:pos="4584"/>
          <w:tab w:val="left" w:pos="5116"/>
          <w:tab w:val="left" w:pos="6263"/>
          <w:tab w:val="left" w:pos="6740"/>
          <w:tab w:val="left" w:pos="7646"/>
          <w:tab w:val="left" w:pos="8025"/>
          <w:tab w:val="left" w:pos="8895"/>
          <w:tab w:val="left" w:pos="9274"/>
        </w:tabs>
        <w:ind w:left="153"/>
        <w:rPr>
          <w:color w:val="000000"/>
        </w:rPr>
      </w:pPr>
      <w:r>
        <w:rPr>
          <w:color w:val="000000"/>
        </w:rPr>
        <w:t>Inviare</w:t>
      </w:r>
      <w:r>
        <w:t xml:space="preserve"> </w:t>
      </w:r>
      <w:r>
        <w:rPr>
          <w:color w:val="000000"/>
        </w:rPr>
        <w:t>la</w:t>
      </w:r>
      <w:r>
        <w:t xml:space="preserve"> </w:t>
      </w:r>
      <w:r>
        <w:rPr>
          <w:color w:val="000000"/>
        </w:rPr>
        <w:t>manifestazione</w:t>
      </w:r>
      <w:r>
        <w:t xml:space="preserve"> </w:t>
      </w:r>
      <w:r>
        <w:rPr>
          <w:color w:val="000000"/>
        </w:rPr>
        <w:t>di</w:t>
      </w:r>
      <w:r>
        <w:t xml:space="preserve"> </w:t>
      </w:r>
      <w:r>
        <w:rPr>
          <w:color w:val="000000"/>
        </w:rPr>
        <w:t>interesse</w:t>
      </w:r>
      <w:r>
        <w:rPr>
          <w:color w:val="000000"/>
        </w:rPr>
        <w:tab/>
        <w:t>via</w:t>
      </w:r>
      <w:r>
        <w:t xml:space="preserve"> </w:t>
      </w:r>
      <w:r>
        <w:rPr>
          <w:color w:val="000000"/>
        </w:rPr>
        <w:t>PEC</w:t>
      </w:r>
      <w:r>
        <w:t xml:space="preserve"> </w:t>
      </w:r>
      <w:r>
        <w:rPr>
          <w:color w:val="000000"/>
        </w:rPr>
        <w:t>all’indirizzo</w:t>
      </w:r>
      <w:r>
        <w:t xml:space="preserve"> </w:t>
      </w:r>
      <w:r>
        <w:rPr>
          <w:color w:val="000000"/>
        </w:rPr>
        <w:t>dell’Is</w:t>
      </w:r>
      <w:r>
        <w:t>tituto comprensivo</w:t>
      </w:r>
      <w:r w:rsidR="006F07E6">
        <w:t xml:space="preserve"> 1 Morbegno -Spini Vanoni</w:t>
      </w:r>
      <w:r>
        <w:t>: soic81</w:t>
      </w:r>
      <w:r w:rsidR="006F07E6">
        <w:t>700q</w:t>
      </w:r>
      <w:r>
        <w:t>@pec.istruzione.it</w:t>
      </w:r>
    </w:p>
    <w:sectPr w:rsidR="00185A5C">
      <w:pgSz w:w="11910" w:h="16840"/>
      <w:pgMar w:top="1580" w:right="980" w:bottom="280" w:left="8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808AD"/>
    <w:multiLevelType w:val="multilevel"/>
    <w:tmpl w:val="04AE0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5C"/>
    <w:rsid w:val="00185A5C"/>
    <w:rsid w:val="002B240B"/>
    <w:rsid w:val="0052436F"/>
    <w:rsid w:val="006F07E6"/>
    <w:rsid w:val="009A1C0D"/>
    <w:rsid w:val="009C3877"/>
    <w:rsid w:val="00E362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6A80"/>
  <w15:docId w15:val="{399767DF-7551-45D1-9E99-C8A728DA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05304ART304" TargetMode="External"/><Relationship Id="rId13" Type="http://schemas.openxmlformats.org/officeDocument/2006/relationships/hyperlink" Target="http://bd01.leggiditalia.it/cgi-bin/FulShow?TIPO=5&amp;NOTXT=1&amp;KEY=01LX0000497842ART2" TargetMode="External"/><Relationship Id="rId18" Type="http://schemas.openxmlformats.org/officeDocument/2006/relationships/hyperlink" Target="http://bd01.leggiditalia.it/cgi-bin/FulShow?TIPO=5&amp;NOTXT=1&amp;KEY=01LX0000758639ART0" TargetMode="External"/><Relationship Id="rId26" Type="http://schemas.openxmlformats.org/officeDocument/2006/relationships/hyperlink" Target="http://bd01.leggiditalia.it/cgi-bin/FulShow?TIPO=5&amp;NOTXT=1&amp;KEY=01LX0000604861ART0" TargetMode="External"/><Relationship Id="rId3" Type="http://schemas.openxmlformats.org/officeDocument/2006/relationships/settings" Target="settings.xml"/><Relationship Id="rId21" Type="http://schemas.openxmlformats.org/officeDocument/2006/relationships/hyperlink" Target="http://bd01.leggiditalia.it/cgi-bin/FulShow?TIPO=5&amp;NOTXT=1&amp;KEY=01LX0000146502ART10" TargetMode="External"/><Relationship Id="rId34" Type="http://schemas.openxmlformats.org/officeDocument/2006/relationships/hyperlink" Target="http://bd01.leggiditalia.it/cgi-bin/FulShow?TIPO=5&amp;NOTXT=1&amp;KEY=01LX0000110082ART0" TargetMode="External"/><Relationship Id="rId7" Type="http://schemas.openxmlformats.org/officeDocument/2006/relationships/hyperlink" Target="http://bd01.leggiditalia.it/cgi-bin/FulShow?TIPO=5&amp;NOTXT=1&amp;KEY=01LX0000123291ART0" TargetMode="External"/><Relationship Id="rId12" Type="http://schemas.openxmlformats.org/officeDocument/2006/relationships/hyperlink" Target="http://bd01.leggiditalia.it/cgi-bin/FulShow?TIPO=5&amp;NOTXT=1&amp;KEY=01LX0000401022ART0" TargetMode="External"/><Relationship Id="rId17" Type="http://schemas.openxmlformats.org/officeDocument/2006/relationships/hyperlink" Target="http://bd01.leggiditalia.it/cgi-bin/FulShow?TIPO=5&amp;NOTXT=1&amp;KEY=01LX0000758639ART130" TargetMode="External"/><Relationship Id="rId25" Type="http://schemas.openxmlformats.org/officeDocument/2006/relationships/hyperlink" Target="http://bd01.leggiditalia.it/cgi-bin/FulShow?TIPO=5&amp;NOTXT=1&amp;KEY=01LX0000604861ART0" TargetMode="External"/><Relationship Id="rId33" Type="http://schemas.openxmlformats.org/officeDocument/2006/relationships/hyperlink" Target="http://bd01.leggiditalia.it/cgi-bin/FulShow?TIPO=5&amp;NOTXT=1&amp;KEY=01LX0000110082ART4" TargetMode="External"/><Relationship Id="rId2" Type="http://schemas.openxmlformats.org/officeDocument/2006/relationships/styles" Target="styles.xml"/><Relationship Id="rId16" Type="http://schemas.openxmlformats.org/officeDocument/2006/relationships/hyperlink" Target="http://bd01.leggiditalia.it/cgi-bin/FulShow?TIPO=5&amp;NOTXT=1&amp;KEY=01LX0000797020ART0" TargetMode="External"/><Relationship Id="rId20" Type="http://schemas.openxmlformats.org/officeDocument/2006/relationships/hyperlink" Target="http://bd01.leggiditalia.it/cgi-bin/FulShow?TIPO=5&amp;NOTXT=1&amp;KEY=01LX0000814483ART21" TargetMode="External"/><Relationship Id="rId29" Type="http://schemas.openxmlformats.org/officeDocument/2006/relationships/hyperlink" Target="http://bd01.leggiditalia.it/cgi-bin/FulShow?TIPO=5&amp;NOTXT=1&amp;KEY=01LX0000123602ART17" TargetMode="External"/><Relationship Id="rId1" Type="http://schemas.openxmlformats.org/officeDocument/2006/relationships/numbering" Target="numbering.xml"/><Relationship Id="rId6" Type="http://schemas.openxmlformats.org/officeDocument/2006/relationships/hyperlink" Target="http://bd01.leggiditalia.it/cgi-bin/FulShow?TIPO=5&amp;NOTXT=1&amp;KEY=01LX0000123291ART0" TargetMode="External"/><Relationship Id="rId11" Type="http://schemas.openxmlformats.org/officeDocument/2006/relationships/hyperlink" Target="http://bd01.leggiditalia.it/cgi-bin/FulShow?TIPO=5&amp;NOTXT=1&amp;KEY=01LX0000401022ART261" TargetMode="External"/><Relationship Id="rId24" Type="http://schemas.openxmlformats.org/officeDocument/2006/relationships/hyperlink" Target="http://bd01.leggiditalia.it/cgi-bin/FulShow?TIPO=5&amp;NOTXT=1&amp;KEY=01LX0000604861ART35" TargetMode="External"/><Relationship Id="rId32" Type="http://schemas.openxmlformats.org/officeDocument/2006/relationships/hyperlink" Target="http://bd01.leggiditalia.it/cgi-bin/FulShow?TIPO=5&amp;NOTXT=1&amp;KEY=01LX0000136826ART0" TargetMode="External"/><Relationship Id="rId5" Type="http://schemas.openxmlformats.org/officeDocument/2006/relationships/hyperlink" Target="http://bd01.leggiditalia.it/cgi-bin/FulShow?TIPO=5&amp;NOTXT=1&amp;KEY=01LX0000123291ART76" TargetMode="External"/><Relationship Id="rId15" Type="http://schemas.openxmlformats.org/officeDocument/2006/relationships/hyperlink" Target="http://bd01.leggiditalia.it/cgi-bin/FulShow?TIPO=5&amp;NOTXT=1&amp;KEY=01LX0000797020ART0" TargetMode="External"/><Relationship Id="rId23" Type="http://schemas.openxmlformats.org/officeDocument/2006/relationships/hyperlink" Target="http://bd01.leggiditalia.it/cgi-bin/FulShow?TIPO=5&amp;NOTXT=1&amp;KEY=01LX0000146502ART0" TargetMode="External"/><Relationship Id="rId28" Type="http://schemas.openxmlformats.org/officeDocument/2006/relationships/hyperlink" Target="http://bd01.leggiditalia.it/cgi-bin/FulShow?TIPO=5&amp;NOTXT=1&amp;KEY=01LX0000110025ART0" TargetMode="External"/><Relationship Id="rId36" Type="http://schemas.openxmlformats.org/officeDocument/2006/relationships/theme" Target="theme/theme1.xml"/><Relationship Id="rId10" Type="http://schemas.openxmlformats.org/officeDocument/2006/relationships/hyperlink" Target="http://bd01.leggiditalia.it/cgi-bin/FulShow?TIPO=5&amp;NOTXT=1&amp;KEY=01LX0000105304ART0" TargetMode="External"/><Relationship Id="rId19" Type="http://schemas.openxmlformats.org/officeDocument/2006/relationships/hyperlink" Target="http://bd01.leggiditalia.it/cgi-bin/FulShow?TIPO=5&amp;NOTXT=1&amp;KEY=01LX0000758639ART0" TargetMode="External"/><Relationship Id="rId31" Type="http://schemas.openxmlformats.org/officeDocument/2006/relationships/hyperlink" Target="http://bd01.leggiditalia.it/cgi-bin/FulShow?TIPO=5&amp;NOTXT=1&amp;KEY=01LX0000119983ART8"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05304ART0" TargetMode="External"/><Relationship Id="rId14" Type="http://schemas.openxmlformats.org/officeDocument/2006/relationships/hyperlink" Target="http://bd01.leggiditalia.it/cgi-bin/FulShow?TIPO=5&amp;NOTXT=1&amp;KEY=01LX0000497842ART0" TargetMode="External"/><Relationship Id="rId22" Type="http://schemas.openxmlformats.org/officeDocument/2006/relationships/hyperlink" Target="http://bd01.leggiditalia.it/cgi-bin/FulShow?TIPO=5&amp;NOTXT=1&amp;KEY=01LX0000146502ART0" TargetMode="External"/><Relationship Id="rId27" Type="http://schemas.openxmlformats.org/officeDocument/2006/relationships/hyperlink" Target="http://bd01.leggiditalia.it/cgi-bin/FulShow?TIPO=5&amp;NOTXT=1&amp;KEY=01LX0000110025ART18" TargetMode="External"/><Relationship Id="rId30" Type="http://schemas.openxmlformats.org/officeDocument/2006/relationships/hyperlink" Target="http://bd01.leggiditalia.it/cgi-bin/FulShow?TIPO=5&amp;NOTXT=1&amp;KEY=01LX0000123602ART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2130</Words>
  <Characters>12143</Characters>
  <Application>Microsoft Office Word</Application>
  <DocSecurity>0</DocSecurity>
  <Lines>101</Lines>
  <Paragraphs>28</Paragraphs>
  <ScaleCrop>false</ScaleCrop>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DSGA</cp:lastModifiedBy>
  <cp:revision>8</cp:revision>
  <dcterms:created xsi:type="dcterms:W3CDTF">2025-11-24T10:13:00Z</dcterms:created>
  <dcterms:modified xsi:type="dcterms:W3CDTF">2026-01-23T13:35:00Z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2024-01-13T00:00:00Z</vt:lpwstr>
  </property>
  <property fmtid="{D5CDD505-2E9C-101B-9397-08002B2CF9AE}" pid="3" name="Creator">
    <vt:lpwstr>Microsoft® Word 2019</vt:lpwstr>
  </property>
  <property fmtid="{D5CDD505-2E9C-101B-9397-08002B2CF9AE}" pid="4" name="LastSaved">
    <vt:lpwstr>2024-10-09T00:00:00Z</vt:lpwstr>
  </property>
</Properties>
</file>