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19" w:rsidRDefault="00534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06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559"/>
        <w:gridCol w:w="910"/>
        <w:gridCol w:w="1143"/>
        <w:gridCol w:w="1207"/>
      </w:tblGrid>
      <w:tr w:rsidR="00534819">
        <w:trPr>
          <w:trHeight w:val="300"/>
        </w:trPr>
        <w:tc>
          <w:tcPr>
            <w:tcW w:w="1020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 xml:space="preserve">                                                 TABELLA VALUTAZIONE ESPERTI                     Allegato 1a</w:t>
            </w:r>
          </w:p>
        </w:tc>
      </w:tr>
      <w:tr w:rsidR="00534819" w:rsidTr="00F5600A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 xml:space="preserve">TITOLI VALUTABILI </w:t>
            </w:r>
            <w:bookmarkEnd w:id="0"/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534819" w:rsidRPr="00F5600A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4"/>
                <w:szCs w:val="14"/>
              </w:rPr>
            </w:pPr>
            <w:r w:rsidRPr="00F5600A">
              <w:rPr>
                <w:rFonts w:ascii="Liberation Serif" w:eastAsia="Liberation Serif" w:hAnsi="Liberation Serif" w:cs="Liberation Serif"/>
                <w:b/>
                <w:color w:val="000000"/>
                <w:sz w:val="14"/>
                <w:szCs w:val="14"/>
              </w:rPr>
              <w:t xml:space="preserve">PUNTEGGIO 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F5600A">
              <w:rPr>
                <w:rFonts w:ascii="Liberation Serif" w:eastAsia="Liberation Serif" w:hAnsi="Liberation Serif" w:cs="Liberation Serif"/>
                <w:b/>
                <w:color w:val="000000"/>
                <w:sz w:val="14"/>
                <w:szCs w:val="14"/>
              </w:rPr>
              <w:t>MASSIMO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534819" w:rsidRPr="00F5600A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4"/>
                <w:szCs w:val="14"/>
              </w:rPr>
            </w:pPr>
            <w:r w:rsidRPr="00F5600A">
              <w:rPr>
                <w:rFonts w:ascii="Liberation Serif" w:eastAsia="Liberation Serif" w:hAnsi="Liberation Serif" w:cs="Liberation Serif"/>
                <w:b/>
                <w:color w:val="000000"/>
                <w:sz w:val="14"/>
                <w:szCs w:val="14"/>
              </w:rPr>
              <w:t>CRITERI DI VALUTAZIONE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Punteggi attribuiti dal Candidato</w:t>
            </w: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Punteggi attribuiti dalla Commissione</w:t>
            </w:r>
          </w:p>
        </w:tc>
      </w:tr>
      <w:tr w:rsidR="00534819" w:rsidTr="00F5600A">
        <w:trPr>
          <w:trHeight w:val="300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TITOLI DI STUDIO O ALTRI TITOLI CULTURALI 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25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4819">
        <w:tc>
          <w:tcPr>
            <w:tcW w:w="10206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Nota 1: da A1 ad A3 si valuta un solo titolo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Nota 2: è titolo di accesso il possesso di almeno uno dei titoli da A1 ad A3</w:t>
            </w: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A1) Laurea di secondo livello o vecchio ordinamento attinente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 punti</w:t>
            </w:r>
          </w:p>
        </w:tc>
        <w:tc>
          <w:tcPr>
            <w:tcW w:w="155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votazione: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≤ a 105 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Da 106 a 109 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Da 110 a 110lode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 punti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 punti 7punti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rPr>
          <w:trHeight w:val="840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A2) Laurea triennale attinente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punti</w:t>
            </w:r>
          </w:p>
        </w:tc>
        <w:tc>
          <w:tcPr>
            <w:tcW w:w="155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votazione: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≤ a 105 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Da 106 a 109 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Da 110 a 110lode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punto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punti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A3) </w:t>
            </w:r>
            <w:r>
              <w:rPr>
                <w:rFonts w:ascii="Calibri" w:eastAsia="Calibri" w:hAnsi="Calibri" w:cs="Calibri"/>
              </w:rPr>
              <w:t>Diploma</w:t>
            </w:r>
            <w:r>
              <w:rPr>
                <w:rFonts w:ascii="Calibri" w:eastAsia="Calibri" w:hAnsi="Calibri" w:cs="Calibri"/>
                <w:color w:val="000000"/>
              </w:rPr>
              <w:t xml:space="preserve"> secondaria II grado</w:t>
            </w:r>
            <w:r>
              <w:rPr>
                <w:rFonts w:ascii="Calibri" w:eastAsia="Calibri" w:hAnsi="Calibri" w:cs="Calibri"/>
              </w:rPr>
              <w:t xml:space="preserve"> unito ad un corso di specializzazione in psicomotricità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Altri titoli di studio: Laurea triennale, di secondo livello o vecchio ordinamento non attinenti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punto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Altri titoli di studio : Diploma di scuola secondaria di II grado non attinente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punto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Abilitazione all'insegnamento nella disciplina attinente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Dottorato di ricerca/Master universitario biennale (3000 ore - 120 CFU) attinenti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Corso specializzazione-perfezionamento post-laurea o Corso specializzazione-perfezionamento post-diploma 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punto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Corsi di formazione/aggiornamento durata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10 ore attinenti al modulo scelto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punto per ogni Corso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Competenze informatiche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punti</w:t>
            </w:r>
          </w:p>
        </w:tc>
        <w:tc>
          <w:tcPr>
            <w:tcW w:w="155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Competenze: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certificate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autocertificate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punti</w:t>
            </w:r>
          </w:p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punto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TITOLI DI SERVIZIO 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max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 20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Esperienze in qualità di esperto in progetti attinenti al modulo scelto e nell'ordine di scuola coinvolto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punti per ogni incarico (almeno di 15 ore)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Esperienze in qualità di esperto in progetti attinenti al modulo scelto in altro ordine di scuola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punto per ogni incarico (almeno di 15 ore)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Altre esperienze didattiche pertinenti svolte presso scuole o presso altri enti formativi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punti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1 punto per ogni incarico (almeno di 15 ore)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34819" w:rsidTr="000C20F6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TOTALE </w:t>
            </w:r>
          </w:p>
        </w:tc>
        <w:tc>
          <w:tcPr>
            <w:tcW w:w="113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E55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45 PUNT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I</w:t>
            </w:r>
          </w:p>
        </w:tc>
        <w:tc>
          <w:tcPr>
            <w:tcW w:w="2469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4819" w:rsidRDefault="005348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534819" w:rsidRDefault="0053481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534819" w:rsidRDefault="005E551D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Data _____________________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firma _________________________</w:t>
      </w:r>
    </w:p>
    <w:sectPr w:rsidR="00534819">
      <w:pgSz w:w="11906" w:h="16838"/>
      <w:pgMar w:top="426" w:right="850" w:bottom="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34819"/>
    <w:rsid w:val="000C20F6"/>
    <w:rsid w:val="002145EF"/>
    <w:rsid w:val="00534819"/>
    <w:rsid w:val="005E551D"/>
    <w:rsid w:val="00F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Poncetta</dc:creator>
  <cp:lastModifiedBy>Lucia Poncetta</cp:lastModifiedBy>
  <cp:revision>2</cp:revision>
  <cp:lastPrinted>2018-05-17T06:52:00Z</cp:lastPrinted>
  <dcterms:created xsi:type="dcterms:W3CDTF">2018-05-17T06:53:00Z</dcterms:created>
  <dcterms:modified xsi:type="dcterms:W3CDTF">2018-05-17T06:53:00Z</dcterms:modified>
</cp:coreProperties>
</file>