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A</w:t>
      </w:r>
    </w:p>
    <w:p>
      <w:pPr>
        <w:pStyle w:val="Normal"/>
        <w:spacing w:lineRule="auto" w:line="240" w:before="0" w:after="0"/>
        <w:jc w:val="left"/>
        <w:rPr>
          <w:sz w:val="18"/>
          <w:szCs w:val="18"/>
        </w:rPr>
      </w:pPr>
      <w:r>
        <w:rPr>
          <w:sz w:val="18"/>
          <w:szCs w:val="18"/>
        </w:rPr>
        <w:t>Allegato al</w:t>
      </w:r>
      <w:r>
        <w:rPr>
          <w:b w:val="false"/>
          <w:bCs w:val="false"/>
          <w:sz w:val="18"/>
          <w:szCs w:val="18"/>
        </w:rPr>
        <w:t>l’</w:t>
      </w:r>
      <w:r>
        <w:rPr>
          <w:rFonts w:eastAsia="Calibri" w:cs="Calibri"/>
          <w:b w:val="false"/>
          <w:bCs w:val="false"/>
          <w:i/>
          <w:color w:val="000000"/>
          <w:sz w:val="18"/>
          <w:szCs w:val="18"/>
        </w:rPr>
        <w:t xml:space="preserve">Avviso interno selezione docenti </w:t>
      </w:r>
      <w:r>
        <w:rPr>
          <w:rFonts w:eastAsia="Calibri" w:cs="Calibri"/>
          <w:b w:val="false"/>
          <w:bCs w:val="false"/>
          <w:i/>
          <w:iCs/>
          <w:color w:val="000000"/>
          <w:sz w:val="18"/>
          <w:szCs w:val="18"/>
        </w:rPr>
        <w:t>team per la prevenzione della dispersione scolastica</w:t>
      </w:r>
      <w:r>
        <w:rPr>
          <w:rFonts w:eastAsia="Calibri" w:cs="Calibri"/>
          <w:b w:val="false"/>
          <w:bCs w:val="false"/>
          <w:i/>
          <w:color w:val="000000"/>
          <w:sz w:val="18"/>
          <w:szCs w:val="18"/>
        </w:rPr>
        <w:t xml:space="preserve"> nell’ambito del progetto</w:t>
      </w:r>
      <w:r>
        <w:rPr>
          <w:rFonts w:eastAsia="SimSun;宋体" w:cs="Corbel"/>
          <w:b w:val="false"/>
          <w:bCs w:val="false"/>
          <w:i/>
          <w:color w:val="000000"/>
          <w:kern w:val="2"/>
          <w:sz w:val="18"/>
          <w:szCs w:val="18"/>
          <w:lang w:val="it-IT" w:eastAsia="zh-CN" w:bidi="ar-SA"/>
        </w:rPr>
        <w:t xml:space="preserve"> PNRR ex D.M. 19/2024 - Interventi di tutoraggio e formazione per la riduzione dei divari negli apprendimenti e il contrasto alla dispersione scolastica prot. n. 100    del 7/01/2025.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Al Dirigente dell’I.C. Savona III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OGGETTO: Candidatura </w:t>
      </w:r>
      <w:r>
        <w:rPr>
          <w:rFonts w:eastAsia="SimSun;宋体" w:cs="Corbel" w:ascii="Calibri" w:hAnsi="Calibri"/>
          <w:b/>
          <w:bCs/>
          <w:i w:val="false"/>
          <w:iCs w:val="false"/>
          <w:color w:val="000000"/>
          <w:kern w:val="2"/>
          <w:sz w:val="22"/>
          <w:szCs w:val="22"/>
          <w:lang w:val="it-IT" w:eastAsia="zh-CN" w:bidi="ar-SA"/>
        </w:rPr>
        <w:t>Percorsi di mentoring e orientamento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..l.. sottoscritt…  …………………………………………………………………………………………………………………………………………….</w:t>
      </w:r>
    </w:p>
    <w:p>
      <w:pPr>
        <w:pStyle w:val="Normal"/>
        <w:jc w:val="center"/>
        <w:rPr/>
      </w:pPr>
      <w:r>
        <w:rPr/>
        <w:t>PRESENTA</w:t>
      </w:r>
    </w:p>
    <w:p>
      <w:pPr>
        <w:pStyle w:val="Normal"/>
        <w:rPr/>
      </w:pPr>
      <w:r>
        <w:rPr/>
        <w:t>la propria candidatura per l’incarico di esperto</w:t>
      </w:r>
    </w:p>
    <w:p>
      <w:pPr>
        <w:pStyle w:val="Normal"/>
        <w:rPr/>
      </w:pPr>
      <w:r>
        <w:rPr/>
        <w:t>A tal fine dichiara:</w:t>
      </w:r>
    </w:p>
    <w:p>
      <w:pPr>
        <w:pStyle w:val="Normal"/>
        <w:rPr/>
      </w:pPr>
      <w:r>
        <w:rPr/>
        <w:t>- di aver letto e condividere i contenuti dell’avviso prot. n. 100 del 07/01/2025</w:t>
      </w:r>
    </w:p>
    <w:p>
      <w:pPr>
        <w:pStyle w:val="Normal"/>
        <w:rPr/>
      </w:pPr>
      <w:r>
        <w:rPr/>
        <w:t>- di possedere i requisiti generali richiesti e, nello specifico, i seguenti titoli:</w:t>
      </w:r>
    </w:p>
    <w:tbl>
      <w:tblPr>
        <w:tblW w:w="97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2362"/>
        <w:gridCol w:w="1949"/>
        <w:gridCol w:w="1950"/>
        <w:gridCol w:w="1937"/>
      </w:tblGrid>
      <w:tr>
        <w:trPr>
          <w:trHeight w:val="688" w:hRule="atLeast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CRITERI DI SELEZIONE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CRITERI DI VALUTAZIONE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MODALITÀ DI VALUTAZIONE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284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PUNTEGGIO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284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MASSIMO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170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TITOLI POSSEDUTI (</w:t>
            </w:r>
            <w:r>
              <w:rPr>
                <w:rFonts w:cs="Calibri"/>
                <w:b/>
                <w:bCs/>
                <w:sz w:val="16"/>
                <w:szCs w:val="16"/>
              </w:rPr>
              <w:t>AUTOVALUTAZIONE</w:t>
            </w:r>
            <w:r>
              <w:rPr>
                <w:rFonts w:cs="Calibri"/>
                <w:b/>
                <w:bCs/>
                <w:sz w:val="20"/>
                <w:szCs w:val="20"/>
              </w:rPr>
              <w:t>)</w:t>
            </w:r>
          </w:p>
        </w:tc>
      </w:tr>
      <w:tr>
        <w:trPr>
          <w:trHeight w:val="1279" w:hRule="atLeast"/>
        </w:trPr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Titoli di studio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-57" w:right="0"/>
              <w:contextualSpacing w:val="false"/>
              <w:jc w:val="center"/>
              <w:rPr>
                <w:rFonts w:ascii="Calibri" w:hAnsi="Calibri" w:cs="Calibri"/>
                <w:i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Votazione riportata al termine del corso di laurea magistrale/specialistica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Fino a 100, 10 punti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Da 101 a 110, 12 punti.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110  con lode, 14 punti.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14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numPr>
                <w:ilvl w:val="0"/>
                <w:numId w:val="2"/>
              </w:numPr>
              <w:ind w:hanging="0"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mma"/>
              <w:widowControl w:val="false"/>
              <w:numPr>
                <w:ilvl w:val="0"/>
                <w:numId w:val="2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Wingdings" w:cs="Wingdings"/>
                <w:kern w:val="0"/>
                <w:sz w:val="20"/>
                <w:szCs w:val="20"/>
                <w:lang w:val="it-IT" w:eastAsia="it-IT" w:bidi="ar-SA"/>
              </w:rPr>
              <w:t>VOTAZIONE: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Fino a 100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Da 101 a 110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110  con lode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</w:r>
          </w:p>
        </w:tc>
      </w:tr>
      <w:tr>
        <w:trPr>
          <w:trHeight w:val="558" w:hRule="atLeast"/>
        </w:trPr>
        <w:tc>
          <w:tcPr>
            <w:tcW w:w="1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Ulteriore laurea rispetto alla prima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2 punti per l’ulteriore titolo di laurea posseduto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6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>Ulteriore laurea</w:t>
            </w:r>
          </w:p>
        </w:tc>
      </w:tr>
      <w:tr>
        <w:trPr>
          <w:trHeight w:val="1266" w:hRule="atLeast"/>
        </w:trPr>
        <w:tc>
          <w:tcPr>
            <w:tcW w:w="1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Master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 punti in caso di Master di I livello;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 punti in caso di Master di II livello.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5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Master di I livello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-23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eastAsia="Wingdings" w:cs="Wingdings" w:ascii="Wingdings" w:hAnsi="Wingdings"/>
                <w:kern w:val="0"/>
                <w:sz w:val="20"/>
                <w:szCs w:val="20"/>
                <w:lang w:val="it-IT" w:eastAsia="it-IT" w:bidi="ar-SA"/>
              </w:rPr>
              <w:t></w:t>
            </w:r>
            <w:r>
              <w:rPr>
                <w:rFonts w:eastAsia="Times New Roman"/>
                <w:kern w:val="0"/>
                <w:sz w:val="20"/>
                <w:szCs w:val="20"/>
                <w:lang w:val="it-IT" w:eastAsia="it-IT" w:bidi="ar-SA"/>
              </w:rPr>
              <w:t xml:space="preserve">  </w:t>
            </w:r>
            <w:r>
              <w:rPr>
                <w:rFonts w:eastAsia="Times New Roman" w:cs="Calibri" w:cstheme="minorHAnsi"/>
                <w:kern w:val="0"/>
                <w:sz w:val="20"/>
                <w:szCs w:val="20"/>
                <w:lang w:val="it-IT" w:eastAsia="it-IT" w:bidi="ar-SA"/>
              </w:rPr>
              <w:t>Master di II livello</w:t>
            </w:r>
          </w:p>
        </w:tc>
      </w:tr>
      <w:tr>
        <w:trPr>
          <w:trHeight w:val="1266" w:hRule="atLeast"/>
        </w:trPr>
        <w:tc>
          <w:tcPr>
            <w:tcW w:w="1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rPr>
                <w:rFonts w:ascii="Calibri" w:hAnsi="Calibri" w:cs="Calibri"/>
                <w:iCs/>
                <w:sz w:val="20"/>
                <w:szCs w:val="20"/>
              </w:rPr>
            </w:pPr>
            <w:r>
              <w:rPr>
                <w:rFonts w:cs="Calibri"/>
                <w:iCs/>
                <w:sz w:val="20"/>
                <w:szCs w:val="20"/>
              </w:rPr>
              <w:t>Formazione specifica coerente con le attività da espletare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 punti per ogni attestato</w:t>
            </w: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10 punti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/>
                <w:kern w:val="0"/>
                <w:lang w:val="it-IT" w:eastAsia="it-IT" w:bidi="ar-SA"/>
              </w:rPr>
              <w:t>n. esperienze formative: …..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rPr>
                <w:rFonts w:ascii="Calibri" w:hAnsi="Calibri" w:eastAsia="Times New Roman" w:cs="Calibri" w:asciiTheme="minorHAnsi" w:cstheme="minorHAnsi" w:hAnsiTheme="minorHAnsi"/>
                <w:lang w:eastAsia="it-IT"/>
              </w:rPr>
            </w:pPr>
            <w:r>
              <w:rPr>
                <w:rFonts w:eastAsia="Times New Roman"/>
                <w:kern w:val="0"/>
                <w:lang w:val="it-IT" w:eastAsia="it-IT" w:bidi="ar-SA"/>
              </w:rPr>
              <w:t>Punteggio: ….</w:t>
            </w:r>
          </w:p>
        </w:tc>
      </w:tr>
      <w:tr>
        <w:trPr>
          <w:trHeight w:val="1644" w:hRule="atLeast"/>
        </w:trPr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lineRule="auto" w:line="240" w:before="0" w:after="0"/>
              <w:ind w:hanging="0" w:left="-57" w:right="0"/>
              <w:contextualSpacing w:val="false"/>
              <w:jc w:val="center"/>
              <w:textAlignment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Esperienza professionale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284" w:right="0"/>
              <w:contextualSpacing w:val="false"/>
              <w:jc w:val="center"/>
              <w:textAlignment w:val="center"/>
              <w:rPr>
                <w:rFonts w:ascii="Calibri" w:hAnsi="Calibri" w:cs="Calibri"/>
                <w:i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overflowPunct w:val="false"/>
              <w:bidi w:val="0"/>
              <w:spacing w:lineRule="auto" w:line="276" w:before="0" w:after="0"/>
              <w:ind w:hanging="0" w:left="170" w:right="113"/>
              <w:contextualSpacing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eastAsia="Times New Roman" w:cs="Calibri"/>
                <w:iCs/>
                <w:sz w:val="20"/>
                <w:szCs w:val="20"/>
                <w:lang w:eastAsia="it-IT"/>
              </w:rPr>
              <w:t>Esperienze professionali già maturate nel settore di riferimento in iniziative analoghe o in laboratori specifici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Punti 3 per ogni esperienza</w:t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  <w:shd w:fill="FFFF00" w:val="clear"/>
              </w:rPr>
            </w:pPr>
            <w:r>
              <w:rPr>
                <w:rFonts w:cs="Calibri"/>
                <w:sz w:val="20"/>
                <w:szCs w:val="20"/>
                <w:shd w:fill="FFFF00" w:val="clear"/>
              </w:rPr>
            </w:r>
          </w:p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mma"/>
              <w:widowControl w:val="false"/>
              <w:numPr>
                <w:ilvl w:val="0"/>
                <w:numId w:val="0"/>
              </w:numPr>
              <w:spacing w:before="0" w:after="0"/>
              <w:ind w:hanging="0" w:left="0" w:right="0"/>
              <w:contextualSpacing w:val="false"/>
              <w:jc w:val="center"/>
              <w:textAlignment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Max 15 punti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textAlignment w:val="center"/>
              <w:rPr/>
            </w:pPr>
            <w:r>
              <w:rPr>
                <w:rFonts w:eastAsia="Times New Roman"/>
                <w:kern w:val="0"/>
                <w:lang w:val="it-IT" w:eastAsia="it-IT" w:bidi="ar-SA"/>
              </w:rPr>
              <w:t>n. esperienze professionali: …..</w:t>
            </w:r>
          </w:p>
          <w:p>
            <w:pPr>
              <w:pStyle w:val="ListParagraph"/>
              <w:widowControl w:val="false"/>
              <w:spacing w:before="0" w:after="0"/>
              <w:ind w:hanging="0" w:left="0" w:right="96"/>
              <w:contextualSpacing/>
              <w:jc w:val="left"/>
              <w:textAlignment w:val="center"/>
              <w:rPr/>
            </w:pPr>
            <w:r>
              <w:rPr>
                <w:rFonts w:eastAsia="Times New Roman"/>
                <w:kern w:val="0"/>
                <w:lang w:val="it-IT" w:eastAsia="it-IT" w:bidi="ar-SA"/>
              </w:rPr>
              <w:t>Punteggio: ….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Allega il proprio Curriculum vitae e l’eventuale seguente documentazione 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Data: ……………………………..</w:t>
        <w:tab/>
        <w:tab/>
        <w:tab/>
        <w:tab/>
        <w:t>Firma:  …………………………………………………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</w:t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swiss"/>
    <w:pitch w:val="variable"/>
  </w:font>
  <w:font w:name="Wingdings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0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65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rsid w:val="00d25a97"/>
    <w:pPr>
      <w:suppressAutoHyphens w:val="true"/>
      <w:spacing w:lineRule="auto" w:line="276" w:before="0" w:after="200"/>
      <w:ind w:hanging="0" w:left="720"/>
      <w:contextualSpacing/>
    </w:pPr>
    <w:rPr>
      <w:rFonts w:ascii="Calibri" w:hAnsi="Calibri" w:eastAsia="Calibri" w:cs="Times New Roman"/>
      <w:lang w:eastAsia="zh-CN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Comma">
    <w:name w:val="Comma"/>
    <w:basedOn w:val="ListParagraph"/>
    <w:qFormat/>
    <w:pPr>
      <w:numPr>
        <w:ilvl w:val="0"/>
        <w:numId w:val="2"/>
      </w:numPr>
      <w:spacing w:lineRule="auto" w:line="240" w:before="0" w:after="240"/>
      <w:contextualSpacing/>
      <w:jc w:val="both"/>
    </w:pPr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d25a97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LibreOffice/24.2.7.2$Windows_X86_64 LibreOffice_project/ee3885777aa7032db5a9b65deec9457448a91162</Application>
  <AppVersion>15.0000</AppVersion>
  <Pages>2</Pages>
  <Words>277</Words>
  <Characters>1568</Characters>
  <CharactersWithSpaces>1810</CharactersWithSpaces>
  <Paragraphs>50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2024-01-24T08:30:00Z</dcterms:created>
  <dc:creator>MariaClaudia Nencini</dc:creator>
  <dc:description/>
  <dc:language>it-IT</dc:language>
  <cp:lastModifiedBy/>
  <dcterms:modified xsi:type="dcterms:W3CDTF">2025-01-08T12:41:41Z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