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ED9CA" w14:textId="77777777" w:rsidR="00AA04A4" w:rsidRDefault="00AA04A4" w:rsidP="00AA04A4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>
        <w:rPr>
          <w:b/>
          <w:bCs/>
          <w:sz w:val="22"/>
          <w:szCs w:val="22"/>
        </w:rPr>
        <w:t>6.A.4.A</w:t>
      </w:r>
      <w:proofErr w:type="gramEnd"/>
      <w:r>
        <w:rPr>
          <w:b/>
          <w:bCs/>
          <w:sz w:val="22"/>
          <w:szCs w:val="22"/>
        </w:rPr>
        <w:t xml:space="preserve">- Interventi di cui ai decreti del Ministro dell’istruzione e del merito dell’ 11 aprile 2024, n. 72 e del 22 maggio 2025, n. 96 – Avviso Pubblico </w:t>
      </w:r>
      <w:proofErr w:type="spellStart"/>
      <w:r>
        <w:rPr>
          <w:b/>
          <w:bCs/>
          <w:sz w:val="22"/>
          <w:szCs w:val="22"/>
        </w:rPr>
        <w:t>prot</w:t>
      </w:r>
      <w:proofErr w:type="spellEnd"/>
      <w:r>
        <w:rPr>
          <w:b/>
          <w:bCs/>
          <w:sz w:val="22"/>
          <w:szCs w:val="22"/>
        </w:rPr>
        <w:t>. n. 81652 del 23/05/2025 – “</w:t>
      </w:r>
      <w:r>
        <w:rPr>
          <w:b/>
          <w:bCs/>
          <w:i/>
          <w:iCs/>
          <w:sz w:val="22"/>
          <w:szCs w:val="22"/>
        </w:rPr>
        <w:t xml:space="preserve">Percorsi educativi e formativi per il potenziamento delle competenze, l’inclusione e la socialità nel periodo di sospensione estiva delle lezioni” </w:t>
      </w:r>
      <w:r>
        <w:rPr>
          <w:b/>
          <w:bCs/>
          <w:sz w:val="22"/>
          <w:szCs w:val="22"/>
        </w:rPr>
        <w:t>(c.d. Piano Estate).</w:t>
      </w:r>
    </w:p>
    <w:p w14:paraId="0DD60143" w14:textId="77777777" w:rsidR="00AA04A4" w:rsidRDefault="00AA04A4" w:rsidP="00AA04A4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Codice Progetto ESO4.</w:t>
      </w:r>
      <w:proofErr w:type="gramStart"/>
      <w:r>
        <w:rPr>
          <w:b/>
          <w:bCs/>
          <w:sz w:val="22"/>
          <w:szCs w:val="22"/>
        </w:rPr>
        <w:t>6.A</w:t>
      </w:r>
      <w:proofErr w:type="gramEnd"/>
      <w:r>
        <w:rPr>
          <w:b/>
          <w:bCs/>
          <w:sz w:val="22"/>
          <w:szCs w:val="22"/>
        </w:rPr>
        <w:t>4.A-FSEPN-LI-2025-191</w:t>
      </w:r>
    </w:p>
    <w:p w14:paraId="09E12174" w14:textId="65FB29F3" w:rsidR="00AA04A4" w:rsidRDefault="00AA04A4" w:rsidP="00AA04A4">
      <w:pPr>
        <w:spacing w:after="160" w:line="256" w:lineRule="auto"/>
        <w:rPr>
          <w:rFonts w:eastAsia="Calibri" w:cstheme="minorHAnsi"/>
          <w:b/>
          <w:bCs/>
          <w:noProof/>
          <w:lang w:val="it-IT"/>
        </w:rPr>
      </w:pPr>
      <w:r>
        <w:rPr>
          <w:b/>
        </w:rPr>
        <w:t xml:space="preserve">CUP </w:t>
      </w:r>
      <w:r>
        <w:rPr>
          <w:b/>
          <w:bCs/>
          <w:i/>
          <w:iCs/>
        </w:rPr>
        <w:t>C14D25001480007</w:t>
      </w:r>
      <w:bookmarkStart w:id="0" w:name="_GoBack"/>
      <w:bookmarkEnd w:id="0"/>
    </w:p>
    <w:p w14:paraId="495EEFF6" w14:textId="13499B8D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</w:t>
                            </w:r>
                            <w:proofErr w:type="gramStart"/>
                            <w:r>
                              <w:t>./</w:t>
                            </w:r>
                            <w:proofErr w:type="gramEnd"/>
                            <w:r>
                              <w:t>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</w:t>
                      </w:r>
                      <w:proofErr w:type="gramStart"/>
                      <w:r>
                        <w:t>./</w:t>
                      </w:r>
                      <w:proofErr w:type="gramEnd"/>
                      <w:r>
                        <w:t>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34727743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</w:t>
      </w:r>
      <w:proofErr w:type="spellStart"/>
      <w:r w:rsidR="002F3AFD" w:rsidRPr="00A85B3D">
        <w:rPr>
          <w:rFonts w:eastAsia="Calibri" w:cstheme="minorHAnsi"/>
          <w:lang w:val="it-IT"/>
        </w:rPr>
        <w:t>lett</w:t>
      </w:r>
      <w:proofErr w:type="spellEnd"/>
      <w:r w:rsidR="002F3AFD" w:rsidRPr="00A85B3D">
        <w:rPr>
          <w:rFonts w:eastAsia="Calibri" w:cstheme="minorHAnsi"/>
          <w:lang w:val="it-IT"/>
        </w:rPr>
        <w:t xml:space="preserve">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 xml:space="preserve">e successivamente modificato dall’art. 51, comma 1, </w:t>
      </w:r>
      <w:proofErr w:type="spellStart"/>
      <w:r w:rsidR="00D94EB2" w:rsidRPr="00D94EB2">
        <w:rPr>
          <w:rFonts w:eastAsia="Calibri" w:cstheme="minorHAnsi"/>
          <w:lang w:val="it-IT"/>
        </w:rPr>
        <w:t>lett</w:t>
      </w:r>
      <w:proofErr w:type="spellEnd"/>
      <w:r w:rsidR="00D94EB2" w:rsidRPr="00D94EB2">
        <w:rPr>
          <w:rFonts w:eastAsia="Calibri" w:cstheme="minorHAnsi"/>
          <w:lang w:val="it-IT"/>
        </w:rPr>
        <w:t>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F35D4B" w:rsidRPr="00F35D4B">
        <w:rPr>
          <w:rFonts w:eastAsia="Calibri" w:cstheme="minorHAnsi"/>
          <w:i/>
          <w:iCs/>
          <w:highlight w:val="yellow"/>
          <w:lang w:val="it-IT"/>
        </w:rPr>
        <w:t>[o, in alternativa]</w:t>
      </w:r>
      <w:r w:rsidR="00F35D4B">
        <w:rPr>
          <w:rFonts w:eastAsia="Calibri" w:cstheme="minorHAnsi"/>
          <w:lang w:val="it-IT"/>
        </w:rPr>
        <w:t xml:space="preserve"> del C</w:t>
      </w:r>
      <w:r w:rsidR="00DA36A1" w:rsidRPr="00A85B3D">
        <w:rPr>
          <w:rFonts w:eastAsia="Calibri" w:cstheme="minorHAnsi"/>
          <w:lang w:val="it-IT"/>
        </w:rPr>
        <w:t xml:space="preserve">onfronto di </w:t>
      </w:r>
      <w:r w:rsidR="00F35D4B">
        <w:rPr>
          <w:rFonts w:eastAsia="Calibri" w:cstheme="minorHAnsi"/>
          <w:lang w:val="it-IT"/>
        </w:rPr>
        <w:t>P</w:t>
      </w:r>
      <w:r w:rsidR="00DA36A1" w:rsidRPr="00A85B3D">
        <w:rPr>
          <w:rFonts w:eastAsia="Calibri" w:cstheme="minorHAnsi"/>
          <w:lang w:val="it-IT"/>
        </w:rPr>
        <w:t>reventivi,</w:t>
      </w:r>
      <w:r w:rsidR="00A85B3D">
        <w:rPr>
          <w:rFonts w:eastAsia="Calibri" w:cstheme="minorHAnsi"/>
          <w:lang w:val="it-IT"/>
        </w:rPr>
        <w:t xml:space="preserve"> del</w:t>
      </w:r>
      <w:r w:rsidR="00DA36A1" w:rsidRPr="00A85B3D">
        <w:rPr>
          <w:rFonts w:eastAsia="Calibri" w:cstheme="minorHAnsi"/>
          <w:lang w:val="it-IT"/>
        </w:rPr>
        <w:t xml:space="preserve"> «</w:t>
      </w:r>
      <w:r w:rsidR="00DA36A1" w:rsidRPr="003D3692">
        <w:rPr>
          <w:rFonts w:eastAsia="Calibri" w:cstheme="minorHAnsi"/>
          <w:highlight w:val="green"/>
          <w:lang w:val="it-IT"/>
        </w:rPr>
        <w:t>…</w:t>
      </w:r>
      <w:r w:rsidR="00DA36A1" w:rsidRPr="00A85B3D">
        <w:rPr>
          <w:rFonts w:eastAsia="Calibri" w:cstheme="minorHAnsi"/>
          <w:lang w:val="it-IT"/>
        </w:rPr>
        <w:t>»</w:t>
      </w:r>
      <w:r w:rsidR="00A85B3D">
        <w:rPr>
          <w:rFonts w:eastAsia="Calibri" w:cstheme="minorHAnsi"/>
          <w:lang w:val="it-IT"/>
        </w:rPr>
        <w:t xml:space="preserve"> </w:t>
      </w:r>
      <w:r w:rsidR="00D81EF7" w:rsidRPr="00A85B3D">
        <w:rPr>
          <w:rFonts w:eastAsia="Calibri" w:cstheme="minorHAnsi"/>
          <w:bCs/>
          <w:lang w:val="it-IT"/>
        </w:rPr>
        <w:t xml:space="preserve">(CIG </w:t>
      </w:r>
      <w:r w:rsidR="002F3AFD" w:rsidRPr="00A85B3D">
        <w:rPr>
          <w:rFonts w:eastAsia="Calibri" w:cstheme="minorHAnsi"/>
          <w:bCs/>
          <w:lang w:val="it-IT"/>
        </w:rPr>
        <w:t>[</w:t>
      </w:r>
      <w:r w:rsidR="002F3AFD" w:rsidRPr="00A85B3D">
        <w:rPr>
          <w:rFonts w:eastAsia="Calibri" w:cstheme="minorHAnsi"/>
          <w:bCs/>
          <w:highlight w:val="green"/>
          <w:lang w:val="it-IT"/>
        </w:rPr>
        <w:t>…</w:t>
      </w:r>
      <w:r w:rsidR="002F3AFD" w:rsidRPr="00A85B3D">
        <w:rPr>
          <w:rFonts w:eastAsia="Calibri" w:cstheme="minorHAnsi"/>
          <w:bCs/>
          <w:lang w:val="it-IT"/>
        </w:rPr>
        <w:t>]</w:t>
      </w:r>
      <w:r w:rsidR="00A85B3D">
        <w:rPr>
          <w:rFonts w:eastAsia="Calibri" w:cstheme="minorHAnsi"/>
          <w:bCs/>
          <w:lang w:val="it-IT"/>
        </w:rPr>
        <w:t>, CUP [</w:t>
      </w:r>
      <w:r w:rsidR="00A85B3D" w:rsidRPr="00A85B3D">
        <w:rPr>
          <w:rFonts w:eastAsia="Calibri" w:cstheme="minorHAnsi"/>
          <w:bCs/>
          <w:highlight w:val="green"/>
          <w:lang w:val="it-IT"/>
        </w:rPr>
        <w:t>…</w:t>
      </w:r>
      <w:r w:rsidR="00A85B3D">
        <w:rPr>
          <w:rFonts w:eastAsia="Calibri" w:cstheme="minorHAnsi"/>
          <w:bCs/>
          <w:lang w:val="it-IT"/>
        </w:rPr>
        <w:t>]</w:t>
      </w:r>
      <w:r w:rsidR="00D81EF7" w:rsidRPr="00A85B3D">
        <w:rPr>
          <w:rFonts w:eastAsia="Calibri" w:cstheme="minorHAnsi"/>
          <w:bCs/>
          <w:lang w:val="it-IT"/>
        </w:rPr>
        <w:t>)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="005D1599" w:rsidRPr="005D1599">
        <w:rPr>
          <w:rFonts w:cstheme="minorHAnsi"/>
          <w:i/>
          <w:iCs/>
          <w:lang w:val="it-IT"/>
        </w:rPr>
        <w:t xml:space="preserve">Azione 1: </w:t>
      </w:r>
      <w:proofErr w:type="spellStart"/>
      <w:r w:rsidR="005D1599" w:rsidRPr="005D1599">
        <w:rPr>
          <w:rFonts w:cstheme="minorHAnsi"/>
          <w:i/>
          <w:iCs/>
          <w:lang w:val="it-IT"/>
        </w:rPr>
        <w:t>Next</w:t>
      </w:r>
      <w:proofErr w:type="spellEnd"/>
      <w:r w:rsidR="005D1599" w:rsidRPr="005D1599">
        <w:rPr>
          <w:rFonts w:cstheme="minorHAnsi"/>
          <w:i/>
          <w:iCs/>
          <w:lang w:val="it-IT"/>
        </w:rPr>
        <w:t xml:space="preserve"> generation </w:t>
      </w:r>
      <w:proofErr w:type="spellStart"/>
      <w:r w:rsidR="005D1599" w:rsidRPr="005D1599">
        <w:rPr>
          <w:rFonts w:cstheme="minorHAnsi"/>
          <w:i/>
          <w:iCs/>
          <w:lang w:val="it-IT"/>
        </w:rPr>
        <w:t>classrooms</w:t>
      </w:r>
      <w:proofErr w:type="spellEnd"/>
      <w:r w:rsidR="005D1599" w:rsidRPr="005D1599">
        <w:rPr>
          <w:rFonts w:cstheme="minorHAnsi"/>
          <w:i/>
          <w:iCs/>
          <w:lang w:val="it-IT"/>
        </w:rPr>
        <w:t xml:space="preserve"> - Ambienti di apprendimento innovativi</w:t>
      </w:r>
      <w:r w:rsidR="005D1599" w:rsidRPr="005D1599">
        <w:rPr>
          <w:rFonts w:cstheme="minorHAnsi"/>
          <w:lang w:val="it-IT"/>
        </w:rPr>
        <w:t xml:space="preserve">” </w:t>
      </w:r>
      <w:r w:rsidR="005D1599" w:rsidRPr="005D1599">
        <w:rPr>
          <w:rFonts w:cstheme="minorHAnsi"/>
          <w:i/>
          <w:iCs/>
          <w:highlight w:val="yellow"/>
          <w:lang w:val="it-IT"/>
        </w:rPr>
        <w:t>[in alternativa]</w:t>
      </w:r>
      <w:r w:rsidR="005D1599" w:rsidRPr="005D1599">
        <w:rPr>
          <w:rFonts w:cstheme="minorHAnsi"/>
          <w:lang w:val="it-IT"/>
        </w:rPr>
        <w:t xml:space="preserve"> “</w:t>
      </w:r>
      <w:r w:rsidR="005D1599" w:rsidRPr="005D1599">
        <w:rPr>
          <w:rFonts w:cstheme="minorHAnsi"/>
          <w:i/>
          <w:iCs/>
          <w:lang w:val="it-IT"/>
        </w:rPr>
        <w:t xml:space="preserve">Azione 2: </w:t>
      </w:r>
      <w:proofErr w:type="spellStart"/>
      <w:r w:rsidR="005D1599" w:rsidRPr="005D1599">
        <w:rPr>
          <w:rFonts w:cstheme="minorHAnsi"/>
          <w:i/>
          <w:iCs/>
          <w:lang w:val="it-IT"/>
        </w:rPr>
        <w:t>Next</w:t>
      </w:r>
      <w:proofErr w:type="spellEnd"/>
      <w:r w:rsidR="005D1599" w:rsidRPr="005D1599">
        <w:rPr>
          <w:rFonts w:cstheme="minorHAnsi"/>
          <w:i/>
          <w:iCs/>
          <w:lang w:val="it-IT"/>
        </w:rPr>
        <w:t xml:space="preserve"> generation </w:t>
      </w:r>
      <w:proofErr w:type="spellStart"/>
      <w:r w:rsidR="005D1599" w:rsidRPr="005D1599">
        <w:rPr>
          <w:rFonts w:cstheme="minorHAnsi"/>
          <w:i/>
          <w:iCs/>
          <w:lang w:val="it-IT"/>
        </w:rPr>
        <w:t>labs</w:t>
      </w:r>
      <w:proofErr w:type="spellEnd"/>
      <w:r w:rsidR="005D1599" w:rsidRPr="005D1599">
        <w:rPr>
          <w:rFonts w:cstheme="minorHAnsi"/>
          <w:i/>
          <w:iCs/>
          <w:lang w:val="it-IT"/>
        </w:rPr>
        <w:t xml:space="preserve"> - Laboratori per le professioni digitali del futuro</w:t>
      </w:r>
      <w:r w:rsidR="005D1599" w:rsidRPr="005D1599">
        <w:rPr>
          <w:rFonts w:cstheme="minorHAnsi"/>
          <w:lang w:val="it-IT"/>
        </w:rPr>
        <w:t>”</w:t>
      </w:r>
      <w:r w:rsidR="005D1599">
        <w:rPr>
          <w:rFonts w:cstheme="minorHAnsi"/>
          <w:lang w:val="it-IT"/>
        </w:rPr>
        <w:t>,</w:t>
      </w:r>
      <w:r w:rsidR="00B54D5A">
        <w:rPr>
          <w:rFonts w:cstheme="minorHAnsi"/>
          <w:lang w:val="it-IT"/>
        </w:rPr>
        <w:t xml:space="preserve"> finanziato dall’Unione europea – </w:t>
      </w:r>
      <w:proofErr w:type="spellStart"/>
      <w:r w:rsidR="00B54D5A" w:rsidRPr="00B54D5A">
        <w:rPr>
          <w:rFonts w:cstheme="minorHAnsi"/>
          <w:i/>
          <w:iCs/>
          <w:lang w:val="it-IT"/>
        </w:rPr>
        <w:t>Next</w:t>
      </w:r>
      <w:proofErr w:type="spellEnd"/>
      <w:r w:rsidR="00B54D5A" w:rsidRPr="00B54D5A">
        <w:rPr>
          <w:rFonts w:cstheme="minorHAnsi"/>
          <w:i/>
          <w:iCs/>
          <w:lang w:val="it-IT"/>
        </w:rPr>
        <w:t xml:space="preserve"> Generation EU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 xml:space="preserve">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D3692">
        <w:rPr>
          <w:rFonts w:eastAsia="Calibri" w:cstheme="minorHAnsi"/>
          <w:b/>
          <w:bCs/>
          <w:lang w:val="it-IT"/>
        </w:rPr>
        <w:t>d.P.R.</w:t>
      </w:r>
      <w:proofErr w:type="spellEnd"/>
      <w:r w:rsidRPr="003D3692">
        <w:rPr>
          <w:rFonts w:eastAsia="Calibri" w:cstheme="minorHAnsi"/>
          <w:b/>
          <w:bCs/>
          <w:lang w:val="it-IT"/>
        </w:rPr>
        <w:t xml:space="preserve">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52691264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>dell’Istituto [</w:t>
      </w:r>
      <w:r w:rsidR="005D1599" w:rsidRPr="005D1599">
        <w:rPr>
          <w:rFonts w:ascii="Calibri" w:hAnsi="Calibri" w:cs="Calibri"/>
          <w:sz w:val="22"/>
          <w:szCs w:val="22"/>
          <w:highlight w:val="green"/>
        </w:rPr>
        <w:t>…</w:t>
      </w:r>
      <w:r w:rsidR="005D1599">
        <w:rPr>
          <w:rFonts w:ascii="Calibri" w:hAnsi="Calibri" w:cs="Calibri"/>
          <w:sz w:val="22"/>
          <w:szCs w:val="22"/>
        </w:rPr>
        <w:t>]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</w:t>
      </w:r>
      <w:proofErr w:type="spellStart"/>
      <w:r w:rsidR="009D45D1" w:rsidRPr="009D45D1">
        <w:rPr>
          <w:rFonts w:ascii="Calibri" w:hAnsi="Calibri" w:cs="Calibri"/>
          <w:sz w:val="22"/>
          <w:szCs w:val="22"/>
        </w:rPr>
        <w:t>Next</w:t>
      </w:r>
      <w:proofErr w:type="spellEnd"/>
      <w:r w:rsidR="009D45D1" w:rsidRPr="009D45D1">
        <w:rPr>
          <w:rFonts w:ascii="Calibri" w:hAnsi="Calibri" w:cs="Calibri"/>
          <w:sz w:val="22"/>
          <w:szCs w:val="22"/>
        </w:rPr>
        <w:t xml:space="preserve"> generation </w:t>
      </w:r>
      <w:proofErr w:type="spellStart"/>
      <w:r w:rsidR="009D45D1" w:rsidRPr="009D45D1">
        <w:rPr>
          <w:rFonts w:ascii="Calibri" w:hAnsi="Calibri" w:cs="Calibri"/>
          <w:sz w:val="22"/>
          <w:szCs w:val="22"/>
        </w:rPr>
        <w:t>classrooms</w:t>
      </w:r>
      <w:proofErr w:type="spellEnd"/>
      <w:r w:rsidR="009D45D1" w:rsidRPr="009D45D1">
        <w:rPr>
          <w:rFonts w:ascii="Calibri" w:hAnsi="Calibri" w:cs="Calibri"/>
          <w:sz w:val="22"/>
          <w:szCs w:val="22"/>
        </w:rPr>
        <w:t xml:space="preserve"> - Ambienti di apprendimento innovativi” </w:t>
      </w:r>
      <w:r w:rsidR="009D45D1" w:rsidRPr="009D45D1">
        <w:rPr>
          <w:rFonts w:ascii="Calibri" w:hAnsi="Calibri" w:cs="Calibri"/>
          <w:i/>
          <w:iCs/>
          <w:sz w:val="22"/>
          <w:szCs w:val="22"/>
          <w:highlight w:val="yellow"/>
        </w:rPr>
        <w:t>[in alternativa]</w:t>
      </w:r>
      <w:r w:rsidR="009D45D1" w:rsidRPr="009D45D1">
        <w:rPr>
          <w:rFonts w:ascii="Calibri" w:hAnsi="Calibri" w:cs="Calibri"/>
          <w:sz w:val="22"/>
          <w:szCs w:val="22"/>
        </w:rPr>
        <w:t xml:space="preserve"> “Azione 2: </w:t>
      </w:r>
      <w:proofErr w:type="spellStart"/>
      <w:r w:rsidR="009D45D1" w:rsidRPr="009D45D1">
        <w:rPr>
          <w:rFonts w:ascii="Calibri" w:hAnsi="Calibri" w:cs="Calibri"/>
          <w:sz w:val="22"/>
          <w:szCs w:val="22"/>
        </w:rPr>
        <w:t>Next</w:t>
      </w:r>
      <w:proofErr w:type="spellEnd"/>
      <w:r w:rsidR="009D45D1" w:rsidRPr="009D45D1">
        <w:rPr>
          <w:rFonts w:ascii="Calibri" w:hAnsi="Calibri" w:cs="Calibri"/>
          <w:sz w:val="22"/>
          <w:szCs w:val="22"/>
        </w:rPr>
        <w:t xml:space="preserve"> generation </w:t>
      </w:r>
      <w:proofErr w:type="spellStart"/>
      <w:r w:rsidR="009D45D1" w:rsidRPr="009D45D1">
        <w:rPr>
          <w:rFonts w:ascii="Calibri" w:hAnsi="Calibri" w:cs="Calibri"/>
          <w:sz w:val="22"/>
          <w:szCs w:val="22"/>
        </w:rPr>
        <w:t>labs</w:t>
      </w:r>
      <w:proofErr w:type="spellEnd"/>
      <w:r w:rsidR="009D45D1" w:rsidRPr="009D45D1">
        <w:rPr>
          <w:rFonts w:ascii="Calibri" w:hAnsi="Calibri" w:cs="Calibri"/>
          <w:sz w:val="22"/>
          <w:szCs w:val="22"/>
        </w:rPr>
        <w:t xml:space="preserve"> - Laboratori per le professioni digitali del futuro”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="00B54D5A">
        <w:rPr>
          <w:rFonts w:ascii="Calibri" w:hAnsi="Calibri" w:cs="Calibri"/>
          <w:sz w:val="22"/>
          <w:szCs w:val="22"/>
        </w:rPr>
        <w:t xml:space="preserve">finanziato dall’Unione europea – </w:t>
      </w:r>
      <w:proofErr w:type="spellStart"/>
      <w:r w:rsidR="00B54D5A" w:rsidRPr="00B54D5A">
        <w:rPr>
          <w:rFonts w:ascii="Calibri" w:hAnsi="Calibri" w:cs="Calibri"/>
          <w:i/>
          <w:iCs/>
          <w:sz w:val="22"/>
          <w:szCs w:val="22"/>
        </w:rPr>
        <w:t>Next</w:t>
      </w:r>
      <w:proofErr w:type="spellEnd"/>
      <w:r w:rsidR="00B54D5A" w:rsidRPr="00B54D5A">
        <w:rPr>
          <w:rFonts w:ascii="Calibri" w:hAnsi="Calibri" w:cs="Calibri"/>
          <w:i/>
          <w:iCs/>
          <w:sz w:val="22"/>
          <w:szCs w:val="22"/>
        </w:rPr>
        <w:t xml:space="preserve"> Generation EU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 xml:space="preserve">ecreto del Ministro dell’ambiente della tutela del territorio e del mare di concerto con il Ministro dello sviluppo economico e dell’economia e delle </w:t>
      </w:r>
      <w:r w:rsidRPr="005D3AD5">
        <w:rPr>
          <w:rFonts w:ascii="Calibri" w:hAnsi="Calibri" w:cs="Calibri"/>
          <w:sz w:val="22"/>
          <w:szCs w:val="22"/>
        </w:rPr>
        <w:lastRenderedPageBreak/>
        <w:t>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2DC9C895" w14:textId="6684030E"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46CF" w14:textId="77777777" w:rsidR="002F22F4" w:rsidRDefault="002F22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6052DADC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A04A4" w:rsidRPr="00AA04A4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83BC4" w14:textId="77777777" w:rsidR="002F22F4" w:rsidRDefault="002F22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671C2" w14:textId="77777777" w:rsidR="002F22F4" w:rsidRDefault="002F22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D6D48" w14:textId="5A0218D1" w:rsidR="002F22F4" w:rsidRDefault="002F22F4">
    <w:pPr>
      <w:pStyle w:val="Intestazione"/>
    </w:pPr>
    <w:r w:rsidRPr="001F1F1D">
      <w:rPr>
        <w:noProof/>
        <w:sz w:val="20"/>
        <w:szCs w:val="20"/>
        <w:lang w:val="it-IT" w:eastAsia="it-IT"/>
      </w:rPr>
      <w:drawing>
        <wp:inline distT="0" distB="0" distL="0" distR="0" wp14:anchorId="1B47E272" wp14:editId="2FC6EA02">
          <wp:extent cx="6120130" cy="402169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02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EF9A5" w14:textId="7FEAA6BA" w:rsidR="002F22F4" w:rsidRDefault="002F22F4">
    <w:pPr>
      <w:pStyle w:val="Intestazione"/>
    </w:pPr>
    <w:r>
      <w:rPr>
        <w:noProof/>
        <w:lang w:val="it-IT" w:eastAsia="it-IT"/>
      </w:rPr>
      <w:drawing>
        <wp:inline distT="0" distB="0" distL="0" distR="0" wp14:anchorId="680B2647" wp14:editId="0EC8639D">
          <wp:extent cx="6120130" cy="12065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documenti ICV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06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CD52B" w14:textId="77777777" w:rsidR="002F22F4" w:rsidRDefault="002F22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22F4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3D95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A04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A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2023-10-06T09:23:00Z</dcterms:created>
  <dcterms:modified xsi:type="dcterms:W3CDTF">2025-10-06T07:27:00Z</dcterms:modified>
</cp:coreProperties>
</file>