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2E2A" w:rsidRDefault="00B02E2A">
      <w:pPr>
        <w:spacing w:after="0" w:line="1" w:lineRule="exact"/>
      </w:pPr>
      <w:bookmarkStart w:id="0" w:name="A4077B1411954AA08F418DC4532AB007"/>
      <w:bookmarkEnd w:id="0"/>
    </w:p>
    <w:p w:rsidR="00B02E2A" w:rsidRDefault="00B02E2A">
      <w:pPr>
        <w:spacing w:after="0" w:line="113" w:lineRule="exact"/>
      </w:pPr>
    </w:p>
    <w:p w:rsidR="00B02E2A" w:rsidRDefault="00CB2318">
      <w:pPr>
        <w:spacing w:before="40" w:after="40"/>
        <w:ind w:left="40" w:right="158"/>
        <w:jc w:val="center"/>
        <w:rPr>
          <w:rFonts w:ascii="Arial" w:eastAsia="Arial" w:hAnsi="Arial" w:cs="Arial"/>
          <w:b/>
          <w:color w:val="000000"/>
          <w:sz w:val="24"/>
        </w:rPr>
      </w:pPr>
      <w:r>
        <w:rPr>
          <w:rFonts w:ascii="Arial" w:eastAsia="Arial" w:hAnsi="Arial" w:cs="Arial" w:hint="eastAsia"/>
          <w:b/>
          <w:color w:val="000000"/>
          <w:sz w:val="24"/>
        </w:rPr>
        <w:t>IL DIRIGENTE SCOLASTICO</w:t>
      </w:r>
    </w:p>
    <w:p w:rsidR="00B02E2A" w:rsidRDefault="00B02E2A">
      <w:pPr>
        <w:spacing w:after="0" w:line="113" w:lineRule="exact"/>
      </w:pPr>
    </w:p>
    <w:p w:rsidR="00000000" w:rsidRDefault="00CB2318">
      <w:pPr>
        <w:spacing w:after="240"/>
        <w:divId w:val="707880420"/>
        <w:rPr>
          <w:rFonts w:ascii="Arial" w:eastAsia="Times New Roman" w:hAnsi="Arial" w:cs="Arial"/>
          <w:sz w:val="20"/>
          <w:szCs w:val="20"/>
        </w:rPr>
      </w:pPr>
      <w:r>
        <w:rPr>
          <w:rStyle w:val="Enfasigrassetto"/>
          <w:rFonts w:ascii="Arial" w:eastAsia="Times New Roman" w:hAnsi="Arial" w:cs="Arial"/>
          <w:sz w:val="20"/>
          <w:szCs w:val="20"/>
        </w:rPr>
        <w:t>VISTO</w:t>
      </w:r>
      <w:r>
        <w:rPr>
          <w:rFonts w:ascii="Arial" w:eastAsia="Times New Roman" w:hAnsi="Arial" w:cs="Arial"/>
          <w:sz w:val="20"/>
          <w:szCs w:val="20"/>
        </w:rPr>
        <w:t xml:space="preserve"> il Regolamento di contabilità D.I. n. 129/2018;</w:t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Style w:val="Enfasigrassetto"/>
          <w:rFonts w:ascii="Arial" w:eastAsia="Times New Roman" w:hAnsi="Arial" w:cs="Arial"/>
          <w:sz w:val="20"/>
          <w:szCs w:val="20"/>
        </w:rPr>
        <w:t>VISTO</w:t>
      </w:r>
      <w:r>
        <w:rPr>
          <w:rFonts w:ascii="Arial" w:eastAsia="Times New Roman" w:hAnsi="Arial" w:cs="Arial"/>
          <w:sz w:val="20"/>
          <w:szCs w:val="20"/>
        </w:rPr>
        <w:t xml:space="preserve"> il Piano dell’Offerta Formativa del 2024;</w:t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Style w:val="Enfasigrassetto"/>
          <w:rFonts w:ascii="Arial" w:eastAsia="Times New Roman" w:hAnsi="Arial" w:cs="Arial"/>
          <w:sz w:val="20"/>
          <w:szCs w:val="20"/>
        </w:rPr>
        <w:t>VISTO</w:t>
      </w:r>
      <w:r>
        <w:rPr>
          <w:rFonts w:ascii="Arial" w:eastAsia="Times New Roman" w:hAnsi="Arial" w:cs="Arial"/>
          <w:sz w:val="20"/>
          <w:szCs w:val="20"/>
        </w:rPr>
        <w:t xml:space="preserve"> il Programma annuale dell''esercizio 2024 approvato dal C.I. con delibera del 12/02/2024 n. 2;</w:t>
      </w:r>
      <w:r>
        <w:rPr>
          <w:rFonts w:ascii="Arial" w:eastAsia="Times New Roman" w:hAnsi="Arial" w:cs="Arial"/>
          <w:sz w:val="20"/>
          <w:szCs w:val="20"/>
        </w:rPr>
        <w:br/>
        <w:t>VISTA la delibera del C.I. N.5  del  08/01/2024</w:t>
      </w:r>
      <w:r>
        <w:rPr>
          <w:rFonts w:ascii="Arial" w:eastAsia="Times New Roman" w:hAnsi="Arial" w:cs="Arial"/>
          <w:sz w:val="20"/>
          <w:szCs w:val="20"/>
        </w:rPr>
        <w:br/>
        <w:t>VISTO l’incarico prot. 1351 del 15/02/2024</w:t>
      </w:r>
    </w:p>
    <w:p w:rsidR="00000000" w:rsidRDefault="00CB2318">
      <w:pPr>
        <w:spacing w:after="0"/>
        <w:jc w:val="center"/>
        <w:divId w:val="707880420"/>
        <w:rPr>
          <w:rFonts w:ascii="Arial" w:eastAsia="Times New Roman" w:hAnsi="Arial" w:cs="Arial"/>
          <w:sz w:val="20"/>
          <w:szCs w:val="20"/>
        </w:rPr>
      </w:pPr>
      <w:r>
        <w:rPr>
          <w:rStyle w:val="Enfasigrassetto"/>
          <w:rFonts w:ascii="Arial" w:eastAsia="Times New Roman" w:hAnsi="Arial" w:cs="Arial"/>
          <w:sz w:val="20"/>
          <w:szCs w:val="20"/>
        </w:rPr>
        <w:t>PER</w:t>
      </w:r>
    </w:p>
    <w:p w:rsidR="00000000" w:rsidRDefault="00CB2318">
      <w:pPr>
        <w:numPr>
          <w:ilvl w:val="0"/>
          <w:numId w:val="2"/>
        </w:numPr>
        <w:spacing w:before="100" w:beforeAutospacing="1" w:after="100" w:afterAutospacing="1" w:line="240" w:lineRule="auto"/>
        <w:divId w:val="70788042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CIG: - CUP: </w:t>
      </w:r>
    </w:p>
    <w:p w:rsidR="00000000" w:rsidRDefault="00CB2318">
      <w:pPr>
        <w:numPr>
          <w:ilvl w:val="0"/>
          <w:numId w:val="2"/>
        </w:numPr>
        <w:spacing w:before="100" w:beforeAutospacing="1" w:after="100" w:afterAutospacing="1" w:line="240" w:lineRule="auto"/>
        <w:divId w:val="70788042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liquidazione docenti progetti studenti </w:t>
      </w:r>
      <w:proofErr w:type="spellStart"/>
      <w:r>
        <w:rPr>
          <w:rFonts w:ascii="Arial" w:eastAsia="Times New Roman" w:hAnsi="Arial" w:cs="Arial"/>
          <w:sz w:val="20"/>
          <w:szCs w:val="20"/>
        </w:rPr>
        <w:t>cpia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2024 della Ditta BALLOCCA FRANCESCA di €. 155,01 per la fornitura di beni di servizi esecuzione lavori.</w:t>
      </w:r>
    </w:p>
    <w:p w:rsidR="00000000" w:rsidRDefault="00CB2318">
      <w:pPr>
        <w:spacing w:after="240"/>
        <w:divId w:val="70788042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Accertata la regolarità della f</w:t>
      </w:r>
      <w:r>
        <w:rPr>
          <w:rFonts w:ascii="Arial" w:eastAsia="Times New Roman" w:hAnsi="Arial" w:cs="Arial"/>
          <w:sz w:val="20"/>
          <w:szCs w:val="20"/>
        </w:rPr>
        <w:t>ornitura di cui sopra</w:t>
      </w:r>
    </w:p>
    <w:p w:rsidR="00000000" w:rsidRDefault="00CB2318">
      <w:pPr>
        <w:spacing w:after="0"/>
        <w:jc w:val="center"/>
        <w:divId w:val="707880420"/>
        <w:rPr>
          <w:rFonts w:ascii="Arial" w:eastAsia="Times New Roman" w:hAnsi="Arial" w:cs="Arial"/>
          <w:sz w:val="20"/>
          <w:szCs w:val="20"/>
        </w:rPr>
      </w:pPr>
      <w:r>
        <w:rPr>
          <w:rStyle w:val="Enfasigrassetto"/>
          <w:rFonts w:ascii="Arial" w:eastAsia="Times New Roman" w:hAnsi="Arial" w:cs="Arial"/>
          <w:sz w:val="20"/>
          <w:szCs w:val="20"/>
        </w:rPr>
        <w:t>DETERMINA e AUTORIZZA</w:t>
      </w:r>
    </w:p>
    <w:p w:rsidR="00000000" w:rsidRDefault="00CB2318">
      <w:pPr>
        <w:divId w:val="70788042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br/>
        <w:t>La liquidazione al D.S.G.A.</w:t>
      </w:r>
    </w:p>
    <w:p w:rsidR="00B02E2A" w:rsidRDefault="00CB2318">
      <w:pPr>
        <w:spacing w:before="40" w:after="40"/>
        <w:ind w:left="7126" w:right="890"/>
        <w:jc w:val="center"/>
        <w:rPr>
          <w:rFonts w:ascii="Arial" w:eastAsia="Arial" w:hAnsi="Arial" w:cs="Arial"/>
          <w:color w:val="000000"/>
          <w:sz w:val="16"/>
        </w:rPr>
      </w:pPr>
      <w:r>
        <w:rPr>
          <w:rFonts w:ascii="Arial" w:eastAsia="Arial" w:hAnsi="Arial" w:cs="Arial" w:hint="eastAsia"/>
          <w:color w:val="000000"/>
          <w:sz w:val="16"/>
        </w:rPr>
        <w:t>IL DIRIGENTE SCOLASTICO</w:t>
      </w:r>
    </w:p>
    <w:p w:rsidR="00B02E2A" w:rsidRDefault="00B02E2A">
      <w:pPr>
        <w:spacing w:after="0" w:line="15" w:lineRule="exact"/>
      </w:pPr>
    </w:p>
    <w:p w:rsidR="00B02E2A" w:rsidRDefault="00CB2318">
      <w:pPr>
        <w:pBdr>
          <w:bottom w:val="dotted" w:sz="8" w:space="2" w:color="000000"/>
        </w:pBdr>
        <w:spacing w:before="40" w:after="0"/>
        <w:ind w:left="7126" w:right="890"/>
        <w:jc w:val="center"/>
        <w:rPr>
          <w:rFonts w:ascii="Arial" w:eastAsia="Arial" w:hAnsi="Arial" w:cs="Arial"/>
          <w:i/>
          <w:color w:val="000000"/>
          <w:sz w:val="16"/>
        </w:rPr>
      </w:pPr>
      <w:r>
        <w:rPr>
          <w:rFonts w:ascii="Arial" w:eastAsia="Arial" w:hAnsi="Arial" w:cs="Arial" w:hint="eastAsia"/>
          <w:i/>
          <w:color w:val="000000"/>
          <w:sz w:val="16"/>
        </w:rPr>
        <w:t>MARIA BATTAGLIA</w:t>
      </w:r>
    </w:p>
    <w:p w:rsidR="00B02E2A" w:rsidRDefault="00B02E2A">
      <w:pPr>
        <w:spacing w:after="0" w:line="326" w:lineRule="exact"/>
      </w:pPr>
    </w:p>
    <w:p w:rsidR="00B02E2A" w:rsidRDefault="00CB2318">
      <w:pPr>
        <w:spacing w:before="40" w:after="40"/>
        <w:ind w:left="40" w:right="158"/>
        <w:jc w:val="center"/>
        <w:rPr>
          <w:rFonts w:ascii="Arial" w:eastAsia="Arial" w:hAnsi="Arial" w:cs="Arial"/>
          <w:b/>
          <w:color w:val="000000"/>
          <w:sz w:val="24"/>
        </w:rPr>
      </w:pPr>
      <w:r>
        <w:rPr>
          <w:rFonts w:ascii="Arial" w:eastAsia="Arial" w:hAnsi="Arial" w:cs="Arial" w:hint="eastAsia"/>
          <w:b/>
          <w:color w:val="000000"/>
          <w:sz w:val="24"/>
        </w:rPr>
        <w:t>IL DIRETTORE DEI S. G. A.</w:t>
      </w:r>
    </w:p>
    <w:p w:rsidR="00B02E2A" w:rsidRDefault="00B02E2A">
      <w:pPr>
        <w:spacing w:after="0" w:line="113" w:lineRule="exact"/>
      </w:pPr>
    </w:p>
    <w:p w:rsidR="00000000" w:rsidRDefault="00CB2318">
      <w:pPr>
        <w:spacing w:after="240"/>
        <w:divId w:val="188871415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Accertato che i beni o i servizi ordinati corrispondono a quelli fatturati e che i beni sono stati assunti in carico nei rispettivi registri di facile consumo e/o inventario.</w:t>
      </w:r>
    </w:p>
    <w:p w:rsidR="00000000" w:rsidRDefault="00CB2318">
      <w:pPr>
        <w:spacing w:after="0"/>
        <w:jc w:val="center"/>
        <w:divId w:val="1888714151"/>
        <w:rPr>
          <w:rFonts w:ascii="Arial" w:eastAsia="Times New Roman" w:hAnsi="Arial" w:cs="Arial"/>
          <w:sz w:val="20"/>
          <w:szCs w:val="20"/>
        </w:rPr>
      </w:pPr>
      <w:r>
        <w:rPr>
          <w:rStyle w:val="Enfasigrassetto"/>
          <w:rFonts w:ascii="Arial" w:eastAsia="Times New Roman" w:hAnsi="Arial" w:cs="Arial"/>
          <w:sz w:val="20"/>
          <w:szCs w:val="20"/>
        </w:rPr>
        <w:t>DISPONE</w:t>
      </w:r>
    </w:p>
    <w:p w:rsidR="00000000" w:rsidRDefault="00CB2318">
      <w:pPr>
        <w:divId w:val="188871415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br/>
        <w:t xml:space="preserve">Di liquidare alla ditta citata in premessa </w:t>
      </w:r>
      <w:r>
        <w:rPr>
          <w:rStyle w:val="Enfasigrassetto"/>
          <w:rFonts w:ascii="Arial" w:eastAsia="Times New Roman" w:hAnsi="Arial" w:cs="Arial"/>
          <w:sz w:val="20"/>
          <w:szCs w:val="20"/>
        </w:rPr>
        <w:t>la somma di €. 155,01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corrispondente all’esatto importo dovuto al soggetto creditore.</w:t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br/>
        <w:t xml:space="preserve">La spesa viene imputata nella scheda finanziaria </w:t>
      </w:r>
      <w:r>
        <w:rPr>
          <w:rStyle w:val="Enfasigrassetto"/>
          <w:rFonts w:ascii="Arial" w:eastAsia="Times New Roman" w:hAnsi="Arial" w:cs="Arial"/>
          <w:sz w:val="20"/>
          <w:szCs w:val="20"/>
        </w:rPr>
        <w:t>P.P01.1 P01/1 PROGETTI PER STUDENTI CPIA</w:t>
      </w:r>
      <w:r>
        <w:rPr>
          <w:rFonts w:ascii="Arial" w:eastAsia="Times New Roman" w:hAnsi="Arial" w:cs="Arial"/>
          <w:sz w:val="20"/>
          <w:szCs w:val="20"/>
        </w:rPr>
        <w:t xml:space="preserve"> e conti </w:t>
      </w:r>
      <w:r>
        <w:rPr>
          <w:rStyle w:val="Enfasigrassetto"/>
          <w:rFonts w:ascii="Arial" w:eastAsia="Times New Roman" w:hAnsi="Arial" w:cs="Arial"/>
          <w:sz w:val="20"/>
          <w:szCs w:val="20"/>
        </w:rPr>
        <w:t>1.1.1 Compensi netti €. 155,01</w:t>
      </w:r>
      <w:r>
        <w:rPr>
          <w:rFonts w:ascii="Arial" w:eastAsia="Times New Roman" w:hAnsi="Arial" w:cs="Arial"/>
          <w:sz w:val="20"/>
          <w:szCs w:val="20"/>
        </w:rPr>
        <w:t xml:space="preserve"> del Programma Annuale per l’esercizio finanziario 2024 che ne </w:t>
      </w:r>
      <w:r>
        <w:rPr>
          <w:rFonts w:ascii="Arial" w:eastAsia="Times New Roman" w:hAnsi="Arial" w:cs="Arial"/>
          <w:sz w:val="20"/>
          <w:szCs w:val="20"/>
        </w:rPr>
        <w:t>offre la disponibilità.</w:t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br/>
        <w:t>Il presente provvedimento viene allegato al documento giustificativo della spesa, copia dello stesso viene affisso all’albo della scuola.</w:t>
      </w:r>
    </w:p>
    <w:p w:rsidR="00B02E2A" w:rsidRDefault="00B02E2A">
      <w:pPr>
        <w:spacing w:after="0" w:line="49" w:lineRule="exact"/>
      </w:pPr>
    </w:p>
    <w:tbl>
      <w:tblPr>
        <w:tblW w:w="10580" w:type="dxa"/>
        <w:tblInd w:w="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0"/>
        <w:gridCol w:w="3780"/>
        <w:gridCol w:w="3400"/>
      </w:tblGrid>
      <w:tr w:rsidR="00B02E2A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3400" w:type="dxa"/>
            <w:vMerge w:val="restart"/>
          </w:tcPr>
          <w:p w:rsidR="00B02E2A" w:rsidRDefault="00CB2318">
            <w:pPr>
              <w:spacing w:before="40" w:after="40"/>
              <w:ind w:left="40" w:right="3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 w:hint="eastAsia"/>
                <w:color w:val="000000"/>
                <w:sz w:val="20"/>
              </w:rPr>
              <w:t>SAVONA,</w:t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 08/10/2024</w:t>
            </w:r>
          </w:p>
          <w:p w:rsidR="00CB2318" w:rsidRDefault="00CB2318">
            <w:pPr>
              <w:spacing w:before="40" w:after="40"/>
              <w:ind w:left="40" w:right="3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Prot. 7846</w:t>
            </w:r>
            <w:bookmarkStart w:id="1" w:name="_GoBack"/>
            <w:bookmarkEnd w:id="1"/>
          </w:p>
        </w:tc>
        <w:tc>
          <w:tcPr>
            <w:tcW w:w="3780" w:type="dxa"/>
          </w:tcPr>
          <w:p w:rsidR="00B02E2A" w:rsidRDefault="00B02E2A">
            <w:pPr>
              <w:spacing w:after="0" w:line="1" w:lineRule="exact"/>
            </w:pPr>
          </w:p>
        </w:tc>
        <w:tc>
          <w:tcPr>
            <w:tcW w:w="3400" w:type="dxa"/>
          </w:tcPr>
          <w:p w:rsidR="00B02E2A" w:rsidRDefault="00CB2318">
            <w:pPr>
              <w:spacing w:before="40" w:after="40"/>
              <w:ind w:left="40" w:right="38"/>
              <w:jc w:val="center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color w:val="000000"/>
                <w:sz w:val="16"/>
              </w:rPr>
              <w:t>IL DIRETTORE DEI S. G. A.</w:t>
            </w:r>
          </w:p>
        </w:tc>
      </w:tr>
      <w:tr w:rsidR="00B02E2A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3400" w:type="dxa"/>
            <w:vMerge/>
          </w:tcPr>
          <w:p w:rsidR="00B02E2A" w:rsidRDefault="00B02E2A">
            <w:pPr>
              <w:spacing w:after="0" w:line="1" w:lineRule="exact"/>
            </w:pPr>
          </w:p>
        </w:tc>
        <w:tc>
          <w:tcPr>
            <w:tcW w:w="3780" w:type="dxa"/>
          </w:tcPr>
          <w:p w:rsidR="00B02E2A" w:rsidRDefault="00B02E2A">
            <w:pPr>
              <w:spacing w:after="0" w:line="1" w:lineRule="exact"/>
            </w:pPr>
          </w:p>
        </w:tc>
        <w:tc>
          <w:tcPr>
            <w:tcW w:w="3400" w:type="dxa"/>
          </w:tcPr>
          <w:p w:rsidR="00B02E2A" w:rsidRDefault="00CB2318">
            <w:pPr>
              <w:pBdr>
                <w:bottom w:val="dotted" w:sz="8" w:space="2" w:color="000000"/>
              </w:pBdr>
              <w:spacing w:before="40" w:after="0"/>
              <w:ind w:left="40" w:right="38"/>
              <w:jc w:val="center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MONICA GIOVANNINI</w:t>
            </w:r>
          </w:p>
        </w:tc>
      </w:tr>
    </w:tbl>
    <w:p w:rsidR="00B02E2A" w:rsidRDefault="00B02E2A">
      <w:pPr>
        <w:spacing w:after="0" w:line="1" w:lineRule="exact"/>
      </w:pPr>
    </w:p>
    <w:sectPr w:rsidR="00B02E2A">
      <w:headerReference w:type="default" r:id="rId7"/>
      <w:footerReference w:type="default" r:id="rId8"/>
      <w:pgSz w:w="11905" w:h="16837"/>
      <w:pgMar w:top="283" w:right="283" w:bottom="283" w:left="283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CB2318">
      <w:pPr>
        <w:spacing w:after="0" w:line="240" w:lineRule="auto"/>
      </w:pPr>
      <w:r>
        <w:separator/>
      </w:r>
    </w:p>
  </w:endnote>
  <w:endnote w:type="continuationSeparator" w:id="0">
    <w:p w:rsidR="00000000" w:rsidRDefault="00CB23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2E2A" w:rsidRDefault="00B02E2A">
    <w:pPr>
      <w:spacing w:after="0" w:line="100" w:lineRule="exact"/>
    </w:pPr>
  </w:p>
  <w:tbl>
    <w:tblPr>
      <w:tblW w:w="3980" w:type="dxa"/>
      <w:tblInd w:w="10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40"/>
      <w:gridCol w:w="120"/>
      <w:gridCol w:w="2720"/>
    </w:tblGrid>
    <w:tr w:rsidR="00B02E2A">
      <w:tblPrEx>
        <w:tblCellMar>
          <w:top w:w="0" w:type="dxa"/>
          <w:bottom w:w="0" w:type="dxa"/>
        </w:tblCellMar>
      </w:tblPrEx>
      <w:trPr>
        <w:trHeight w:val="460"/>
      </w:trPr>
      <w:tc>
        <w:tcPr>
          <w:tcW w:w="1140" w:type="dxa"/>
        </w:tcPr>
        <w:p w:rsidR="00B02E2A" w:rsidRDefault="00CB2318">
          <w:pPr>
            <w:spacing w:after="0"/>
          </w:pPr>
          <w:r>
            <w:rPr>
              <w:noProof/>
            </w:rPr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19455" cy="287655"/>
                <wp:effectExtent l="0" t="0" r="0" b="0"/>
                <wp:wrapNone/>
                <wp:docPr id="2" name="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-500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9455" cy="2876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20" w:type="dxa"/>
        </w:tcPr>
        <w:p w:rsidR="00B02E2A" w:rsidRDefault="00B02E2A">
          <w:pPr>
            <w:spacing w:after="0" w:line="1" w:lineRule="exact"/>
          </w:pPr>
        </w:p>
      </w:tc>
      <w:tc>
        <w:tcPr>
          <w:tcW w:w="2720" w:type="dxa"/>
        </w:tcPr>
        <w:p w:rsidR="00B02E2A" w:rsidRDefault="00CB2318">
          <w:pPr>
            <w:spacing w:before="40" w:after="40"/>
            <w:ind w:left="40" w:right="38"/>
            <w:rPr>
              <w:rFonts w:ascii="Arial" w:eastAsia="Arial" w:hAnsi="Arial" w:cs="Arial"/>
              <w:color w:val="000000"/>
              <w:sz w:val="12"/>
            </w:rPr>
          </w:pPr>
          <w:proofErr w:type="spellStart"/>
          <w:r>
            <w:rPr>
              <w:rFonts w:ascii="Arial" w:eastAsia="Arial" w:hAnsi="Arial" w:cs="Arial" w:hint="eastAsia"/>
              <w:color w:val="000000"/>
              <w:sz w:val="12"/>
            </w:rPr>
            <w:t>rptImpegnoDetermina</w:t>
          </w:r>
          <w:proofErr w:type="spellEnd"/>
        </w:p>
      </w:tc>
    </w:tr>
  </w:tbl>
  <w:p w:rsidR="00B02E2A" w:rsidRDefault="00B02E2A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CB2318">
      <w:pPr>
        <w:spacing w:after="0" w:line="240" w:lineRule="auto"/>
      </w:pPr>
      <w:r>
        <w:separator/>
      </w:r>
    </w:p>
  </w:footnote>
  <w:footnote w:type="continuationSeparator" w:id="0">
    <w:p w:rsidR="00000000" w:rsidRDefault="00CB23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2E2A" w:rsidRDefault="00B02E2A">
    <w:pPr>
      <w:spacing w:after="0" w:line="40" w:lineRule="exact"/>
    </w:pPr>
  </w:p>
  <w:tbl>
    <w:tblPr>
      <w:tblW w:w="11200" w:type="dxa"/>
      <w:tblInd w:w="2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180"/>
      <w:gridCol w:w="10020"/>
    </w:tblGrid>
    <w:tr w:rsidR="00B02E2A">
      <w:tblPrEx>
        <w:tblCellMar>
          <w:top w:w="0" w:type="dxa"/>
          <w:bottom w:w="0" w:type="dxa"/>
        </w:tblCellMar>
      </w:tblPrEx>
      <w:trPr>
        <w:trHeight w:val="80"/>
      </w:trPr>
      <w:tc>
        <w:tcPr>
          <w:tcW w:w="1000" w:type="dxa"/>
        </w:tcPr>
        <w:p w:rsidR="00B02E2A" w:rsidRDefault="00B02E2A">
          <w:pPr>
            <w:spacing w:after="0" w:line="1" w:lineRule="exact"/>
          </w:pPr>
        </w:p>
      </w:tc>
      <w:tc>
        <w:tcPr>
          <w:tcW w:w="180" w:type="dxa"/>
        </w:tcPr>
        <w:p w:rsidR="00B02E2A" w:rsidRDefault="00B02E2A">
          <w:pPr>
            <w:spacing w:after="0" w:line="1" w:lineRule="exact"/>
          </w:pPr>
        </w:p>
      </w:tc>
      <w:tc>
        <w:tcPr>
          <w:tcW w:w="10020" w:type="dxa"/>
          <w:vMerge w:val="restart"/>
        </w:tcPr>
        <w:p w:rsidR="00B02E2A" w:rsidRDefault="00B02E2A">
          <w:pPr>
            <w:spacing w:before="40" w:after="40"/>
            <w:ind w:left="40" w:right="38"/>
            <w:jc w:val="center"/>
            <w:rPr>
              <w:rFonts w:ascii="Arial" w:eastAsia="Arial" w:hAnsi="Arial" w:cs="Arial"/>
              <w:b/>
              <w:i/>
              <w:color w:val="000000"/>
              <w:sz w:val="20"/>
            </w:rPr>
          </w:pPr>
        </w:p>
      </w:tc>
    </w:tr>
    <w:tr w:rsidR="00B02E2A">
      <w:tblPrEx>
        <w:tblCellMar>
          <w:top w:w="0" w:type="dxa"/>
          <w:bottom w:w="0" w:type="dxa"/>
        </w:tblCellMar>
      </w:tblPrEx>
      <w:trPr>
        <w:trHeight w:val="200"/>
      </w:trPr>
      <w:tc>
        <w:tcPr>
          <w:tcW w:w="1000" w:type="dxa"/>
          <w:vMerge w:val="restart"/>
        </w:tcPr>
        <w:p w:rsidR="00B02E2A" w:rsidRDefault="00CB2318">
          <w:pPr>
            <w:spacing w:after="0"/>
          </w:pPr>
          <w:r>
            <w:rPr>
              <w:noProof/>
            </w:rPr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40080" cy="715645"/>
                <wp:effectExtent l="0" t="0" r="0" b="0"/>
                <wp:wrapNone/>
                <wp:docPr id="1" name="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-539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0080" cy="7156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80" w:type="dxa"/>
        </w:tcPr>
        <w:p w:rsidR="00B02E2A" w:rsidRDefault="00B02E2A">
          <w:pPr>
            <w:spacing w:after="0" w:line="1" w:lineRule="exact"/>
          </w:pPr>
        </w:p>
      </w:tc>
      <w:tc>
        <w:tcPr>
          <w:tcW w:w="10020" w:type="dxa"/>
          <w:vMerge/>
        </w:tcPr>
        <w:p w:rsidR="00B02E2A" w:rsidRDefault="00B02E2A">
          <w:pPr>
            <w:spacing w:after="0" w:line="1" w:lineRule="exact"/>
          </w:pPr>
        </w:p>
      </w:tc>
    </w:tr>
    <w:tr w:rsidR="00B02E2A">
      <w:tblPrEx>
        <w:tblCellMar>
          <w:top w:w="0" w:type="dxa"/>
          <w:bottom w:w="0" w:type="dxa"/>
        </w:tblCellMar>
      </w:tblPrEx>
      <w:trPr>
        <w:trHeight w:val="260"/>
      </w:trPr>
      <w:tc>
        <w:tcPr>
          <w:tcW w:w="1000" w:type="dxa"/>
          <w:vMerge/>
        </w:tcPr>
        <w:p w:rsidR="00B02E2A" w:rsidRDefault="00B02E2A">
          <w:pPr>
            <w:spacing w:after="0" w:line="1" w:lineRule="exact"/>
          </w:pPr>
        </w:p>
      </w:tc>
      <w:tc>
        <w:tcPr>
          <w:tcW w:w="180" w:type="dxa"/>
        </w:tcPr>
        <w:p w:rsidR="00B02E2A" w:rsidRDefault="00B02E2A">
          <w:pPr>
            <w:spacing w:after="0" w:line="1" w:lineRule="exact"/>
          </w:pPr>
        </w:p>
      </w:tc>
      <w:tc>
        <w:tcPr>
          <w:tcW w:w="10020" w:type="dxa"/>
        </w:tcPr>
        <w:p w:rsidR="00B02E2A" w:rsidRDefault="00CB2318">
          <w:pPr>
            <w:spacing w:before="40" w:after="40"/>
            <w:ind w:left="40" w:right="38"/>
            <w:jc w:val="center"/>
            <w:rPr>
              <w:rFonts w:ascii="Arial" w:eastAsia="Arial" w:hAnsi="Arial" w:cs="Arial"/>
              <w:i/>
              <w:color w:val="000000"/>
              <w:sz w:val="16"/>
            </w:rPr>
          </w:pPr>
          <w:r>
            <w:rPr>
              <w:rFonts w:ascii="Arial" w:eastAsia="Arial" w:hAnsi="Arial" w:cs="Arial" w:hint="eastAsia"/>
              <w:i/>
              <w:color w:val="000000"/>
              <w:sz w:val="16"/>
            </w:rPr>
            <w:t xml:space="preserve">UFFICIO </w:t>
          </w:r>
          <w:r>
            <w:rPr>
              <w:rFonts w:ascii="Arial" w:eastAsia="Arial" w:hAnsi="Arial" w:cs="Arial" w:hint="eastAsia"/>
              <w:i/>
              <w:color w:val="000000"/>
              <w:sz w:val="16"/>
            </w:rPr>
            <w:t>SCOLASTICO REGIONALE PER LA LIGURIA</w:t>
          </w:r>
        </w:p>
      </w:tc>
    </w:tr>
    <w:tr w:rsidR="00B02E2A">
      <w:tblPrEx>
        <w:tblCellMar>
          <w:top w:w="0" w:type="dxa"/>
          <w:bottom w:w="0" w:type="dxa"/>
        </w:tblCellMar>
      </w:tblPrEx>
      <w:trPr>
        <w:trHeight w:val="320"/>
      </w:trPr>
      <w:tc>
        <w:tcPr>
          <w:tcW w:w="1000" w:type="dxa"/>
          <w:vMerge/>
        </w:tcPr>
        <w:p w:rsidR="00B02E2A" w:rsidRDefault="00B02E2A">
          <w:pPr>
            <w:spacing w:after="0" w:line="1" w:lineRule="exact"/>
          </w:pPr>
        </w:p>
      </w:tc>
      <w:tc>
        <w:tcPr>
          <w:tcW w:w="180" w:type="dxa"/>
        </w:tcPr>
        <w:p w:rsidR="00B02E2A" w:rsidRDefault="00B02E2A">
          <w:pPr>
            <w:spacing w:after="0" w:line="1" w:lineRule="exact"/>
          </w:pPr>
        </w:p>
      </w:tc>
      <w:tc>
        <w:tcPr>
          <w:tcW w:w="10020" w:type="dxa"/>
        </w:tcPr>
        <w:p w:rsidR="00B02E2A" w:rsidRDefault="00CB2318">
          <w:pPr>
            <w:spacing w:before="40" w:after="40"/>
            <w:ind w:left="40" w:right="38"/>
            <w:jc w:val="center"/>
            <w:rPr>
              <w:rFonts w:ascii="Arial" w:eastAsia="Arial" w:hAnsi="Arial" w:cs="Arial"/>
              <w:b/>
              <w:color w:val="000000"/>
              <w:sz w:val="24"/>
            </w:rPr>
          </w:pPr>
          <w:r>
            <w:rPr>
              <w:rFonts w:ascii="Arial" w:eastAsia="Arial" w:hAnsi="Arial" w:cs="Arial" w:hint="eastAsia"/>
              <w:b/>
              <w:color w:val="000000"/>
              <w:sz w:val="24"/>
            </w:rPr>
            <w:t xml:space="preserve">CPIA </w:t>
          </w:r>
          <w:proofErr w:type="spellStart"/>
          <w:r>
            <w:rPr>
              <w:rFonts w:ascii="Arial" w:eastAsia="Arial" w:hAnsi="Arial" w:cs="Arial" w:hint="eastAsia"/>
              <w:b/>
              <w:color w:val="000000"/>
              <w:sz w:val="24"/>
            </w:rPr>
            <w:t>CPIA</w:t>
          </w:r>
          <w:proofErr w:type="spellEnd"/>
          <w:r>
            <w:rPr>
              <w:rFonts w:ascii="Arial" w:eastAsia="Arial" w:hAnsi="Arial" w:cs="Arial" w:hint="eastAsia"/>
              <w:b/>
              <w:color w:val="000000"/>
              <w:sz w:val="24"/>
            </w:rPr>
            <w:t xml:space="preserve"> SAVONA</w:t>
          </w:r>
        </w:p>
      </w:tc>
    </w:tr>
    <w:tr w:rsidR="00B02E2A">
      <w:tblPrEx>
        <w:tblCellMar>
          <w:top w:w="0" w:type="dxa"/>
          <w:bottom w:w="0" w:type="dxa"/>
        </w:tblCellMar>
      </w:tblPrEx>
      <w:trPr>
        <w:trHeight w:val="280"/>
      </w:trPr>
      <w:tc>
        <w:tcPr>
          <w:tcW w:w="1000" w:type="dxa"/>
          <w:vMerge/>
        </w:tcPr>
        <w:p w:rsidR="00B02E2A" w:rsidRDefault="00B02E2A">
          <w:pPr>
            <w:spacing w:after="0" w:line="1" w:lineRule="exact"/>
          </w:pPr>
        </w:p>
      </w:tc>
      <w:tc>
        <w:tcPr>
          <w:tcW w:w="180" w:type="dxa"/>
        </w:tcPr>
        <w:p w:rsidR="00B02E2A" w:rsidRDefault="00B02E2A">
          <w:pPr>
            <w:spacing w:after="0" w:line="1" w:lineRule="exact"/>
          </w:pPr>
        </w:p>
      </w:tc>
      <w:tc>
        <w:tcPr>
          <w:tcW w:w="10020" w:type="dxa"/>
        </w:tcPr>
        <w:p w:rsidR="00B02E2A" w:rsidRDefault="00CB2318">
          <w:pPr>
            <w:spacing w:before="40" w:after="40"/>
            <w:ind w:left="40" w:right="38"/>
            <w:jc w:val="center"/>
            <w:rPr>
              <w:rFonts w:ascii="Arial" w:eastAsia="Arial" w:hAnsi="Arial" w:cs="Arial"/>
              <w:color w:val="000000"/>
              <w:sz w:val="16"/>
            </w:rPr>
          </w:pPr>
          <w:r>
            <w:rPr>
              <w:rFonts w:ascii="Arial" w:eastAsia="Arial" w:hAnsi="Arial" w:cs="Arial" w:hint="eastAsia"/>
              <w:color w:val="000000"/>
              <w:sz w:val="16"/>
            </w:rPr>
            <w:t>17100 SAVONA (SV) - VIA CABOTO  2 - C.F. 92104610099 C.M. SVMM062003</w:t>
          </w:r>
        </w:p>
      </w:tc>
    </w:tr>
    <w:tr w:rsidR="00B02E2A">
      <w:tblPrEx>
        <w:tblCellMar>
          <w:top w:w="0" w:type="dxa"/>
          <w:bottom w:w="0" w:type="dxa"/>
        </w:tblCellMar>
      </w:tblPrEx>
      <w:trPr>
        <w:trHeight w:val="260"/>
      </w:trPr>
      <w:tc>
        <w:tcPr>
          <w:tcW w:w="1000" w:type="dxa"/>
          <w:vMerge/>
        </w:tcPr>
        <w:p w:rsidR="00B02E2A" w:rsidRDefault="00B02E2A">
          <w:pPr>
            <w:spacing w:after="0" w:line="1" w:lineRule="exact"/>
          </w:pPr>
        </w:p>
      </w:tc>
      <w:tc>
        <w:tcPr>
          <w:tcW w:w="180" w:type="dxa"/>
        </w:tcPr>
        <w:p w:rsidR="00B02E2A" w:rsidRDefault="00B02E2A">
          <w:pPr>
            <w:spacing w:after="0" w:line="1" w:lineRule="exact"/>
          </w:pPr>
        </w:p>
      </w:tc>
      <w:tc>
        <w:tcPr>
          <w:tcW w:w="10020" w:type="dxa"/>
        </w:tcPr>
        <w:p w:rsidR="00B02E2A" w:rsidRDefault="00B02E2A">
          <w:pPr>
            <w:spacing w:before="40" w:after="40"/>
            <w:ind w:left="40" w:right="38"/>
            <w:jc w:val="center"/>
            <w:rPr>
              <w:rFonts w:ascii="Arial" w:eastAsia="Arial" w:hAnsi="Arial" w:cs="Arial"/>
              <w:color w:val="000000"/>
              <w:sz w:val="16"/>
            </w:rPr>
          </w:pPr>
        </w:p>
      </w:tc>
    </w:tr>
  </w:tbl>
  <w:p w:rsidR="00B02E2A" w:rsidRDefault="00B02E2A">
    <w:pPr>
      <w:spacing w:after="0"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E102BF"/>
    <w:multiLevelType w:val="multilevel"/>
    <w:tmpl w:val="299A8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414D34"/>
    <w:multiLevelType w:val="hybridMultilevel"/>
    <w:tmpl w:val="11E61702"/>
    <w:lvl w:ilvl="0" w:tplc="F30A6222">
      <w:numFmt w:val="decimal"/>
      <w:lvlText w:val=""/>
      <w:lvlJc w:val="left"/>
    </w:lvl>
    <w:lvl w:ilvl="1" w:tplc="524806CE">
      <w:numFmt w:val="decimal"/>
      <w:lvlText w:val=""/>
      <w:lvlJc w:val="left"/>
    </w:lvl>
    <w:lvl w:ilvl="2" w:tplc="7632FB70">
      <w:numFmt w:val="decimal"/>
      <w:lvlText w:val=""/>
      <w:lvlJc w:val="left"/>
    </w:lvl>
    <w:lvl w:ilvl="3" w:tplc="A038F8F0">
      <w:numFmt w:val="decimal"/>
      <w:lvlText w:val=""/>
      <w:lvlJc w:val="left"/>
    </w:lvl>
    <w:lvl w:ilvl="4" w:tplc="CFAC7D52">
      <w:numFmt w:val="decimal"/>
      <w:lvlText w:val=""/>
      <w:lvlJc w:val="left"/>
    </w:lvl>
    <w:lvl w:ilvl="5" w:tplc="1D60375C">
      <w:numFmt w:val="decimal"/>
      <w:lvlText w:val=""/>
      <w:lvlJc w:val="left"/>
    </w:lvl>
    <w:lvl w:ilvl="6" w:tplc="48CAF442">
      <w:numFmt w:val="decimal"/>
      <w:lvlText w:val=""/>
      <w:lvlJc w:val="left"/>
    </w:lvl>
    <w:lvl w:ilvl="7" w:tplc="3CA27EAE">
      <w:numFmt w:val="decimal"/>
      <w:lvlText w:val=""/>
      <w:lvlJc w:val="left"/>
    </w:lvl>
    <w:lvl w:ilvl="8" w:tplc="3FC6E01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E2A"/>
    <w:rsid w:val="00B02E2A"/>
    <w:rsid w:val="00CB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86B24"/>
  <w15:docId w15:val="{A44F1CC4-E8E0-4B6C-B293-FA26AECBD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HiddenStyleName">
    <w:name w:val="DefaultHiddenStyleName"/>
    <w:pPr>
      <w:pBdr>
        <w:top w:val="none" w:sz="8" w:space="0" w:color="000000"/>
        <w:left w:val="none" w:sz="8" w:space="0" w:color="000000"/>
        <w:bottom w:val="none" w:sz="8" w:space="0" w:color="000000"/>
        <w:right w:val="none" w:sz="8" w:space="0" w:color="000000"/>
      </w:pBdr>
      <w:ind w:left="720"/>
      <w:jc w:val="both"/>
    </w:pPr>
    <w:rPr>
      <w:rFonts w:ascii="Arial" w:eastAsia="Arial" w:hAnsi="Arial" w:cs="Arial" w:hint="eastAsia"/>
      <w:color w:val="000000"/>
      <w:sz w:val="20"/>
    </w:rPr>
  </w:style>
  <w:style w:type="character" w:styleId="Enfasigrassetto">
    <w:name w:val="Strong"/>
    <w:basedOn w:val="Carpredefinitoparagraf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78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iis_prod</dc:creator>
  <cp:lastModifiedBy>Monica</cp:lastModifiedBy>
  <cp:revision>2</cp:revision>
  <dcterms:created xsi:type="dcterms:W3CDTF">2024-10-09T13:07:00Z</dcterms:created>
  <dcterms:modified xsi:type="dcterms:W3CDTF">2024-10-09T13:07:00Z</dcterms:modified>
</cp:coreProperties>
</file>