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A09" w:rsidRPr="008078DD" w:rsidRDefault="008D2913" w:rsidP="00AA0A09">
      <w:pPr>
        <w:pStyle w:val="Intestazione"/>
        <w:tabs>
          <w:tab w:val="left" w:pos="6213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E3901">
        <w:rPr>
          <w:rFonts w:ascii="Times New Roman" w:hAnsi="Times New Roman" w:cs="Times New Roman"/>
          <w:sz w:val="22"/>
          <w:szCs w:val="22"/>
        </w:rPr>
        <w:t xml:space="preserve">  </w:t>
      </w:r>
      <w:r w:rsidR="00AB72D6" w:rsidRPr="00761D4F">
        <w:rPr>
          <w:rFonts w:ascii="Times New Roman" w:hAnsi="Times New Roman" w:cs="Times New Roman"/>
          <w:sz w:val="22"/>
          <w:szCs w:val="22"/>
        </w:rPr>
        <w:t>Prot. n.</w:t>
      </w:r>
      <w:r w:rsidR="00AF333D">
        <w:rPr>
          <w:rFonts w:ascii="Times New Roman" w:hAnsi="Times New Roman" w:cs="Times New Roman"/>
          <w:sz w:val="22"/>
          <w:szCs w:val="22"/>
        </w:rPr>
        <w:t xml:space="preserve"> </w:t>
      </w:r>
      <w:r w:rsidR="00041A34" w:rsidRPr="00726819">
        <w:rPr>
          <w:rFonts w:ascii="Times New Roman" w:hAnsi="Times New Roman" w:cs="Times New Roman"/>
          <w:sz w:val="22"/>
          <w:szCs w:val="22"/>
          <w:highlight w:val="yellow"/>
        </w:rPr>
        <w:t>6020 del 20/12/2023</w:t>
      </w:r>
    </w:p>
    <w:p w:rsidR="00E466A2" w:rsidRPr="008078DD" w:rsidRDefault="00E466A2" w:rsidP="00AA0A09">
      <w:pPr>
        <w:pStyle w:val="Intestazione"/>
        <w:tabs>
          <w:tab w:val="left" w:pos="6213"/>
        </w:tabs>
        <w:rPr>
          <w:rFonts w:ascii="Times New Roman" w:hAnsi="Times New Roman" w:cs="Times New Roman"/>
          <w:sz w:val="22"/>
          <w:szCs w:val="22"/>
        </w:rPr>
      </w:pPr>
    </w:p>
    <w:p w:rsidR="008078DD" w:rsidRPr="00321D63" w:rsidRDefault="00D93A12" w:rsidP="00AA0A09">
      <w:pPr>
        <w:jc w:val="both"/>
        <w:rPr>
          <w:rFonts w:ascii="Times New Roman" w:hAnsi="Times New Roman" w:cs="Times New Roman"/>
          <w:sz w:val="22"/>
          <w:szCs w:val="22"/>
        </w:rPr>
      </w:pPr>
      <w:r w:rsidRPr="008078DD">
        <w:rPr>
          <w:rFonts w:ascii="Times New Roman" w:hAnsi="Times New Roman" w:cs="Times New Roman"/>
          <w:sz w:val="22"/>
          <w:szCs w:val="22"/>
        </w:rPr>
        <w:tab/>
      </w:r>
      <w:r w:rsidRPr="008078DD">
        <w:rPr>
          <w:rFonts w:ascii="Times New Roman" w:hAnsi="Times New Roman" w:cs="Times New Roman"/>
          <w:sz w:val="22"/>
          <w:szCs w:val="22"/>
        </w:rPr>
        <w:tab/>
      </w:r>
      <w:r w:rsidRPr="008078DD">
        <w:rPr>
          <w:rFonts w:ascii="Times New Roman" w:hAnsi="Times New Roman" w:cs="Times New Roman"/>
          <w:sz w:val="22"/>
          <w:szCs w:val="22"/>
        </w:rPr>
        <w:tab/>
      </w:r>
      <w:r w:rsidRPr="008078DD">
        <w:rPr>
          <w:rFonts w:ascii="Times New Roman" w:hAnsi="Times New Roman" w:cs="Times New Roman"/>
          <w:sz w:val="22"/>
          <w:szCs w:val="22"/>
        </w:rPr>
        <w:tab/>
      </w:r>
      <w:r w:rsidRPr="008078DD">
        <w:rPr>
          <w:rFonts w:ascii="Times New Roman" w:hAnsi="Times New Roman" w:cs="Times New Roman"/>
          <w:sz w:val="22"/>
          <w:szCs w:val="22"/>
        </w:rPr>
        <w:tab/>
      </w:r>
      <w:r w:rsidR="00324516" w:rsidRPr="008078DD">
        <w:rPr>
          <w:rFonts w:ascii="Times New Roman" w:hAnsi="Times New Roman" w:cs="Times New Roman"/>
          <w:sz w:val="22"/>
          <w:szCs w:val="22"/>
        </w:rPr>
        <w:tab/>
      </w:r>
      <w:r w:rsidR="00324516" w:rsidRPr="008078DD">
        <w:rPr>
          <w:rFonts w:ascii="Times New Roman" w:hAnsi="Times New Roman" w:cs="Times New Roman"/>
          <w:sz w:val="22"/>
          <w:szCs w:val="22"/>
        </w:rPr>
        <w:tab/>
      </w:r>
      <w:r w:rsidR="00324516" w:rsidRPr="00321D63">
        <w:rPr>
          <w:rFonts w:ascii="Times New Roman" w:hAnsi="Times New Roman" w:cs="Times New Roman"/>
          <w:sz w:val="22"/>
          <w:szCs w:val="22"/>
        </w:rPr>
        <w:t>Al</w:t>
      </w:r>
      <w:r w:rsidR="008078DD" w:rsidRPr="00321D63">
        <w:rPr>
          <w:rFonts w:ascii="Times New Roman" w:hAnsi="Times New Roman" w:cs="Times New Roman"/>
          <w:sz w:val="22"/>
          <w:szCs w:val="22"/>
        </w:rPr>
        <w:t xml:space="preserve">l’Albo on </w:t>
      </w:r>
      <w:proofErr w:type="spellStart"/>
      <w:r w:rsidR="008078DD" w:rsidRPr="00321D63">
        <w:rPr>
          <w:rFonts w:ascii="Times New Roman" w:hAnsi="Times New Roman" w:cs="Times New Roman"/>
          <w:sz w:val="22"/>
          <w:szCs w:val="22"/>
        </w:rPr>
        <w:t>line</w:t>
      </w:r>
      <w:proofErr w:type="spellEnd"/>
      <w:r w:rsidR="008078DD" w:rsidRPr="00321D63">
        <w:rPr>
          <w:rFonts w:ascii="Times New Roman" w:hAnsi="Times New Roman" w:cs="Times New Roman"/>
          <w:sz w:val="22"/>
          <w:szCs w:val="22"/>
        </w:rPr>
        <w:t xml:space="preserve"> e Amministrazione trasparente</w:t>
      </w:r>
    </w:p>
    <w:p w:rsidR="00E56A63" w:rsidRPr="008078DD" w:rsidRDefault="008078DD" w:rsidP="00AA0A09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321D63">
        <w:rPr>
          <w:rFonts w:ascii="Times New Roman" w:hAnsi="Times New Roman" w:cs="Times New Roman"/>
          <w:sz w:val="22"/>
          <w:szCs w:val="22"/>
        </w:rPr>
        <w:tab/>
      </w:r>
      <w:r w:rsidRPr="00321D63">
        <w:rPr>
          <w:rFonts w:ascii="Times New Roman" w:hAnsi="Times New Roman" w:cs="Times New Roman"/>
          <w:sz w:val="22"/>
          <w:szCs w:val="22"/>
        </w:rPr>
        <w:tab/>
      </w:r>
      <w:r w:rsidRPr="00321D63">
        <w:rPr>
          <w:rFonts w:ascii="Times New Roman" w:hAnsi="Times New Roman" w:cs="Times New Roman"/>
          <w:sz w:val="22"/>
          <w:szCs w:val="22"/>
        </w:rPr>
        <w:tab/>
      </w:r>
      <w:r w:rsidRPr="00321D63">
        <w:rPr>
          <w:rFonts w:ascii="Times New Roman" w:hAnsi="Times New Roman" w:cs="Times New Roman"/>
          <w:sz w:val="22"/>
          <w:szCs w:val="22"/>
        </w:rPr>
        <w:tab/>
      </w:r>
      <w:r w:rsidRPr="00321D63">
        <w:rPr>
          <w:rFonts w:ascii="Times New Roman" w:hAnsi="Times New Roman" w:cs="Times New Roman"/>
          <w:sz w:val="22"/>
          <w:szCs w:val="22"/>
        </w:rPr>
        <w:tab/>
      </w:r>
      <w:r w:rsidRPr="00321D63">
        <w:rPr>
          <w:rFonts w:ascii="Times New Roman" w:hAnsi="Times New Roman" w:cs="Times New Roman"/>
          <w:sz w:val="22"/>
          <w:szCs w:val="22"/>
        </w:rPr>
        <w:tab/>
      </w:r>
      <w:r w:rsidRPr="00321D63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5A2FD9" w:rsidRPr="008078DD">
        <w:rPr>
          <w:rFonts w:ascii="Times New Roman" w:hAnsi="Times New Roman" w:cs="Times New Roman"/>
          <w:sz w:val="22"/>
          <w:szCs w:val="22"/>
          <w:lang w:val="en-US"/>
        </w:rPr>
        <w:t>Sito</w:t>
      </w:r>
      <w:proofErr w:type="spellEnd"/>
      <w:r w:rsidR="005A2FD9" w:rsidRPr="008078DD">
        <w:rPr>
          <w:rFonts w:ascii="Times New Roman" w:hAnsi="Times New Roman" w:cs="Times New Roman"/>
          <w:sz w:val="22"/>
          <w:szCs w:val="22"/>
          <w:lang w:val="en-US"/>
        </w:rPr>
        <w:t xml:space="preserve"> Web </w:t>
      </w:r>
      <w:hyperlink r:id="rId7" w:history="1">
        <w:r w:rsidR="005A2FD9" w:rsidRPr="008078DD">
          <w:rPr>
            <w:rStyle w:val="Collegamentoipertestuale"/>
            <w:rFonts w:ascii="Times New Roman" w:hAnsi="Times New Roman" w:cs="Times New Roman"/>
            <w:sz w:val="22"/>
            <w:szCs w:val="22"/>
            <w:lang w:val="en-US"/>
          </w:rPr>
          <w:t>www.iccampli.edu.it</w:t>
        </w:r>
      </w:hyperlink>
    </w:p>
    <w:p w:rsidR="005A2FD9" w:rsidRPr="008078DD" w:rsidRDefault="005A2FD9" w:rsidP="00AA0A09">
      <w:pPr>
        <w:jc w:val="both"/>
        <w:rPr>
          <w:rFonts w:ascii="Times New Roman" w:hAnsi="Times New Roman" w:cs="Times New Roman"/>
          <w:sz w:val="22"/>
          <w:szCs w:val="22"/>
        </w:rPr>
      </w:pPr>
      <w:r w:rsidRPr="008078DD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8078DD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8078DD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8078DD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8078DD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8078DD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8078DD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8078DD">
        <w:rPr>
          <w:rFonts w:ascii="Times New Roman" w:hAnsi="Times New Roman" w:cs="Times New Roman"/>
          <w:sz w:val="22"/>
          <w:szCs w:val="22"/>
        </w:rPr>
        <w:t xml:space="preserve">Agli Atti  I.C. </w:t>
      </w:r>
      <w:proofErr w:type="spellStart"/>
      <w:r w:rsidRPr="008078DD">
        <w:rPr>
          <w:rFonts w:ascii="Times New Roman" w:hAnsi="Times New Roman" w:cs="Times New Roman"/>
          <w:sz w:val="22"/>
          <w:szCs w:val="22"/>
        </w:rPr>
        <w:t>Campli</w:t>
      </w:r>
      <w:proofErr w:type="spellEnd"/>
    </w:p>
    <w:p w:rsidR="005A2FD9" w:rsidRPr="008078DD" w:rsidRDefault="005A2FD9" w:rsidP="00AA0A0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B42B0" w:rsidRDefault="008078DD" w:rsidP="00B73E57">
      <w:pPr>
        <w:spacing w:before="120"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29905008"/>
      <w:r w:rsidRPr="00077C64">
        <w:rPr>
          <w:rFonts w:ascii="Times New Roman" w:hAnsi="Times New Roman" w:cs="Times New Roman"/>
          <w:b/>
          <w:bCs/>
          <w:sz w:val="22"/>
          <w:szCs w:val="22"/>
        </w:rPr>
        <w:t>Oggetto:</w:t>
      </w:r>
      <w:r w:rsidRPr="008078D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34CB8" w:rsidRPr="00077C64">
        <w:rPr>
          <w:rFonts w:ascii="Times New Roman" w:hAnsi="Times New Roman" w:cs="Times New Roman"/>
          <w:b/>
          <w:bCs/>
          <w:sz w:val="22"/>
          <w:szCs w:val="22"/>
        </w:rPr>
        <w:t xml:space="preserve">DETERMINA per l’affidamento diretto </w:t>
      </w:r>
      <w:r w:rsidR="00077C64" w:rsidRPr="00077C64">
        <w:rPr>
          <w:rFonts w:ascii="Times New Roman" w:hAnsi="Times New Roman" w:cs="Times New Roman"/>
          <w:b/>
          <w:bCs/>
          <w:sz w:val="22"/>
          <w:szCs w:val="22"/>
        </w:rPr>
        <w:t xml:space="preserve">di un </w:t>
      </w:r>
      <w:r w:rsidR="008B42B0" w:rsidRPr="00077C64">
        <w:rPr>
          <w:rFonts w:ascii="Times New Roman" w:hAnsi="Times New Roman" w:cs="Times New Roman"/>
          <w:b/>
          <w:bCs/>
          <w:sz w:val="22"/>
          <w:szCs w:val="22"/>
        </w:rPr>
        <w:t>servizio</w:t>
      </w:r>
      <w:r w:rsidR="00077C64" w:rsidRPr="00077C64">
        <w:rPr>
          <w:rFonts w:ascii="Times New Roman" w:hAnsi="Times New Roman" w:cs="Times New Roman"/>
          <w:b/>
          <w:bCs/>
          <w:sz w:val="22"/>
          <w:szCs w:val="22"/>
        </w:rPr>
        <w:t xml:space="preserve"> di</w:t>
      </w:r>
      <w:r w:rsidR="008B42B0" w:rsidRPr="00077C64">
        <w:rPr>
          <w:rFonts w:ascii="Times New Roman" w:hAnsi="Times New Roman" w:cs="Times New Roman"/>
          <w:b/>
          <w:bCs/>
          <w:sz w:val="22"/>
          <w:szCs w:val="22"/>
        </w:rPr>
        <w:t xml:space="preserve"> service audio più luci per spettacolo teatrale</w:t>
      </w:r>
      <w:r w:rsidR="00077C64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077C64" w:rsidRPr="00077C64">
        <w:rPr>
          <w:rFonts w:ascii="Times New Roman" w:hAnsi="Times New Roman" w:cs="Times New Roman"/>
          <w:b/>
          <w:bCs/>
          <w:sz w:val="22"/>
          <w:szCs w:val="22"/>
        </w:rPr>
        <w:t xml:space="preserve"> previsto per il 18/12/2024, a conclusione del percorso </w:t>
      </w:r>
      <w:proofErr w:type="spellStart"/>
      <w:r w:rsidR="00077C64" w:rsidRPr="00077C64">
        <w:rPr>
          <w:rFonts w:ascii="Times New Roman" w:hAnsi="Times New Roman" w:cs="Times New Roman"/>
          <w:b/>
          <w:bCs/>
          <w:sz w:val="22"/>
          <w:szCs w:val="22"/>
        </w:rPr>
        <w:t>laboratoriale</w:t>
      </w:r>
      <w:proofErr w:type="spellEnd"/>
      <w:r w:rsidR="00077C6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71EA4">
        <w:rPr>
          <w:rFonts w:ascii="Times New Roman" w:hAnsi="Times New Roman" w:cs="Times New Roman"/>
          <w:b/>
          <w:bCs/>
          <w:sz w:val="22"/>
          <w:szCs w:val="22"/>
        </w:rPr>
        <w:t>-1041 ATT-784-E-2 Percorsi formativi</w:t>
      </w:r>
      <w:r w:rsidR="004D1B9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73E57">
        <w:rPr>
          <w:rFonts w:ascii="Times New Roman" w:hAnsi="Times New Roman" w:cs="Times New Roman"/>
          <w:b/>
          <w:bCs/>
          <w:sz w:val="22"/>
          <w:szCs w:val="22"/>
        </w:rPr>
        <w:t xml:space="preserve">e </w:t>
      </w:r>
      <w:proofErr w:type="spellStart"/>
      <w:r w:rsidR="00B73E57">
        <w:rPr>
          <w:rFonts w:ascii="Times New Roman" w:hAnsi="Times New Roman" w:cs="Times New Roman"/>
          <w:b/>
          <w:bCs/>
          <w:sz w:val="22"/>
          <w:szCs w:val="22"/>
        </w:rPr>
        <w:t>laboratoriali</w:t>
      </w:r>
      <w:proofErr w:type="spellEnd"/>
      <w:r w:rsidR="00B73E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B73E57">
        <w:rPr>
          <w:rFonts w:ascii="Times New Roman" w:hAnsi="Times New Roman" w:cs="Times New Roman"/>
          <w:b/>
          <w:bCs/>
          <w:sz w:val="22"/>
          <w:szCs w:val="22"/>
        </w:rPr>
        <w:t>co-</w:t>
      </w:r>
      <w:r w:rsidR="00B71EA4">
        <w:rPr>
          <w:rFonts w:ascii="Times New Roman" w:hAnsi="Times New Roman" w:cs="Times New Roman"/>
          <w:b/>
          <w:bCs/>
          <w:sz w:val="22"/>
          <w:szCs w:val="22"/>
        </w:rPr>
        <w:t>curriculari</w:t>
      </w:r>
      <w:proofErr w:type="spellEnd"/>
      <w:r w:rsidR="008B42B0">
        <w:rPr>
          <w:rFonts w:ascii="Times New Roman" w:eastAsia="Calibri" w:hAnsi="Times New Roman" w:cs="Times New Roman"/>
          <w:b/>
          <w:bCs/>
          <w:sz w:val="22"/>
          <w:szCs w:val="22"/>
        </w:rPr>
        <w:t>,</w:t>
      </w:r>
      <w:r w:rsidR="00934CB8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r w:rsidR="001671E6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ai sensi dell’art. 50, </w:t>
      </w:r>
      <w:proofErr w:type="spellStart"/>
      <w:r w:rsidR="001671E6">
        <w:rPr>
          <w:rFonts w:ascii="Times New Roman" w:eastAsia="Calibri" w:hAnsi="Times New Roman" w:cs="Times New Roman"/>
          <w:b/>
          <w:bCs/>
          <w:sz w:val="22"/>
          <w:szCs w:val="22"/>
        </w:rPr>
        <w:t>D.Lgs.</w:t>
      </w:r>
      <w:proofErr w:type="spellEnd"/>
      <w:r w:rsidR="001671E6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n. 36/2023 </w:t>
      </w:r>
      <w:r w:rsidR="00934CB8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nell’ambito del </w:t>
      </w:r>
      <w:r w:rsidR="00934CB8" w:rsidRPr="001D7ADD">
        <w:rPr>
          <w:rFonts w:ascii="Times New Roman" w:hAnsi="Times New Roman" w:cs="Times New Roman"/>
          <w:b/>
          <w:bCs/>
          <w:sz w:val="22"/>
          <w:szCs w:val="22"/>
        </w:rPr>
        <w:t xml:space="preserve">Piano Nazionale di Ripresa e Resilienza, Missione 4 – Istruzione e ricerca, Componente 1 – “Potenziamento dell’offerta dei servizi di istruzione: dagli asili nido alle università” – Investimento 1.4: Intervento straordinario finalizzato alla riduzione dei divari territoriali nelle scuole secondarie di primo e di secondo grado e alla lotta alla dispersione scolastica, finanziato dall’Unione europea – </w:t>
      </w:r>
      <w:proofErr w:type="spellStart"/>
      <w:r w:rsidR="00934CB8" w:rsidRPr="001D7ADD">
        <w:rPr>
          <w:rFonts w:ascii="Times New Roman" w:hAnsi="Times New Roman" w:cs="Times New Roman"/>
          <w:b/>
          <w:bCs/>
          <w:sz w:val="22"/>
          <w:szCs w:val="22"/>
        </w:rPr>
        <w:t>Next</w:t>
      </w:r>
      <w:proofErr w:type="spellEnd"/>
      <w:r w:rsidR="00934CB8" w:rsidRPr="001D7ADD">
        <w:rPr>
          <w:rFonts w:ascii="Times New Roman" w:hAnsi="Times New Roman" w:cs="Times New Roman"/>
          <w:b/>
          <w:bCs/>
          <w:sz w:val="22"/>
          <w:szCs w:val="22"/>
        </w:rPr>
        <w:t xml:space="preserve"> Generation EU. </w:t>
      </w:r>
      <w:bookmarkStart w:id="1" w:name="_Hlk134287912"/>
      <w:r w:rsidR="00934CB8" w:rsidRPr="001D7ADD">
        <w:rPr>
          <w:rFonts w:ascii="Times New Roman" w:hAnsi="Times New Roman" w:cs="Times New Roman"/>
          <w:b/>
          <w:bCs/>
          <w:sz w:val="22"/>
          <w:szCs w:val="22"/>
        </w:rPr>
        <w:t>Azioni di prevenzione e contrasto della dispersione scolastica (D.M. 170/2022)</w:t>
      </w:r>
      <w:bookmarkEnd w:id="1"/>
      <w:r w:rsidR="00934CB8" w:rsidRPr="001D7AD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34CB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34CB8" w:rsidRPr="001D7ADD">
        <w:rPr>
          <w:rFonts w:ascii="Times New Roman" w:hAnsi="Times New Roman" w:cs="Times New Roman"/>
          <w:b/>
          <w:bCs/>
          <w:sz w:val="22"/>
          <w:szCs w:val="22"/>
        </w:rPr>
        <w:t xml:space="preserve"> Titolo del Proget</w:t>
      </w:r>
      <w:r w:rsidR="00B73E57">
        <w:rPr>
          <w:rFonts w:ascii="Times New Roman" w:hAnsi="Times New Roman" w:cs="Times New Roman"/>
          <w:b/>
          <w:bCs/>
          <w:sz w:val="22"/>
          <w:szCs w:val="22"/>
        </w:rPr>
        <w:t xml:space="preserve">to “A SCUOLA LIBERA-MENTE”   </w:t>
      </w:r>
      <w:r w:rsidR="00934CB8" w:rsidRPr="001D7AD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34CB8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934CB8" w:rsidRPr="001D7ADD">
        <w:rPr>
          <w:rFonts w:ascii="Times New Roman" w:hAnsi="Times New Roman" w:cs="Times New Roman"/>
          <w:b/>
          <w:bCs/>
          <w:sz w:val="22"/>
          <w:szCs w:val="22"/>
        </w:rPr>
        <w:t xml:space="preserve">ODICE PROGETTO M4CI1.4-2022-981-P-18013   </w:t>
      </w:r>
      <w:proofErr w:type="spellStart"/>
      <w:r w:rsidR="00B73E57">
        <w:rPr>
          <w:rFonts w:ascii="Times New Roman" w:hAnsi="Times New Roman" w:cs="Times New Roman"/>
          <w:b/>
          <w:bCs/>
          <w:sz w:val="22"/>
          <w:szCs w:val="22"/>
        </w:rPr>
        <w:t>C.</w:t>
      </w:r>
      <w:r w:rsidR="00934CB8" w:rsidRPr="001D7ADD">
        <w:rPr>
          <w:rFonts w:ascii="Times New Roman" w:hAnsi="Times New Roman" w:cs="Times New Roman"/>
          <w:b/>
          <w:bCs/>
          <w:sz w:val="22"/>
          <w:szCs w:val="22"/>
        </w:rPr>
        <w:t>U.P.</w:t>
      </w:r>
      <w:proofErr w:type="spellEnd"/>
      <w:r w:rsidR="00934CB8" w:rsidRPr="001D7ADD">
        <w:rPr>
          <w:rFonts w:ascii="Times New Roman" w:hAnsi="Times New Roman" w:cs="Times New Roman"/>
          <w:b/>
          <w:bCs/>
          <w:sz w:val="22"/>
          <w:szCs w:val="22"/>
        </w:rPr>
        <w:t xml:space="preserve"> E74D22004420006</w:t>
      </w:r>
      <w:r w:rsidR="00934CB8">
        <w:rPr>
          <w:rFonts w:ascii="Times New Roman" w:hAnsi="Times New Roman" w:cs="Times New Roman"/>
          <w:b/>
          <w:bCs/>
          <w:sz w:val="22"/>
          <w:szCs w:val="22"/>
        </w:rPr>
        <w:t xml:space="preserve">     </w:t>
      </w:r>
    </w:p>
    <w:p w:rsidR="00934CB8" w:rsidRPr="00240A13" w:rsidRDefault="00934CB8" w:rsidP="004D1B9B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40A13">
        <w:rPr>
          <w:rFonts w:ascii="Times New Roman" w:hAnsi="Times New Roman" w:cs="Times New Roman"/>
          <w:b/>
          <w:bCs/>
          <w:sz w:val="22"/>
          <w:szCs w:val="22"/>
        </w:rPr>
        <w:t>CIG</w:t>
      </w:r>
      <w:r w:rsidR="004D1B9B">
        <w:rPr>
          <w:rFonts w:ascii="Times New Roman" w:hAnsi="Times New Roman" w:cs="Times New Roman"/>
          <w:b/>
          <w:bCs/>
          <w:sz w:val="22"/>
          <w:szCs w:val="22"/>
        </w:rPr>
        <w:t>:B4B26B5A29</w:t>
      </w:r>
      <w:r w:rsidRPr="00240A1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934CB8" w:rsidRPr="00B33514" w:rsidRDefault="00934CB8" w:rsidP="00934CB8">
      <w:pPr>
        <w:pStyle w:val="Paragrafoelenco"/>
        <w:ind w:left="0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8078DD" w:rsidRPr="000B7C8F" w:rsidRDefault="000B7C8F" w:rsidP="000B7C8F">
      <w:pPr>
        <w:pStyle w:val="Paragrafoelenco"/>
        <w:ind w:left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B7C8F">
        <w:rPr>
          <w:rFonts w:ascii="Times New Roman" w:hAnsi="Times New Roman" w:cs="Times New Roman"/>
          <w:bCs/>
          <w:sz w:val="22"/>
          <w:szCs w:val="22"/>
        </w:rPr>
        <w:t xml:space="preserve">Per l’ Istituto Comprensivo </w:t>
      </w:r>
      <w:proofErr w:type="spellStart"/>
      <w:r w:rsidRPr="000B7C8F">
        <w:rPr>
          <w:rFonts w:ascii="Times New Roman" w:hAnsi="Times New Roman" w:cs="Times New Roman"/>
          <w:bCs/>
          <w:sz w:val="22"/>
          <w:szCs w:val="22"/>
        </w:rPr>
        <w:t>Campli</w:t>
      </w:r>
      <w:proofErr w:type="spellEnd"/>
      <w:r w:rsidRPr="000B7C8F">
        <w:rPr>
          <w:rFonts w:ascii="Times New Roman" w:hAnsi="Times New Roman" w:cs="Times New Roman"/>
          <w:bCs/>
          <w:sz w:val="22"/>
          <w:szCs w:val="22"/>
        </w:rPr>
        <w:t xml:space="preserve"> (dati in intestazione)</w:t>
      </w:r>
    </w:p>
    <w:p w:rsidR="003E6BBA" w:rsidRPr="00B33514" w:rsidRDefault="003E6BBA" w:rsidP="003E6BBA">
      <w:pPr>
        <w:spacing w:before="120"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33514">
        <w:rPr>
          <w:rFonts w:ascii="Times New Roman" w:hAnsi="Times New Roman" w:cs="Times New Roman"/>
          <w:b/>
          <w:bCs/>
          <w:sz w:val="22"/>
          <w:szCs w:val="22"/>
        </w:rPr>
        <w:t>Il Dirigente Scolastico</w:t>
      </w:r>
    </w:p>
    <w:p w:rsidR="003E6BBA" w:rsidRPr="00DC7231" w:rsidRDefault="003E6BBA" w:rsidP="003E6BBA">
      <w:pPr>
        <w:spacing w:before="120" w:after="12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C7231">
        <w:rPr>
          <w:rFonts w:ascii="Times New Roman" w:hAnsi="Times New Roman" w:cs="Times New Roman"/>
          <w:b/>
          <w:bCs/>
          <w:sz w:val="22"/>
          <w:szCs w:val="22"/>
        </w:rPr>
        <w:t>VISTA</w:t>
      </w:r>
      <w:r w:rsidRPr="00DC7231">
        <w:rPr>
          <w:rFonts w:ascii="Times New Roman" w:hAnsi="Times New Roman" w:cs="Times New Roman"/>
          <w:sz w:val="22"/>
          <w:szCs w:val="22"/>
        </w:rPr>
        <w:t xml:space="preserve"> </w:t>
      </w:r>
      <w:r w:rsidRPr="00DC7231">
        <w:rPr>
          <w:rFonts w:ascii="Times New Roman" w:eastAsia="Calibri" w:hAnsi="Times New Roman" w:cs="Times New Roman"/>
          <w:sz w:val="22"/>
          <w:szCs w:val="22"/>
        </w:rPr>
        <w:t>la Legge del 7 agosto 1990, n. 241, recante «</w:t>
      </w:r>
      <w:r w:rsidRPr="00DC7231">
        <w:rPr>
          <w:rFonts w:ascii="Times New Roman" w:eastAsia="Calibri" w:hAnsi="Times New Roman" w:cs="Times New Roman"/>
          <w:i/>
          <w:sz w:val="22"/>
          <w:szCs w:val="22"/>
        </w:rPr>
        <w:t>Nuove norme sul procedimento amministrativo</w:t>
      </w:r>
      <w:r w:rsidRPr="00DC7231">
        <w:rPr>
          <w:rFonts w:ascii="Times New Roman" w:eastAsia="Calibri" w:hAnsi="Times New Roman" w:cs="Times New Roman"/>
          <w:sz w:val="22"/>
          <w:szCs w:val="22"/>
        </w:rPr>
        <w:t>»;</w:t>
      </w:r>
    </w:p>
    <w:p w:rsidR="003E6BBA" w:rsidRPr="00DC7231" w:rsidRDefault="003E6BBA" w:rsidP="00FE6D02">
      <w:pPr>
        <w:spacing w:before="120" w:after="12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C7231">
        <w:rPr>
          <w:rFonts w:ascii="Times New Roman" w:hAnsi="Times New Roman" w:cs="Times New Roman"/>
          <w:b/>
          <w:bCs/>
          <w:sz w:val="22"/>
          <w:szCs w:val="22"/>
        </w:rPr>
        <w:t>VISTO</w:t>
      </w:r>
      <w:r w:rsidRPr="00DC7231">
        <w:rPr>
          <w:rFonts w:ascii="Times New Roman" w:hAnsi="Times New Roman" w:cs="Times New Roman"/>
          <w:sz w:val="22"/>
          <w:szCs w:val="22"/>
        </w:rPr>
        <w:t xml:space="preserve"> </w:t>
      </w:r>
      <w:r w:rsidRPr="00DC7231">
        <w:rPr>
          <w:rFonts w:ascii="Times New Roman" w:eastAsia="Calibri" w:hAnsi="Times New Roman" w:cs="Times New Roman"/>
          <w:sz w:val="22"/>
          <w:szCs w:val="22"/>
        </w:rPr>
        <w:t>il decreto legislativo del 30 marzo 2001, n. 165, recante «</w:t>
      </w:r>
      <w:r w:rsidRPr="00DC7231">
        <w:rPr>
          <w:rFonts w:ascii="Times New Roman" w:eastAsia="Calibri" w:hAnsi="Times New Roman" w:cs="Times New Roman"/>
          <w:i/>
          <w:sz w:val="22"/>
          <w:szCs w:val="22"/>
        </w:rPr>
        <w:t>Norme generali sull’ordinamento del lavoro alle dipendenze delle amministrazioni pubbliche</w:t>
      </w:r>
      <w:r w:rsidRPr="00DC7231">
        <w:rPr>
          <w:rFonts w:ascii="Times New Roman" w:eastAsia="Calibri" w:hAnsi="Times New Roman" w:cs="Times New Roman"/>
          <w:sz w:val="22"/>
          <w:szCs w:val="22"/>
        </w:rPr>
        <w:t>»;</w:t>
      </w:r>
    </w:p>
    <w:p w:rsidR="003E6BBA" w:rsidRPr="00DC7231" w:rsidRDefault="003E6BBA" w:rsidP="00FE6D02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DC7231">
        <w:rPr>
          <w:rFonts w:ascii="Times New Roman" w:hAnsi="Times New Roman" w:cs="Times New Roman"/>
          <w:b/>
          <w:bCs/>
          <w:sz w:val="22"/>
          <w:szCs w:val="22"/>
        </w:rPr>
        <w:t>VISTO</w:t>
      </w:r>
      <w:r w:rsidRPr="00DC7231">
        <w:rPr>
          <w:rFonts w:ascii="Times New Roman" w:hAnsi="Times New Roman" w:cs="Times New Roman"/>
          <w:sz w:val="22"/>
          <w:szCs w:val="22"/>
        </w:rPr>
        <w:t xml:space="preserve"> il </w:t>
      </w:r>
      <w:proofErr w:type="spellStart"/>
      <w:r w:rsidRPr="00DC7231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Pr="00DC7231">
        <w:rPr>
          <w:rFonts w:ascii="Times New Roman" w:hAnsi="Times New Roman" w:cs="Times New Roman"/>
          <w:sz w:val="22"/>
          <w:szCs w:val="22"/>
        </w:rPr>
        <w:t xml:space="preserve"> n. 50/2016  «</w:t>
      </w:r>
      <w:r w:rsidRPr="00DC7231">
        <w:rPr>
          <w:rFonts w:ascii="Times New Roman" w:hAnsi="Times New Roman" w:cs="Times New Roman"/>
          <w:i/>
          <w:sz w:val="22"/>
          <w:szCs w:val="22"/>
        </w:rPr>
        <w:t>Codice dei contratti pubblici</w:t>
      </w:r>
      <w:r w:rsidRPr="00DC7231">
        <w:rPr>
          <w:rFonts w:ascii="Times New Roman" w:hAnsi="Times New Roman" w:cs="Times New Roman"/>
          <w:sz w:val="22"/>
          <w:szCs w:val="22"/>
        </w:rPr>
        <w:t xml:space="preserve">», così come modificato del </w:t>
      </w:r>
      <w:proofErr w:type="spellStart"/>
      <w:r w:rsidRPr="00DC7231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Pr="00DC7231">
        <w:rPr>
          <w:rFonts w:ascii="Times New Roman" w:hAnsi="Times New Roman" w:cs="Times New Roman"/>
          <w:sz w:val="22"/>
          <w:szCs w:val="22"/>
        </w:rPr>
        <w:t xml:space="preserve"> n. 36/2023;</w:t>
      </w:r>
    </w:p>
    <w:p w:rsidR="003E6BBA" w:rsidRPr="001D7ADD" w:rsidRDefault="003E6BBA" w:rsidP="00FE6D02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1D7ADD">
        <w:rPr>
          <w:rFonts w:ascii="Times New Roman" w:hAnsi="Times New Roman" w:cs="Times New Roman"/>
          <w:b/>
          <w:bCs/>
          <w:sz w:val="22"/>
          <w:szCs w:val="22"/>
        </w:rPr>
        <w:t xml:space="preserve">VISTA </w:t>
      </w:r>
      <w:r w:rsidRPr="001D7ADD">
        <w:rPr>
          <w:rFonts w:ascii="Times New Roman" w:hAnsi="Times New Roman" w:cs="Times New Roman"/>
          <w:sz w:val="22"/>
          <w:szCs w:val="22"/>
        </w:rPr>
        <w:t>la Linea di Investimento 1.4 del Piano Nazionale di Ripresa e Resilienza (Missione 4, Componente 1), denominata «Intervento straordinario finalizzato alla riduzione dei divari territoriali nelle scuole secondarie di primo e di secondo grado e alla lotta alla dispersione scolastica»;</w:t>
      </w:r>
    </w:p>
    <w:p w:rsidR="003E6BBA" w:rsidRPr="00B24026" w:rsidRDefault="003E6BBA" w:rsidP="00FE6D02">
      <w:pPr>
        <w:pStyle w:val="Articolo"/>
        <w:spacing w:before="120"/>
        <w:contextualSpacing w:val="0"/>
        <w:jc w:val="both"/>
        <w:rPr>
          <w:rFonts w:ascii="Times New Roman" w:hAnsi="Times New Roman" w:cs="Times New Roman"/>
          <w:b w:val="0"/>
          <w:bCs w:val="0"/>
        </w:rPr>
      </w:pPr>
      <w:r w:rsidRPr="001D7ADD">
        <w:rPr>
          <w:rFonts w:ascii="Times New Roman" w:hAnsi="Times New Roman" w:cs="Times New Roman"/>
        </w:rPr>
        <w:t xml:space="preserve">VISTO </w:t>
      </w:r>
      <w:r w:rsidRPr="001D7ADD">
        <w:rPr>
          <w:rFonts w:ascii="Times New Roman" w:hAnsi="Times New Roman" w:cs="Times New Roman"/>
          <w:b w:val="0"/>
          <w:bCs w:val="0"/>
        </w:rPr>
        <w:t xml:space="preserve">il decreto del Ministro dell’economia e delle finanze del 6 agosto 2021, </w:t>
      </w:r>
      <w:r w:rsidRPr="001D7ADD">
        <w:rPr>
          <w:rStyle w:val="Enfasigrassetto"/>
          <w:rFonts w:ascii="Times New Roman" w:hAnsi="Times New Roman" w:cs="Times New Roman"/>
        </w:rPr>
        <w:t>recante «</w:t>
      </w:r>
      <w:r w:rsidRPr="00B24026">
        <w:rPr>
          <w:rStyle w:val="Enfasigrassetto"/>
          <w:rFonts w:ascii="Times New Roman" w:hAnsi="Times New Roman" w:cs="Times New Roman"/>
          <w:i/>
          <w:iCs/>
        </w:rPr>
        <w:t>Assegnazione delle risorse finanziarie previste per l'attuazione degli interventi del Piano nazionale di ripresa e resilienza (PNRR) e ripartizione di traguardi e obiettivi per scadenze semestrali di rendicontazione</w:t>
      </w:r>
      <w:r w:rsidRPr="00B24026">
        <w:rPr>
          <w:rStyle w:val="Enfasigrassetto"/>
          <w:rFonts w:ascii="Times New Roman" w:hAnsi="Times New Roman" w:cs="Times New Roman"/>
        </w:rPr>
        <w:t>»</w:t>
      </w:r>
      <w:r w:rsidRPr="00B24026">
        <w:rPr>
          <w:rFonts w:ascii="Times New Roman" w:hAnsi="Times New Roman" w:cs="Times New Roman"/>
          <w:b w:val="0"/>
          <w:bCs w:val="0"/>
        </w:rPr>
        <w:t>;</w:t>
      </w:r>
    </w:p>
    <w:p w:rsidR="003E6BBA" w:rsidRPr="001D7ADD" w:rsidRDefault="003E6BBA" w:rsidP="00FE6D02">
      <w:pPr>
        <w:pStyle w:val="Articolo"/>
        <w:spacing w:before="120"/>
        <w:contextualSpacing w:val="0"/>
        <w:jc w:val="both"/>
        <w:rPr>
          <w:rFonts w:ascii="Times New Roman" w:hAnsi="Times New Roman" w:cs="Times New Roman"/>
          <w:b w:val="0"/>
          <w:bCs w:val="0"/>
        </w:rPr>
      </w:pPr>
      <w:r w:rsidRPr="001D7ADD">
        <w:rPr>
          <w:rStyle w:val="ui-provider"/>
          <w:rFonts w:ascii="Times New Roman" w:hAnsi="Times New Roman" w:cs="Times New Roman"/>
        </w:rPr>
        <w:t xml:space="preserve">VISTO </w:t>
      </w:r>
      <w:r w:rsidRPr="001D7ADD">
        <w:rPr>
          <w:rStyle w:val="ui-provider"/>
          <w:rFonts w:ascii="Times New Roman" w:hAnsi="Times New Roman" w:cs="Times New Roman"/>
          <w:b w:val="0"/>
          <w:bCs w:val="0"/>
        </w:rPr>
        <w:t xml:space="preserve">il decreto del Presidente del Consiglio dei ministri del 15 settembre 2021, che definisce le modalità, le tempistiche e gli strumenti per la rilevazione dei dati di attuazione finanziaria, fisica e procedurale relativa a ciascun progetto finanziato nell’ambito del PNRR, nonché di </w:t>
      </w:r>
      <w:proofErr w:type="spellStart"/>
      <w:r w:rsidRPr="001D7ADD">
        <w:rPr>
          <w:rStyle w:val="ui-provider"/>
          <w:rFonts w:ascii="Times New Roman" w:hAnsi="Times New Roman" w:cs="Times New Roman"/>
          <w:b w:val="0"/>
          <w:bCs w:val="0"/>
          <w:iCs/>
        </w:rPr>
        <w:t>milestone</w:t>
      </w:r>
      <w:proofErr w:type="spellEnd"/>
      <w:r w:rsidRPr="001D7ADD">
        <w:rPr>
          <w:rStyle w:val="ui-provider"/>
          <w:rFonts w:ascii="Times New Roman" w:hAnsi="Times New Roman" w:cs="Times New Roman"/>
          <w:b w:val="0"/>
          <w:bCs w:val="0"/>
        </w:rPr>
        <w:t xml:space="preserve"> e </w:t>
      </w:r>
      <w:r w:rsidRPr="001D7ADD">
        <w:rPr>
          <w:rStyle w:val="ui-provider"/>
          <w:rFonts w:ascii="Times New Roman" w:hAnsi="Times New Roman" w:cs="Times New Roman"/>
          <w:b w:val="0"/>
          <w:bCs w:val="0"/>
          <w:iCs/>
        </w:rPr>
        <w:t>target</w:t>
      </w:r>
      <w:r w:rsidRPr="001D7ADD">
        <w:rPr>
          <w:rStyle w:val="ui-provider"/>
          <w:rFonts w:ascii="Times New Roman" w:hAnsi="Times New Roman" w:cs="Times New Roman"/>
          <w:b w:val="0"/>
          <w:bCs w:val="0"/>
        </w:rPr>
        <w:t xml:space="preserve"> degli investimenti e delle riforme e di tutti gli ulteriori elementi informativi previsti nel Piano necessari per la rendicontazione alla Commissione europea;</w:t>
      </w:r>
    </w:p>
    <w:p w:rsidR="003E6BBA" w:rsidRPr="001D7ADD" w:rsidRDefault="003E6BBA" w:rsidP="00FE6D02">
      <w:pPr>
        <w:pStyle w:val="Articolo"/>
        <w:spacing w:before="120"/>
        <w:contextualSpacing w:val="0"/>
        <w:jc w:val="both"/>
        <w:rPr>
          <w:rFonts w:ascii="Times New Roman" w:eastAsiaTheme="minorHAnsi" w:hAnsi="Times New Roman" w:cs="Times New Roman"/>
          <w:lang w:eastAsia="en-US"/>
        </w:rPr>
      </w:pPr>
      <w:r w:rsidRPr="001D7ADD">
        <w:rPr>
          <w:rStyle w:val="Enfasigrassetto"/>
          <w:rFonts w:ascii="Times New Roman" w:hAnsi="Times New Roman" w:cs="Times New Roman"/>
          <w:b/>
          <w:bCs/>
        </w:rPr>
        <w:t>VISTO</w:t>
      </w:r>
      <w:r w:rsidRPr="001D7ADD">
        <w:rPr>
          <w:rStyle w:val="Enfasigrassetto"/>
          <w:rFonts w:ascii="Times New Roman" w:hAnsi="Times New Roman" w:cs="Times New Roman"/>
        </w:rPr>
        <w:t xml:space="preserve"> il decreto del Ministro dell’economia e delle finanze dell’11 ottobre 2021, recante «</w:t>
      </w:r>
      <w:r w:rsidRPr="001D7ADD">
        <w:rPr>
          <w:rStyle w:val="Enfasigrassetto"/>
          <w:rFonts w:ascii="Times New Roman" w:hAnsi="Times New Roman" w:cs="Times New Roman"/>
          <w:i/>
          <w:iCs/>
        </w:rPr>
        <w:t>Procedure relative alla gestione finanziaria delle risorse previste nell'ambito del PNRR di cui all'articolo 1, comma 1042, della legge 30 dicembre 2020, n. 178</w:t>
      </w:r>
      <w:r w:rsidRPr="001D7ADD">
        <w:rPr>
          <w:rStyle w:val="Enfasigrassetto"/>
          <w:rFonts w:ascii="Times New Roman" w:hAnsi="Times New Roman" w:cs="Times New Roman"/>
        </w:rPr>
        <w:t>»;</w:t>
      </w:r>
    </w:p>
    <w:p w:rsidR="003E6BBA" w:rsidRPr="001D7ADD" w:rsidRDefault="003E6BBA" w:rsidP="00FE6D02">
      <w:pPr>
        <w:pStyle w:val="Articolo"/>
        <w:spacing w:before="120"/>
        <w:contextualSpacing w:val="0"/>
        <w:jc w:val="both"/>
        <w:rPr>
          <w:rFonts w:ascii="Times New Roman" w:hAnsi="Times New Roman" w:cs="Times New Roman"/>
          <w:b w:val="0"/>
          <w:bCs w:val="0"/>
        </w:rPr>
      </w:pPr>
      <w:r w:rsidRPr="001D7ADD" w:rsidDel="00297AEB">
        <w:rPr>
          <w:rFonts w:ascii="Times New Roman" w:eastAsiaTheme="minorHAnsi" w:hAnsi="Times New Roman" w:cs="Times New Roman"/>
          <w:lang w:eastAsia="en-US"/>
        </w:rPr>
        <w:t xml:space="preserve">VISTO </w:t>
      </w:r>
      <w:r w:rsidRPr="001D7ADD">
        <w:rPr>
          <w:rFonts w:ascii="Times New Roman" w:hAnsi="Times New Roman" w:cs="Times New Roman"/>
          <w:b w:val="0"/>
          <w:bCs w:val="0"/>
        </w:rPr>
        <w:t>l’allegato alla Circolare MEF del 14 ottobre 2021, n. 21, recante «</w:t>
      </w:r>
      <w:r w:rsidRPr="001D7ADD">
        <w:rPr>
          <w:rFonts w:ascii="Times New Roman" w:hAnsi="Times New Roman" w:cs="Times New Roman"/>
          <w:b w:val="0"/>
          <w:bCs w:val="0"/>
          <w:i/>
          <w:iCs/>
        </w:rPr>
        <w:t>Piano Nazionale di Ripresa e Resilienza (PNRR) - Trasmissione delle Istruzioni Tecniche per la selezione dei progetti PNRR</w:t>
      </w:r>
      <w:r w:rsidRPr="001D7ADD">
        <w:rPr>
          <w:rFonts w:ascii="Times New Roman" w:hAnsi="Times New Roman" w:cs="Times New Roman"/>
          <w:b w:val="0"/>
          <w:bCs w:val="0"/>
        </w:rPr>
        <w:t>»;</w:t>
      </w:r>
    </w:p>
    <w:p w:rsidR="003E6BBA" w:rsidRPr="001D7ADD" w:rsidRDefault="003E6BBA" w:rsidP="00FE6D02">
      <w:pPr>
        <w:pStyle w:val="Articolo"/>
        <w:spacing w:before="120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lang w:eastAsia="en-US"/>
        </w:rPr>
      </w:pPr>
      <w:r w:rsidRPr="001D7ADD">
        <w:rPr>
          <w:rFonts w:ascii="Times New Roman" w:eastAsiaTheme="minorHAnsi" w:hAnsi="Times New Roman" w:cs="Times New Roman"/>
          <w:lang w:eastAsia="en-US"/>
        </w:rPr>
        <w:lastRenderedPageBreak/>
        <w:t>VISTA</w:t>
      </w:r>
      <w:r w:rsidRPr="001D7ADD">
        <w:rPr>
          <w:rFonts w:ascii="Times New Roman" w:eastAsiaTheme="minorHAnsi" w:hAnsi="Times New Roman" w:cs="Times New Roman"/>
          <w:b w:val="0"/>
          <w:bCs w:val="0"/>
          <w:lang w:eastAsia="en-US"/>
        </w:rPr>
        <w:t xml:space="preserve"> la Circolare del Ministero dell’economia e delle finanze – Dipartimento della Ragioneria Generale dello Stato – n. 4, del 18 gennaio 2022, recante «</w:t>
      </w:r>
      <w:r w:rsidRPr="001D7ADD">
        <w:rPr>
          <w:rFonts w:ascii="Times New Roman" w:hAnsi="Times New Roman" w:cs="Times New Roman"/>
          <w:b w:val="0"/>
          <w:bCs w:val="0"/>
          <w:i/>
          <w:iCs/>
        </w:rPr>
        <w:t xml:space="preserve">Piano Nazionale di Ripresa e Resilienza (PNRR) – articolo 1, comma 1 del decreto-legge </w:t>
      </w:r>
      <w:r w:rsidRPr="001D7ADD">
        <w:rPr>
          <w:rFonts w:ascii="Times New Roman" w:eastAsiaTheme="minorHAnsi" w:hAnsi="Times New Roman" w:cs="Times New Roman"/>
          <w:b w:val="0"/>
          <w:bCs w:val="0"/>
          <w:i/>
          <w:iCs/>
          <w:lang w:eastAsia="en-US"/>
        </w:rPr>
        <w:t>n. 80 del 2021 - Indicazioni attuative</w:t>
      </w:r>
      <w:r w:rsidRPr="001D7ADD">
        <w:rPr>
          <w:rFonts w:ascii="Times New Roman" w:eastAsiaTheme="minorHAnsi" w:hAnsi="Times New Roman" w:cs="Times New Roman"/>
          <w:b w:val="0"/>
          <w:bCs w:val="0"/>
          <w:lang w:eastAsia="en-US"/>
        </w:rPr>
        <w:t>»</w:t>
      </w:r>
      <w:r w:rsidRPr="001D7ADD">
        <w:rPr>
          <w:rFonts w:ascii="Times New Roman" w:hAnsi="Times New Roman" w:cs="Times New Roman"/>
          <w:b w:val="0"/>
          <w:bCs w:val="0"/>
        </w:rPr>
        <w:t xml:space="preserve">; </w:t>
      </w:r>
    </w:p>
    <w:p w:rsidR="003E6BBA" w:rsidRPr="001D7ADD" w:rsidRDefault="003E6BBA" w:rsidP="00FE6D02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lk127374953"/>
      <w:r w:rsidRPr="001D7ADD">
        <w:rPr>
          <w:rFonts w:ascii="Times New Roman" w:hAnsi="Times New Roman" w:cs="Times New Roman"/>
          <w:b/>
          <w:bCs/>
          <w:sz w:val="22"/>
          <w:szCs w:val="22"/>
        </w:rPr>
        <w:t>VISTO</w:t>
      </w:r>
      <w:r w:rsidRPr="001D7ADD">
        <w:rPr>
          <w:rFonts w:ascii="Times New Roman" w:hAnsi="Times New Roman" w:cs="Times New Roman"/>
          <w:sz w:val="22"/>
          <w:szCs w:val="22"/>
        </w:rPr>
        <w:t xml:space="preserve"> il decreto del Ministero dell’istruzione del 24 giugno 2022, n. 170, con cui sono stati definiti i criteri di riparto delle risorse per gli interventi di prevenzione e contrasto alla dispersione scolastica nell’ambito della linea di investimento 1.4, Missione 4, Componente 1, del PNRR, in relazione alla misura “</w:t>
      </w:r>
      <w:bookmarkStart w:id="3" w:name="_Hlk134287971"/>
      <w:r w:rsidRPr="001D7ADD">
        <w:rPr>
          <w:rFonts w:ascii="Times New Roman" w:hAnsi="Times New Roman" w:cs="Times New Roman"/>
          <w:sz w:val="22"/>
          <w:szCs w:val="22"/>
        </w:rPr>
        <w:t>Azioni di prevenzione e contrasto della dispersione scolastica</w:t>
      </w:r>
      <w:bookmarkEnd w:id="3"/>
      <w:r w:rsidRPr="001D7ADD">
        <w:rPr>
          <w:rFonts w:ascii="Times New Roman" w:hAnsi="Times New Roman" w:cs="Times New Roman"/>
          <w:sz w:val="22"/>
          <w:szCs w:val="22"/>
        </w:rPr>
        <w:t xml:space="preserve">”; </w:t>
      </w:r>
    </w:p>
    <w:bookmarkEnd w:id="2"/>
    <w:p w:rsidR="003E6BBA" w:rsidRPr="001D7ADD" w:rsidRDefault="003E6BBA" w:rsidP="00FE6D02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1D7ADD">
        <w:rPr>
          <w:rStyle w:val="Enfasigrassetto"/>
          <w:rFonts w:ascii="Times New Roman" w:hAnsi="Times New Roman" w:cs="Times New Roman"/>
          <w:sz w:val="22"/>
          <w:szCs w:val="22"/>
        </w:rPr>
        <w:t>VISTO</w:t>
      </w:r>
      <w:r w:rsidRPr="001D7ADD">
        <w:rPr>
          <w:rStyle w:val="ui-provider"/>
          <w:rFonts w:ascii="Times New Roman" w:hAnsi="Times New Roman" w:cs="Times New Roman"/>
          <w:sz w:val="22"/>
          <w:szCs w:val="22"/>
        </w:rPr>
        <w:t xml:space="preserve"> in particolare, l’Allegato n. 2 al predetto Decreto che prevede il finanziamento destinato a questa Istituzione scolastica per l’importo di €  49.142,45;</w:t>
      </w:r>
    </w:p>
    <w:p w:rsidR="003E6BBA" w:rsidRPr="001D7ADD" w:rsidRDefault="003E6BBA" w:rsidP="00FE6D02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bookmarkStart w:id="4" w:name="_Hlk131691177"/>
      <w:r w:rsidRPr="001D7ADD">
        <w:rPr>
          <w:rFonts w:ascii="Times New Roman" w:hAnsi="Times New Roman" w:cs="Times New Roman"/>
          <w:b/>
          <w:bCs/>
          <w:sz w:val="22"/>
          <w:szCs w:val="22"/>
        </w:rPr>
        <w:t>VISTE</w:t>
      </w:r>
      <w:r w:rsidRPr="001D7ADD">
        <w:rPr>
          <w:rFonts w:ascii="Times New Roman" w:hAnsi="Times New Roman" w:cs="Times New Roman"/>
          <w:sz w:val="22"/>
          <w:szCs w:val="22"/>
        </w:rPr>
        <w:t xml:space="preserve"> le Istruzioni operative prot. n. 109799 del 30 dicembre 2022, adottate dal Ministero dell’istruzione e del merito e recanti «</w:t>
      </w:r>
      <w:r w:rsidRPr="001D7ADD">
        <w:rPr>
          <w:rFonts w:ascii="Times New Roman" w:hAnsi="Times New Roman" w:cs="Times New Roman"/>
          <w:i/>
          <w:iCs/>
          <w:sz w:val="22"/>
          <w:szCs w:val="22"/>
        </w:rPr>
        <w:t xml:space="preserve">PIANO NAZIONALE </w:t>
      </w:r>
      <w:proofErr w:type="spellStart"/>
      <w:r w:rsidRPr="001D7ADD">
        <w:rPr>
          <w:rFonts w:ascii="Times New Roman" w:hAnsi="Times New Roman" w:cs="Times New Roman"/>
          <w:i/>
          <w:iCs/>
          <w:sz w:val="22"/>
          <w:szCs w:val="22"/>
        </w:rPr>
        <w:t>DI</w:t>
      </w:r>
      <w:proofErr w:type="spellEnd"/>
      <w:r w:rsidRPr="001D7ADD">
        <w:rPr>
          <w:rFonts w:ascii="Times New Roman" w:hAnsi="Times New Roman" w:cs="Times New Roman"/>
          <w:i/>
          <w:iCs/>
          <w:sz w:val="22"/>
          <w:szCs w:val="22"/>
        </w:rPr>
        <w:t xml:space="preserve">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- Azioni di prevenzione e contrasto della dispersione scolastica</w:t>
      </w:r>
      <w:r w:rsidRPr="001D7ADD">
        <w:rPr>
          <w:rFonts w:ascii="Times New Roman" w:hAnsi="Times New Roman" w:cs="Times New Roman"/>
          <w:sz w:val="22"/>
          <w:szCs w:val="22"/>
        </w:rPr>
        <w:t>»</w:t>
      </w:r>
      <w:r w:rsidRPr="001D7AD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1D7ADD">
        <w:rPr>
          <w:rFonts w:ascii="Times New Roman" w:hAnsi="Times New Roman" w:cs="Times New Roman"/>
          <w:sz w:val="22"/>
          <w:szCs w:val="22"/>
        </w:rPr>
        <w:t>e, in particolare, il paragrafo 3, recante «</w:t>
      </w:r>
      <w:r w:rsidRPr="001D7ADD">
        <w:rPr>
          <w:rFonts w:ascii="Times New Roman" w:hAnsi="Times New Roman" w:cs="Times New Roman"/>
          <w:i/>
          <w:iCs/>
          <w:sz w:val="22"/>
          <w:szCs w:val="22"/>
        </w:rPr>
        <w:t>Le tipologie di attività del progetto e le opzioni di costo semplificate</w:t>
      </w:r>
      <w:r w:rsidRPr="001D7ADD">
        <w:rPr>
          <w:rFonts w:ascii="Times New Roman" w:hAnsi="Times New Roman" w:cs="Times New Roman"/>
          <w:sz w:val="22"/>
          <w:szCs w:val="22"/>
        </w:rPr>
        <w:t>»;</w:t>
      </w:r>
    </w:p>
    <w:bookmarkEnd w:id="4"/>
    <w:p w:rsidR="003E6BBA" w:rsidRPr="001D7ADD" w:rsidRDefault="003E6BBA" w:rsidP="00FE6D02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1D7ADD">
        <w:rPr>
          <w:rFonts w:ascii="Times New Roman" w:hAnsi="Times New Roman" w:cs="Times New Roman"/>
          <w:b/>
          <w:bCs/>
          <w:sz w:val="22"/>
          <w:szCs w:val="22"/>
        </w:rPr>
        <w:t>VISTO</w:t>
      </w:r>
      <w:r w:rsidRPr="001D7AD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il programma annuale 2024 approvato dal Consiglio di Istituto in data 12/02/2024 con delibera n. 17;</w:t>
      </w:r>
    </w:p>
    <w:p w:rsidR="003E6BBA" w:rsidRPr="001D7ADD" w:rsidRDefault="003E6BBA" w:rsidP="00FE6D02">
      <w:pPr>
        <w:pStyle w:val="Articolo"/>
        <w:spacing w:before="120"/>
        <w:contextualSpacing w:val="0"/>
        <w:jc w:val="both"/>
        <w:rPr>
          <w:rFonts w:ascii="Times New Roman" w:hAnsi="Times New Roman" w:cs="Times New Roman"/>
          <w:b w:val="0"/>
          <w:bCs w:val="0"/>
        </w:rPr>
      </w:pPr>
      <w:r w:rsidRPr="001D7ADD">
        <w:rPr>
          <w:rFonts w:ascii="Times New Roman" w:eastAsiaTheme="minorHAnsi" w:hAnsi="Times New Roman" w:cs="Times New Roman"/>
          <w:lang w:eastAsia="en-US"/>
        </w:rPr>
        <w:t xml:space="preserve">VISTI </w:t>
      </w:r>
      <w:r w:rsidRPr="001D7ADD">
        <w:rPr>
          <w:rFonts w:ascii="Times New Roman" w:hAnsi="Times New Roman" w:cs="Times New Roman"/>
          <w:b w:val="0"/>
          <w:bCs w:val="0"/>
        </w:rPr>
        <w:t xml:space="preserve">il progetto e l’Accordo di concessione sottoscritti digitalmente dal Dirigente </w:t>
      </w:r>
      <w:r w:rsidR="008B42B0">
        <w:rPr>
          <w:rFonts w:ascii="Times New Roman" w:hAnsi="Times New Roman" w:cs="Times New Roman"/>
          <w:b w:val="0"/>
          <w:bCs w:val="0"/>
        </w:rPr>
        <w:t>S</w:t>
      </w:r>
      <w:r w:rsidRPr="001D7ADD">
        <w:rPr>
          <w:rFonts w:ascii="Times New Roman" w:hAnsi="Times New Roman" w:cs="Times New Roman"/>
          <w:b w:val="0"/>
          <w:bCs w:val="0"/>
        </w:rPr>
        <w:t>colastico e dal Coordinatore dell’Unità di Missione del PNRR;</w:t>
      </w:r>
    </w:p>
    <w:p w:rsidR="003E6BBA" w:rsidRPr="001D7ADD" w:rsidRDefault="003E6BBA" w:rsidP="00FE6D02">
      <w:pPr>
        <w:pStyle w:val="Articolo"/>
        <w:spacing w:before="120"/>
        <w:contextualSpacing w:val="0"/>
        <w:jc w:val="both"/>
        <w:rPr>
          <w:rFonts w:ascii="Times New Roman" w:hAnsi="Times New Roman" w:cs="Times New Roman"/>
          <w:b w:val="0"/>
          <w:bCs w:val="0"/>
        </w:rPr>
      </w:pPr>
      <w:r w:rsidRPr="001D7ADD">
        <w:rPr>
          <w:rFonts w:ascii="Times New Roman" w:hAnsi="Times New Roman" w:cs="Times New Roman"/>
        </w:rPr>
        <w:t>VISTO</w:t>
      </w:r>
      <w:r w:rsidRPr="001D7ADD">
        <w:rPr>
          <w:rFonts w:ascii="Times New Roman" w:hAnsi="Times New Roman" w:cs="Times New Roman"/>
          <w:b w:val="0"/>
          <w:bCs w:val="0"/>
        </w:rPr>
        <w:t xml:space="preserve"> il decreto del Dirigente scolastico di assunzione in bilancio dell’importo del progetto prot. n. 1575/</w:t>
      </w:r>
      <w:proofErr w:type="spellStart"/>
      <w:r w:rsidRPr="001D7ADD">
        <w:rPr>
          <w:rFonts w:ascii="Times New Roman" w:hAnsi="Times New Roman" w:cs="Times New Roman"/>
          <w:b w:val="0"/>
          <w:bCs w:val="0"/>
        </w:rPr>
        <w:t>IV</w:t>
      </w:r>
      <w:proofErr w:type="spellEnd"/>
      <w:r w:rsidRPr="001D7ADD">
        <w:rPr>
          <w:rFonts w:ascii="Times New Roman" w:hAnsi="Times New Roman" w:cs="Times New Roman"/>
          <w:b w:val="0"/>
          <w:bCs w:val="0"/>
        </w:rPr>
        <w:t>.2 del 7 aprile 2023;</w:t>
      </w:r>
    </w:p>
    <w:p w:rsidR="003E6BBA" w:rsidRPr="00B02F70" w:rsidRDefault="003E6BBA" w:rsidP="00FE6D02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B02F70">
        <w:rPr>
          <w:rFonts w:ascii="Times New Roman" w:hAnsi="Times New Roman" w:cs="Times New Roman"/>
          <w:b/>
          <w:bCs/>
          <w:sz w:val="22"/>
          <w:szCs w:val="22"/>
        </w:rPr>
        <w:t>VISTO</w:t>
      </w:r>
      <w:r w:rsidRPr="00B02F70">
        <w:rPr>
          <w:rFonts w:ascii="Times New Roman" w:hAnsi="Times New Roman" w:cs="Times New Roman"/>
          <w:sz w:val="22"/>
          <w:szCs w:val="22"/>
        </w:rPr>
        <w:t xml:space="preserve"> il Regolamento (UE) 2021/241 del Parlamento </w:t>
      </w:r>
      <w:r w:rsidR="008B42B0">
        <w:rPr>
          <w:rFonts w:ascii="Times New Roman" w:hAnsi="Times New Roman" w:cs="Times New Roman"/>
          <w:sz w:val="22"/>
          <w:szCs w:val="22"/>
        </w:rPr>
        <w:t>E</w:t>
      </w:r>
      <w:r w:rsidRPr="00B02F70">
        <w:rPr>
          <w:rFonts w:ascii="Times New Roman" w:hAnsi="Times New Roman" w:cs="Times New Roman"/>
          <w:sz w:val="22"/>
          <w:szCs w:val="22"/>
        </w:rPr>
        <w:t>uropeo e del Consiglio dell’Unione europea, del 12 febbraio 2021, che istituisce il dispositivo per la ripresa e la resilienza;</w:t>
      </w:r>
    </w:p>
    <w:p w:rsidR="003E6BBA" w:rsidRPr="00B02F70" w:rsidRDefault="003E6BBA" w:rsidP="00FE6D02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B02F70">
        <w:rPr>
          <w:rFonts w:ascii="Times New Roman" w:hAnsi="Times New Roman" w:cs="Times New Roman"/>
          <w:b/>
          <w:bCs/>
          <w:sz w:val="22"/>
          <w:szCs w:val="22"/>
        </w:rPr>
        <w:t>VISTO</w:t>
      </w:r>
      <w:r w:rsidRPr="00B02F70">
        <w:rPr>
          <w:rFonts w:ascii="Times New Roman" w:hAnsi="Times New Roman" w:cs="Times New Roman"/>
          <w:sz w:val="22"/>
          <w:szCs w:val="22"/>
        </w:rPr>
        <w:t xml:space="preserve"> il Regolamento Delegato (UE) 2021/2106 della Commissione europea del 28 settembre 2021;</w:t>
      </w:r>
    </w:p>
    <w:p w:rsidR="003E6BBA" w:rsidRPr="00B71EA4" w:rsidRDefault="003E6BBA" w:rsidP="00FE6D02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077C64">
        <w:rPr>
          <w:rFonts w:ascii="Times New Roman" w:hAnsi="Times New Roman" w:cs="Times New Roman"/>
          <w:b/>
          <w:bCs/>
          <w:sz w:val="22"/>
          <w:szCs w:val="22"/>
        </w:rPr>
        <w:t>CONSIDERATA</w:t>
      </w:r>
      <w:r w:rsidRPr="00077C64">
        <w:rPr>
          <w:rFonts w:ascii="Times New Roman" w:hAnsi="Times New Roman" w:cs="Times New Roman"/>
          <w:sz w:val="22"/>
          <w:szCs w:val="22"/>
        </w:rPr>
        <w:t xml:space="preserve"> la necessità di acquistare </w:t>
      </w:r>
      <w:r w:rsidR="008B42B0" w:rsidRPr="00077C64">
        <w:rPr>
          <w:rFonts w:ascii="Times New Roman" w:hAnsi="Times New Roman" w:cs="Times New Roman"/>
          <w:sz w:val="22"/>
          <w:szCs w:val="22"/>
        </w:rPr>
        <w:t xml:space="preserve">un servizio di service audio più luci per lo spettacolo teatrale previsto </w:t>
      </w:r>
      <w:r w:rsidR="00077C64">
        <w:rPr>
          <w:rFonts w:ascii="Times New Roman" w:hAnsi="Times New Roman" w:cs="Times New Roman"/>
          <w:sz w:val="22"/>
          <w:szCs w:val="22"/>
        </w:rPr>
        <w:t xml:space="preserve">per il 18/12/2024, </w:t>
      </w:r>
      <w:r w:rsidR="008B42B0" w:rsidRPr="00077C64">
        <w:rPr>
          <w:rFonts w:ascii="Times New Roman" w:hAnsi="Times New Roman" w:cs="Times New Roman"/>
          <w:sz w:val="22"/>
          <w:szCs w:val="22"/>
        </w:rPr>
        <w:t xml:space="preserve">a conclusione del </w:t>
      </w:r>
      <w:r w:rsidR="00247E64" w:rsidRPr="00077C64">
        <w:rPr>
          <w:rFonts w:ascii="Times New Roman" w:hAnsi="Times New Roman" w:cs="Times New Roman"/>
          <w:sz w:val="22"/>
          <w:szCs w:val="22"/>
        </w:rPr>
        <w:t xml:space="preserve">percorso </w:t>
      </w:r>
      <w:proofErr w:type="spellStart"/>
      <w:r w:rsidR="00247E64" w:rsidRPr="00077C64">
        <w:rPr>
          <w:rFonts w:ascii="Times New Roman" w:hAnsi="Times New Roman" w:cs="Times New Roman"/>
          <w:sz w:val="22"/>
          <w:szCs w:val="22"/>
        </w:rPr>
        <w:t>laboratoriale</w:t>
      </w:r>
      <w:proofErr w:type="spellEnd"/>
      <w:r w:rsidR="00247E64" w:rsidRPr="00077C64">
        <w:rPr>
          <w:rFonts w:ascii="Times New Roman" w:hAnsi="Times New Roman" w:cs="Times New Roman"/>
          <w:sz w:val="22"/>
          <w:szCs w:val="22"/>
        </w:rPr>
        <w:t xml:space="preserve"> del progetto </w:t>
      </w:r>
      <w:r w:rsidR="00077C64" w:rsidRPr="00077C64">
        <w:rPr>
          <w:rFonts w:ascii="Times New Roman" w:hAnsi="Times New Roman" w:cs="Times New Roman"/>
          <w:sz w:val="22"/>
          <w:szCs w:val="22"/>
        </w:rPr>
        <w:t>in epigrafe</w:t>
      </w:r>
      <w:r w:rsidR="00B71EA4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B71EA4" w:rsidRPr="00B71EA4">
        <w:rPr>
          <w:rFonts w:ascii="Times New Roman" w:hAnsi="Times New Roman" w:cs="Times New Roman"/>
          <w:sz w:val="22"/>
          <w:szCs w:val="22"/>
        </w:rPr>
        <w:t>1041 ATT-784-E-2 Percorsi formativi</w:t>
      </w:r>
      <w:r w:rsidR="004D1B9B">
        <w:rPr>
          <w:rFonts w:ascii="Times New Roman" w:hAnsi="Times New Roman" w:cs="Times New Roman"/>
          <w:sz w:val="22"/>
          <w:szCs w:val="22"/>
        </w:rPr>
        <w:t xml:space="preserve"> </w:t>
      </w:r>
      <w:r w:rsidR="00B73E57">
        <w:rPr>
          <w:rFonts w:ascii="Times New Roman" w:hAnsi="Times New Roman" w:cs="Times New Roman"/>
          <w:sz w:val="22"/>
          <w:szCs w:val="22"/>
        </w:rPr>
        <w:t xml:space="preserve">e </w:t>
      </w:r>
      <w:proofErr w:type="spellStart"/>
      <w:r w:rsidR="00B73E57">
        <w:rPr>
          <w:rFonts w:ascii="Times New Roman" w:hAnsi="Times New Roman" w:cs="Times New Roman"/>
          <w:sz w:val="22"/>
          <w:szCs w:val="22"/>
        </w:rPr>
        <w:t>laboratoriali</w:t>
      </w:r>
      <w:proofErr w:type="spellEnd"/>
      <w:r w:rsidR="00B73E5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73E57">
        <w:rPr>
          <w:rFonts w:ascii="Times New Roman" w:hAnsi="Times New Roman" w:cs="Times New Roman"/>
          <w:sz w:val="22"/>
          <w:szCs w:val="22"/>
        </w:rPr>
        <w:t>co-</w:t>
      </w:r>
      <w:r w:rsidR="00B71EA4" w:rsidRPr="00B71EA4">
        <w:rPr>
          <w:rFonts w:ascii="Times New Roman" w:hAnsi="Times New Roman" w:cs="Times New Roman"/>
          <w:sz w:val="22"/>
          <w:szCs w:val="22"/>
        </w:rPr>
        <w:t>curriculari</w:t>
      </w:r>
      <w:proofErr w:type="spellEnd"/>
      <w:r w:rsidR="00077C64" w:rsidRPr="00077C64">
        <w:rPr>
          <w:rFonts w:ascii="Times New Roman" w:hAnsi="Times New Roman" w:cs="Times New Roman"/>
          <w:sz w:val="22"/>
          <w:szCs w:val="22"/>
        </w:rPr>
        <w:t>;</w:t>
      </w:r>
    </w:p>
    <w:p w:rsidR="003E6BBA" w:rsidRDefault="003E6BBA" w:rsidP="00FE6D02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1D7ADD">
        <w:rPr>
          <w:rFonts w:ascii="Times New Roman" w:hAnsi="Times New Roman" w:cs="Times New Roman"/>
          <w:b/>
          <w:sz w:val="22"/>
          <w:szCs w:val="22"/>
        </w:rPr>
        <w:t>VISTO</w:t>
      </w:r>
      <w:r w:rsidRPr="001D7ADD">
        <w:rPr>
          <w:rFonts w:ascii="Times New Roman" w:hAnsi="Times New Roman" w:cs="Times New Roman"/>
          <w:sz w:val="22"/>
          <w:szCs w:val="22"/>
        </w:rPr>
        <w:t xml:space="preserve"> l’art. 1, comma 583, della L. 27 dicembre 2019, n. 160, ai sensi del quale, fermo restando quanto previsto dal succitato art. 1, comma 449 e 450, della L. 296/2006, le amministrazioni statali centrali e periferiche, ivi compresi gli istituti e le scuole di ogni ordine e grado, sono tenute ad approvvigionarsi attraverso gli accordi quadro stipulati da </w:t>
      </w:r>
      <w:proofErr w:type="spellStart"/>
      <w:r w:rsidRPr="001D7ADD">
        <w:rPr>
          <w:rFonts w:ascii="Times New Roman" w:hAnsi="Times New Roman" w:cs="Times New Roman"/>
          <w:sz w:val="22"/>
          <w:szCs w:val="22"/>
        </w:rPr>
        <w:t>Consip</w:t>
      </w:r>
      <w:proofErr w:type="spellEnd"/>
      <w:r w:rsidRPr="001D7ADD">
        <w:rPr>
          <w:rFonts w:ascii="Times New Roman" w:hAnsi="Times New Roman" w:cs="Times New Roman"/>
          <w:sz w:val="22"/>
          <w:szCs w:val="22"/>
        </w:rPr>
        <w:t xml:space="preserve"> S.p.A. o il Sistema Dinamico di Acquisizione (SDAPA) realizzato e gestito da </w:t>
      </w:r>
      <w:proofErr w:type="spellStart"/>
      <w:r w:rsidRPr="001D7ADD">
        <w:rPr>
          <w:rFonts w:ascii="Times New Roman" w:hAnsi="Times New Roman" w:cs="Times New Roman"/>
          <w:sz w:val="22"/>
          <w:szCs w:val="22"/>
        </w:rPr>
        <w:t>Consip</w:t>
      </w:r>
      <w:proofErr w:type="spellEnd"/>
      <w:r w:rsidRPr="001D7ADD">
        <w:rPr>
          <w:rFonts w:ascii="Times New Roman" w:hAnsi="Times New Roman" w:cs="Times New Roman"/>
          <w:sz w:val="22"/>
          <w:szCs w:val="22"/>
        </w:rPr>
        <w:t xml:space="preserve"> S.p.A.; </w:t>
      </w:r>
    </w:p>
    <w:p w:rsidR="003E6BBA" w:rsidRPr="001031E0" w:rsidRDefault="003E6BBA" w:rsidP="00FE6D02">
      <w:pPr>
        <w:spacing w:before="120"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031E0">
        <w:rPr>
          <w:rFonts w:ascii="Times New Roman" w:hAnsi="Times New Roman" w:cs="Times New Roman"/>
          <w:b/>
          <w:bCs/>
          <w:sz w:val="22"/>
          <w:szCs w:val="22"/>
        </w:rPr>
        <w:t>VISTO</w:t>
      </w:r>
      <w:r w:rsidRPr="001031E0">
        <w:rPr>
          <w:rFonts w:ascii="Times New Roman" w:hAnsi="Times New Roman" w:cs="Times New Roman"/>
          <w:sz w:val="22"/>
          <w:szCs w:val="22"/>
        </w:rPr>
        <w:t xml:space="preserve"> altresì, l’art. 55, lett. b), n. 1, del citato decreto-legge n. 77/2022, il quale dispone che «</w:t>
      </w:r>
      <w:r w:rsidRPr="001031E0">
        <w:rPr>
          <w:rFonts w:ascii="Times New Roman" w:hAnsi="Times New Roman" w:cs="Times New Roman"/>
          <w:i/>
          <w:iCs/>
          <w:sz w:val="22"/>
          <w:szCs w:val="22"/>
        </w:rPr>
        <w:t xml:space="preserve">b) per le misure relative alla transizione digitale delle scuole, agli investimenti ricompresi nell'ambito del PNRR e alle azioni ricomprese nell'ambito delle programmazioni operative nazionali e complementari a  valere  sui  fondi  strutturali  europei  per l'istruzione: 1) al fine di rispettare le tempistiche e le condizioni poste dal </w:t>
      </w:r>
      <w:hyperlink r:id="rId8" w:tgtFrame="_blank" w:history="1">
        <w:r w:rsidRPr="001031E0">
          <w:rPr>
            <w:rFonts w:ascii="Times New Roman" w:hAnsi="Times New Roman" w:cs="Times New Roman"/>
            <w:i/>
            <w:iCs/>
            <w:sz w:val="22"/>
            <w:szCs w:val="22"/>
          </w:rPr>
          <w:t>Regolamento (UE) 2021/241 del Parlamento europeo e del Consiglio, del 12 febbraio 2021</w:t>
        </w:r>
      </w:hyperlink>
      <w:r w:rsidRPr="001031E0">
        <w:rPr>
          <w:rFonts w:ascii="Times New Roman" w:hAnsi="Times New Roman" w:cs="Times New Roman"/>
          <w:i/>
          <w:iCs/>
          <w:sz w:val="22"/>
          <w:szCs w:val="22"/>
        </w:rPr>
        <w:t xml:space="preserve">, nonché dal </w:t>
      </w:r>
      <w:hyperlink r:id="rId9" w:tgtFrame="_blank" w:history="1">
        <w:r w:rsidRPr="001031E0">
          <w:rPr>
            <w:rFonts w:ascii="Times New Roman" w:hAnsi="Times New Roman" w:cs="Times New Roman"/>
            <w:i/>
            <w:iCs/>
            <w:sz w:val="22"/>
            <w:szCs w:val="22"/>
          </w:rPr>
          <w:t>regolamento (UE) 2020/2221, del Parlamento europeo e del Consiglio del 23 dicembre 2020</w:t>
        </w:r>
      </w:hyperlink>
      <w:r w:rsidRPr="001031E0">
        <w:rPr>
          <w:rFonts w:ascii="Times New Roman" w:hAnsi="Times New Roman" w:cs="Times New Roman"/>
          <w:i/>
          <w:iCs/>
          <w:sz w:val="22"/>
          <w:szCs w:val="22"/>
        </w:rPr>
        <w:t xml:space="preserve">,  le istituzioni scolastiche, qualora non   </w:t>
      </w:r>
      <w:r w:rsidRPr="001031E0">
        <w:rPr>
          <w:rFonts w:ascii="Times New Roman" w:hAnsi="Times New Roman" w:cs="Times New Roman"/>
          <w:i/>
          <w:iCs/>
          <w:sz w:val="22"/>
          <w:szCs w:val="22"/>
        </w:rPr>
        <w:lastRenderedPageBreak/>
        <w:t>possano far ricorso  agli strumenti di cui all'</w:t>
      </w:r>
      <w:hyperlink r:id="rId10" w:tgtFrame="_blank" w:history="1">
        <w:r w:rsidRPr="001031E0">
          <w:rPr>
            <w:rFonts w:ascii="Times New Roman" w:hAnsi="Times New Roman" w:cs="Times New Roman"/>
            <w:i/>
            <w:iCs/>
            <w:sz w:val="22"/>
            <w:szCs w:val="22"/>
          </w:rPr>
          <w:t>articolo 1, commi 449</w:t>
        </w:r>
      </w:hyperlink>
      <w:r w:rsidRPr="001031E0">
        <w:rPr>
          <w:rFonts w:ascii="Times New Roman" w:hAnsi="Times New Roman" w:cs="Times New Roman"/>
          <w:i/>
          <w:iCs/>
          <w:sz w:val="22"/>
          <w:szCs w:val="22"/>
        </w:rPr>
        <w:t xml:space="preserve"> e </w:t>
      </w:r>
      <w:hyperlink r:id="rId11" w:tgtFrame="_blank" w:history="1">
        <w:r w:rsidRPr="001031E0">
          <w:rPr>
            <w:rFonts w:ascii="Times New Roman" w:hAnsi="Times New Roman" w:cs="Times New Roman"/>
            <w:i/>
            <w:iCs/>
            <w:sz w:val="22"/>
            <w:szCs w:val="22"/>
          </w:rPr>
          <w:t>450, della legge 27 dicembre 2006, n. 296</w:t>
        </w:r>
      </w:hyperlink>
      <w:r w:rsidRPr="001031E0">
        <w:rPr>
          <w:rFonts w:ascii="Times New Roman" w:hAnsi="Times New Roman" w:cs="Times New Roman"/>
          <w:i/>
          <w:iCs/>
          <w:sz w:val="22"/>
          <w:szCs w:val="22"/>
        </w:rPr>
        <w:t>, possono procedere anche in deroga alla citata normativa nel rispetto delle disposizioni del presente titolo</w:t>
      </w:r>
      <w:r w:rsidRPr="001031E0">
        <w:rPr>
          <w:rFonts w:ascii="Times New Roman" w:hAnsi="Times New Roman" w:cs="Times New Roman"/>
          <w:sz w:val="22"/>
          <w:szCs w:val="22"/>
        </w:rPr>
        <w:t xml:space="preserve">»; </w:t>
      </w:r>
    </w:p>
    <w:p w:rsidR="003E6BBA" w:rsidRPr="008B42B0" w:rsidRDefault="003E6BBA" w:rsidP="00FE6D02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1D7ADD">
        <w:rPr>
          <w:rFonts w:ascii="Times New Roman" w:eastAsia="Calibri" w:hAnsi="Times New Roman" w:cs="Times New Roman"/>
          <w:b/>
          <w:sz w:val="22"/>
          <w:szCs w:val="22"/>
        </w:rPr>
        <w:t>VISTA</w:t>
      </w:r>
      <w:r w:rsidRPr="001D7ADD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>l’assenza di Convenzioni attive</w:t>
      </w:r>
      <w:r w:rsidRPr="001D7ADD">
        <w:rPr>
          <w:rFonts w:ascii="Times New Roman" w:eastAsia="Calibri" w:hAnsi="Times New Roman" w:cs="Times New Roman"/>
          <w:sz w:val="22"/>
          <w:szCs w:val="22"/>
        </w:rPr>
        <w:t xml:space="preserve"> sulla piattaforma MEPA  </w:t>
      </w:r>
      <w:r w:rsidRPr="001D7ADD">
        <w:rPr>
          <w:rFonts w:ascii="Times New Roman" w:hAnsi="Times New Roman" w:cs="Times New Roman"/>
          <w:sz w:val="22"/>
          <w:szCs w:val="22"/>
        </w:rPr>
        <w:t>(</w:t>
      </w:r>
      <w:hyperlink r:id="rId12" w:history="1">
        <w:r w:rsidRPr="00E54088">
          <w:rPr>
            <w:rStyle w:val="Collegamentoipertestuale"/>
            <w:rFonts w:ascii="Times New Roman" w:hAnsi="Times New Roman" w:cs="Times New Roman"/>
            <w:sz w:val="22"/>
            <w:szCs w:val="22"/>
          </w:rPr>
          <w:t>https://www.acquistinretepa.it/</w:t>
        </w:r>
      </w:hyperlink>
      <w:r w:rsidRPr="001D7ADD">
        <w:rPr>
          <w:rFonts w:ascii="Times New Roman" w:hAnsi="Times New Roman" w:cs="Times New Roman"/>
          <w:sz w:val="22"/>
          <w:szCs w:val="22"/>
        </w:rPr>
        <w:t>)</w:t>
      </w:r>
      <w:r w:rsidR="00B71EA4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prot. n. </w:t>
      </w:r>
      <w:r w:rsidR="008B42B0" w:rsidRPr="008B42B0">
        <w:rPr>
          <w:rFonts w:ascii="Times New Roman" w:hAnsi="Times New Roman" w:cs="Times New Roman"/>
          <w:sz w:val="22"/>
          <w:szCs w:val="22"/>
        </w:rPr>
        <w:t>6674</w:t>
      </w:r>
      <w:r w:rsidRPr="008B42B0">
        <w:rPr>
          <w:rFonts w:ascii="Times New Roman" w:hAnsi="Times New Roman" w:cs="Times New Roman"/>
          <w:sz w:val="22"/>
          <w:szCs w:val="22"/>
        </w:rPr>
        <w:t xml:space="preserve"> del </w:t>
      </w:r>
      <w:r w:rsidR="008B42B0" w:rsidRPr="008B42B0">
        <w:rPr>
          <w:rFonts w:ascii="Times New Roman" w:hAnsi="Times New Roman" w:cs="Times New Roman"/>
          <w:sz w:val="22"/>
          <w:szCs w:val="22"/>
        </w:rPr>
        <w:t>04/12/</w:t>
      </w:r>
      <w:r w:rsidRPr="008B42B0">
        <w:rPr>
          <w:rFonts w:ascii="Times New Roman" w:hAnsi="Times New Roman" w:cs="Times New Roman"/>
          <w:sz w:val="22"/>
          <w:szCs w:val="22"/>
        </w:rPr>
        <w:t>2024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3E6BBA" w:rsidRPr="00B02F70" w:rsidRDefault="003E6BBA" w:rsidP="00FE6D02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B02F70">
        <w:rPr>
          <w:rFonts w:ascii="Times New Roman" w:hAnsi="Times New Roman" w:cs="Times New Roman"/>
          <w:b/>
          <w:bCs/>
          <w:sz w:val="22"/>
          <w:szCs w:val="22"/>
        </w:rPr>
        <w:t>VISTO</w:t>
      </w:r>
      <w:r w:rsidRPr="00B02F70">
        <w:rPr>
          <w:rFonts w:ascii="Times New Roman" w:hAnsi="Times New Roman" w:cs="Times New Roman"/>
          <w:sz w:val="22"/>
          <w:szCs w:val="22"/>
        </w:rPr>
        <w:t xml:space="preserve"> il decreto legislativo del 31 marzo 2023, n. 36, recante «</w:t>
      </w:r>
      <w:r w:rsidRPr="00B02F70">
        <w:rPr>
          <w:rFonts w:ascii="Times New Roman" w:hAnsi="Times New Roman" w:cs="Times New Roman"/>
          <w:i/>
          <w:sz w:val="22"/>
          <w:szCs w:val="22"/>
        </w:rPr>
        <w:t>Codice dei contratti pubblici in attuazione dell'articolo 1 della legge 21 giugno 2022, n. 78, recante delega al Governo in materia di contratti pubblici</w:t>
      </w:r>
      <w:r w:rsidRPr="00B02F70">
        <w:rPr>
          <w:rFonts w:ascii="Times New Roman" w:hAnsi="Times New Roman" w:cs="Times New Roman"/>
          <w:sz w:val="22"/>
          <w:szCs w:val="22"/>
        </w:rPr>
        <w:t xml:space="preserve">» e, in particolare, l’art. 17, commi 1 e 2, i quali prevedono che «1. </w:t>
      </w:r>
      <w:r w:rsidRPr="00B02F70">
        <w:rPr>
          <w:rFonts w:ascii="Times New Roman" w:hAnsi="Times New Roman" w:cs="Times New Roman"/>
          <w:i/>
          <w:iCs/>
          <w:sz w:val="22"/>
          <w:szCs w:val="22"/>
        </w:rPr>
        <w:t xml:space="preserve">Prima dell'avvio delle procedure di affidamento dei </w:t>
      </w:r>
      <w:r w:rsidRPr="001573A4">
        <w:rPr>
          <w:rFonts w:ascii="Times New Roman" w:hAnsi="Times New Roman" w:cs="Times New Roman"/>
          <w:i/>
          <w:iCs/>
          <w:sz w:val="22"/>
          <w:szCs w:val="22"/>
        </w:rPr>
        <w:t>contratti pubblici le stazioni appaltanti e gli enti concedenti, con apposito atto, adottano la decisione di contrarre individuando gli elementi essenziali del contratto e i criteri di selezione degli operatori economici e delle offerte. 2. In caso di affidamento diretto, l'atto di cui al comma 1 individua l'oggetto, l'importo e il contraente, unitamente alle ragioni della sua scelta, ai requisiti di carattere generale e, se necessari, a quelli inerenti alla capacità economico-finanziaria e tecnico-professionale</w:t>
      </w:r>
      <w:r w:rsidRPr="001573A4">
        <w:rPr>
          <w:rFonts w:ascii="Times New Roman" w:hAnsi="Times New Roman" w:cs="Times New Roman"/>
          <w:sz w:val="22"/>
          <w:szCs w:val="22"/>
        </w:rPr>
        <w:t>»;</w:t>
      </w:r>
    </w:p>
    <w:p w:rsidR="003E6BBA" w:rsidRPr="00D7214D" w:rsidRDefault="003E6BBA" w:rsidP="00FE6D02">
      <w:pPr>
        <w:spacing w:before="120" w:after="12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7214D">
        <w:rPr>
          <w:rFonts w:ascii="Times New Roman" w:eastAsia="Calibri" w:hAnsi="Times New Roman" w:cs="Times New Roman"/>
          <w:b/>
          <w:bCs/>
          <w:sz w:val="22"/>
          <w:szCs w:val="22"/>
        </w:rPr>
        <w:t>VISTO</w:t>
      </w:r>
      <w:r w:rsidRPr="00D7214D">
        <w:rPr>
          <w:rFonts w:ascii="Times New Roman" w:eastAsia="Calibri" w:hAnsi="Times New Roman" w:cs="Times New Roman"/>
          <w:sz w:val="22"/>
          <w:szCs w:val="22"/>
        </w:rPr>
        <w:t xml:space="preserve"> il decreto interministeriale 28 agosto 2018, n. 129, recante «</w:t>
      </w:r>
      <w:r w:rsidRPr="00D7214D">
        <w:rPr>
          <w:rFonts w:ascii="Times New Roman" w:eastAsia="Calibri" w:hAnsi="Times New Roman" w:cs="Times New Roman"/>
          <w:i/>
          <w:sz w:val="22"/>
          <w:szCs w:val="22"/>
        </w:rPr>
        <w:t>Istruzioni generali sulla gestione amministrativo-contabile delle istituzioni scolastiche, ai sensi dell’articolo 1, comma 143, della legge 13 luglio 2015, n. 107</w:t>
      </w:r>
      <w:r w:rsidRPr="00D7214D">
        <w:rPr>
          <w:rFonts w:ascii="Times New Roman" w:eastAsia="Calibri" w:hAnsi="Times New Roman" w:cs="Times New Roman"/>
          <w:sz w:val="22"/>
          <w:szCs w:val="22"/>
        </w:rPr>
        <w:t>» e, in particolare, l’art. 45, comma 2, lett. a);</w:t>
      </w:r>
    </w:p>
    <w:p w:rsidR="003E6BBA" w:rsidRPr="00D7214D" w:rsidRDefault="003E6BBA" w:rsidP="00FE6D02">
      <w:pPr>
        <w:spacing w:before="120" w:after="12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7214D">
        <w:rPr>
          <w:rFonts w:ascii="Times New Roman" w:hAnsi="Times New Roman" w:cs="Times New Roman"/>
          <w:b/>
          <w:bCs/>
          <w:sz w:val="22"/>
          <w:szCs w:val="22"/>
        </w:rPr>
        <w:t>TENUTO CONTO</w:t>
      </w:r>
      <w:r w:rsidRPr="00D7214D">
        <w:rPr>
          <w:rFonts w:ascii="Times New Roman" w:hAnsi="Times New Roman" w:cs="Times New Roman"/>
          <w:sz w:val="22"/>
          <w:szCs w:val="22"/>
        </w:rPr>
        <w:t xml:space="preserve"> </w:t>
      </w:r>
      <w:r w:rsidRPr="00D7214D">
        <w:rPr>
          <w:rFonts w:ascii="Times New Roman" w:eastAsia="Calibri" w:hAnsi="Times New Roman" w:cs="Times New Roman"/>
          <w:sz w:val="22"/>
          <w:szCs w:val="22"/>
        </w:rPr>
        <w:t xml:space="preserve">delle funzioni e dei poteri del Dirigente scolastico in materia negoziale, come definiti dall’art. 25, comma 2, del decreto legislativo n. 165/2001, dall’art. 1, comma 78, della Legge n. 107/2015 e dagli articoli 3 e 44 del succitato Decreto Interministeriale n. 129/2018; </w:t>
      </w:r>
    </w:p>
    <w:p w:rsidR="003E6BBA" w:rsidRPr="00D7214D" w:rsidRDefault="003E6BBA" w:rsidP="00FE6D02">
      <w:pPr>
        <w:spacing w:before="120" w:after="12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7214D">
        <w:rPr>
          <w:rFonts w:ascii="Times New Roman" w:eastAsia="Calibri" w:hAnsi="Times New Roman" w:cs="Times New Roman"/>
          <w:b/>
          <w:bCs/>
          <w:sz w:val="22"/>
          <w:szCs w:val="22"/>
        </w:rPr>
        <w:t>VISTO</w:t>
      </w:r>
      <w:r w:rsidRPr="00D7214D">
        <w:rPr>
          <w:rFonts w:ascii="Times New Roman" w:eastAsia="Calibri" w:hAnsi="Times New Roman" w:cs="Times New Roman"/>
          <w:sz w:val="22"/>
          <w:szCs w:val="22"/>
        </w:rPr>
        <w:t xml:space="preserve"> il Regolamento d’Istituto approvato dal Consiglio di Istituto con delibera n. 61 del 15/02/2022 che disciplina le modalità di attuazione delle procedure di acquisto di servizi e forniture;</w:t>
      </w:r>
    </w:p>
    <w:p w:rsidR="003E6BBA" w:rsidRPr="00D7214D" w:rsidRDefault="003E6BBA" w:rsidP="00FE6D02">
      <w:pPr>
        <w:pStyle w:val="Articolo"/>
        <w:spacing w:before="120"/>
        <w:contextualSpacing w:val="0"/>
        <w:jc w:val="both"/>
        <w:rPr>
          <w:rFonts w:ascii="Times New Roman" w:eastAsia="Calibri" w:hAnsi="Times New Roman" w:cs="Times New Roman"/>
        </w:rPr>
      </w:pPr>
      <w:r w:rsidRPr="00D7214D">
        <w:rPr>
          <w:rFonts w:ascii="Times New Roman" w:eastAsia="Calibri" w:hAnsi="Times New Roman" w:cs="Times New Roman"/>
          <w:iCs/>
        </w:rPr>
        <w:t>VISTO</w:t>
      </w:r>
      <w:r w:rsidRPr="00D7214D">
        <w:rPr>
          <w:rFonts w:ascii="Times New Roman" w:eastAsia="Calibri" w:hAnsi="Times New Roman" w:cs="Times New Roman"/>
          <w:b w:val="0"/>
          <w:bCs w:val="0"/>
          <w:iCs/>
        </w:rPr>
        <w:t xml:space="preserve"> l’art. 48, comma 3, del citato decreto legislativo n. 36/2023, il quale prevede che «</w:t>
      </w:r>
      <w:r w:rsidRPr="00D7214D">
        <w:rPr>
          <w:rFonts w:ascii="Times New Roman" w:eastAsia="Calibri" w:hAnsi="Times New Roman" w:cs="Times New Roman"/>
          <w:b w:val="0"/>
          <w:bCs w:val="0"/>
          <w:i/>
        </w:rPr>
        <w:t>Restano fermi gli obblighi di utilizzo degli strumenti di acquisto e di negoziazione previsti dalle vigenti disposizioni in materia di contenimento della spesa</w:t>
      </w:r>
      <w:r w:rsidRPr="00D7214D">
        <w:rPr>
          <w:rFonts w:ascii="Times New Roman" w:eastAsia="Calibri" w:hAnsi="Times New Roman" w:cs="Times New Roman"/>
          <w:b w:val="0"/>
          <w:bCs w:val="0"/>
          <w:iCs/>
        </w:rPr>
        <w:t>»;</w:t>
      </w:r>
    </w:p>
    <w:p w:rsidR="003E6BBA" w:rsidRPr="001031E0" w:rsidRDefault="003E6BBA" w:rsidP="00FE6D02">
      <w:pPr>
        <w:spacing w:before="120" w:after="12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1031E0">
        <w:rPr>
          <w:rFonts w:ascii="Times New Roman" w:hAnsi="Times New Roman" w:cs="Times New Roman"/>
          <w:b/>
          <w:bCs/>
          <w:sz w:val="22"/>
          <w:szCs w:val="22"/>
        </w:rPr>
        <w:t>CONSIDERATO</w:t>
      </w:r>
      <w:r w:rsidRPr="001031E0">
        <w:rPr>
          <w:rFonts w:ascii="Times New Roman" w:hAnsi="Times New Roman" w:cs="Times New Roman"/>
          <w:sz w:val="22"/>
          <w:szCs w:val="22"/>
        </w:rPr>
        <w:t xml:space="preserve"> che </w:t>
      </w:r>
      <w:r w:rsidRPr="001031E0">
        <w:rPr>
          <w:rFonts w:ascii="Times New Roman" w:eastAsia="Calibri" w:hAnsi="Times New Roman" w:cs="Times New Roman"/>
          <w:sz w:val="22"/>
          <w:szCs w:val="22"/>
        </w:rPr>
        <w:t xml:space="preserve">l’affidamento in oggetto è finalizzato al rispetto degli obblighi di informazione e pubblicità previsti dall’art. 34 del Regolamento (UE) 2021/241 al fine di garantire adeguata visibilità ai risultati degli investimenti finanziati dall’Unione europea; </w:t>
      </w:r>
    </w:p>
    <w:p w:rsidR="003E6BBA" w:rsidRPr="00DC7231" w:rsidRDefault="003E6BBA" w:rsidP="00FE6D02">
      <w:pPr>
        <w:spacing w:before="120" w:after="12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C7231">
        <w:rPr>
          <w:rFonts w:ascii="Times New Roman" w:hAnsi="Times New Roman" w:cs="Times New Roman"/>
          <w:b/>
          <w:bCs/>
          <w:sz w:val="22"/>
          <w:szCs w:val="22"/>
        </w:rPr>
        <w:t xml:space="preserve">VISTO </w:t>
      </w:r>
      <w:r w:rsidRPr="00DC7231">
        <w:rPr>
          <w:rFonts w:ascii="Times New Roman" w:eastAsia="Calibri" w:hAnsi="Times New Roman" w:cs="Times New Roman"/>
          <w:sz w:val="22"/>
          <w:szCs w:val="22"/>
        </w:rPr>
        <w:t xml:space="preserve">l'art. 15, comma 1, del decreto legislativo n. 36/2023, il quale prevede l’individuazione di un responsabile unico del progetto (RUP) per ogni singola procedura di affidamento e l’Allegato I.2 recante </w:t>
      </w:r>
      <w:r w:rsidRPr="00DC7231">
        <w:rPr>
          <w:rFonts w:ascii="Times New Roman" w:eastAsia="Calibri" w:hAnsi="Times New Roman" w:cs="Times New Roman"/>
          <w:iCs/>
          <w:sz w:val="22"/>
          <w:szCs w:val="22"/>
        </w:rPr>
        <w:t>«</w:t>
      </w:r>
      <w:r w:rsidRPr="00DC7231">
        <w:rPr>
          <w:rFonts w:ascii="Times New Roman" w:eastAsia="Calibri" w:hAnsi="Times New Roman" w:cs="Times New Roman"/>
          <w:i/>
          <w:sz w:val="22"/>
          <w:szCs w:val="22"/>
        </w:rPr>
        <w:t>Attività del RUP</w:t>
      </w:r>
      <w:r w:rsidRPr="00DC7231">
        <w:rPr>
          <w:rFonts w:ascii="Times New Roman" w:eastAsia="Calibri" w:hAnsi="Times New Roman" w:cs="Times New Roman"/>
          <w:iCs/>
          <w:sz w:val="22"/>
          <w:szCs w:val="22"/>
        </w:rPr>
        <w:t>»</w:t>
      </w:r>
      <w:r w:rsidRPr="00DC7231">
        <w:rPr>
          <w:rFonts w:ascii="Times New Roman" w:eastAsia="Calibri" w:hAnsi="Times New Roman" w:cs="Times New Roman"/>
          <w:sz w:val="22"/>
          <w:szCs w:val="22"/>
        </w:rPr>
        <w:t>;</w:t>
      </w:r>
    </w:p>
    <w:p w:rsidR="003E6BBA" w:rsidRPr="00DC7231" w:rsidRDefault="003E6BBA" w:rsidP="00FE6D02">
      <w:pPr>
        <w:spacing w:before="120" w:after="12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C7231">
        <w:rPr>
          <w:rFonts w:ascii="Times New Roman" w:hAnsi="Times New Roman" w:cs="Times New Roman"/>
          <w:b/>
          <w:bCs/>
          <w:sz w:val="22"/>
          <w:szCs w:val="22"/>
        </w:rPr>
        <w:t>VISTO</w:t>
      </w:r>
      <w:r w:rsidRPr="00DC7231">
        <w:rPr>
          <w:rFonts w:ascii="Times New Roman" w:hAnsi="Times New Roman" w:cs="Times New Roman"/>
          <w:sz w:val="22"/>
          <w:szCs w:val="22"/>
        </w:rPr>
        <w:t xml:space="preserve"> </w:t>
      </w:r>
      <w:r w:rsidRPr="00DC7231">
        <w:rPr>
          <w:rFonts w:ascii="Times New Roman" w:eastAsia="Calibri" w:hAnsi="Times New Roman" w:cs="Times New Roman"/>
          <w:sz w:val="22"/>
          <w:szCs w:val="22"/>
        </w:rPr>
        <w:t>l’art. 6-</w:t>
      </w:r>
      <w:r w:rsidRPr="00DC7231">
        <w:rPr>
          <w:rFonts w:ascii="Times New Roman" w:eastAsia="Calibri" w:hAnsi="Times New Roman" w:cs="Times New Roman"/>
          <w:i/>
          <w:iCs/>
          <w:sz w:val="22"/>
          <w:szCs w:val="22"/>
        </w:rPr>
        <w:t xml:space="preserve">bis </w:t>
      </w:r>
      <w:r w:rsidRPr="00DC7231">
        <w:rPr>
          <w:rFonts w:ascii="Times New Roman" w:eastAsia="Calibri" w:hAnsi="Times New Roman" w:cs="Times New Roman"/>
          <w:sz w:val="22"/>
          <w:szCs w:val="22"/>
        </w:rPr>
        <w:t xml:space="preserve">della citata legge n. 241/90 e l’art. 16 del decreto legislativo n. 36/2023, relativi all’obbligo di astensione dall’incarico del responsabile del progetto in caso di conflitto di interessi e all’obbligo di segnalazione da parte dello stesso di ogni situazione di conflitto (anche potenziale); </w:t>
      </w:r>
    </w:p>
    <w:p w:rsidR="003E6BBA" w:rsidRPr="00DC7231" w:rsidRDefault="003E6BBA" w:rsidP="003E6BBA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DC7231">
        <w:rPr>
          <w:rFonts w:ascii="Times New Roman" w:hAnsi="Times New Roman" w:cs="Times New Roman"/>
          <w:b/>
          <w:bCs/>
          <w:sz w:val="22"/>
          <w:szCs w:val="22"/>
        </w:rPr>
        <w:t xml:space="preserve">RITENUTO </w:t>
      </w:r>
      <w:r w:rsidRPr="00DC7231">
        <w:rPr>
          <w:rFonts w:ascii="Times New Roman" w:hAnsi="Times New Roman" w:cs="Times New Roman"/>
          <w:sz w:val="22"/>
          <w:szCs w:val="22"/>
        </w:rPr>
        <w:t>che la dott.ssa Antonietta Di Taranto risulta pienamente idonea a ricoprire l’incarico di RUP per l’affidamento in oggetto, in quanto soddisfa i requisiti richiesti dall’art. 15, comma 2, del decreto legislativo n. 36/2023 e dagli artt. 4 e 5 dell’Allegato I.2 al medesimo decreto legislativo n. 36/2023;</w:t>
      </w:r>
    </w:p>
    <w:p w:rsidR="003E6BBA" w:rsidRPr="00DC7231" w:rsidRDefault="003E6BBA" w:rsidP="003E6BBA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DC7231">
        <w:rPr>
          <w:rFonts w:ascii="Times New Roman" w:hAnsi="Times New Roman" w:cs="Times New Roman"/>
          <w:b/>
          <w:bCs/>
          <w:sz w:val="22"/>
          <w:szCs w:val="22"/>
        </w:rPr>
        <w:t xml:space="preserve">TENUTO CONTO </w:t>
      </w:r>
      <w:r w:rsidRPr="00DC7231">
        <w:rPr>
          <w:rFonts w:ascii="Times New Roman" w:hAnsi="Times New Roman" w:cs="Times New Roman"/>
          <w:sz w:val="22"/>
          <w:szCs w:val="22"/>
        </w:rPr>
        <w:t xml:space="preserve">che, </w:t>
      </w:r>
      <w:r w:rsidRPr="00DC7231">
        <w:rPr>
          <w:rFonts w:ascii="Times New Roman" w:eastAsia="Calibri" w:hAnsi="Times New Roman" w:cs="Times New Roman"/>
          <w:sz w:val="22"/>
          <w:szCs w:val="22"/>
        </w:rPr>
        <w:t>nella fattispecie, il RUP rivestirà anche le funzioni di Direttore dell’Esecuzione, ai sensi dell’art. 114, commi 7 e 8, del decreto legislativo n. 36/2023</w:t>
      </w:r>
      <w:r w:rsidRPr="00DC7231">
        <w:rPr>
          <w:rFonts w:ascii="Times New Roman" w:hAnsi="Times New Roman" w:cs="Times New Roman"/>
          <w:sz w:val="22"/>
          <w:szCs w:val="22"/>
        </w:rPr>
        <w:t>;</w:t>
      </w:r>
    </w:p>
    <w:p w:rsidR="003E6BBA" w:rsidRPr="00DC7231" w:rsidRDefault="003E6BBA" w:rsidP="003E6BBA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DC7231">
        <w:rPr>
          <w:rFonts w:ascii="Times New Roman" w:hAnsi="Times New Roman" w:cs="Times New Roman"/>
          <w:b/>
          <w:bCs/>
          <w:sz w:val="22"/>
          <w:szCs w:val="22"/>
        </w:rPr>
        <w:t xml:space="preserve">CONSIDERATO </w:t>
      </w:r>
      <w:r w:rsidRPr="00DC7231">
        <w:rPr>
          <w:rFonts w:ascii="Times New Roman" w:hAnsi="Times New Roman" w:cs="Times New Roman"/>
          <w:sz w:val="22"/>
          <w:szCs w:val="22"/>
        </w:rPr>
        <w:t>che la dott.ssa Antonietta Di Taranto ha sottoscritto la dichiarazione di inesistenza di cause di conflitto di interessi ed obblighi di astensione;</w:t>
      </w:r>
    </w:p>
    <w:p w:rsidR="003E6BBA" w:rsidRPr="00DC7231" w:rsidRDefault="003E6BBA" w:rsidP="003E6BBA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240A13">
        <w:rPr>
          <w:rFonts w:ascii="Times New Roman" w:eastAsia="Calibri" w:hAnsi="Times New Roman" w:cs="Times New Roman"/>
          <w:b/>
          <w:bCs/>
          <w:sz w:val="22"/>
          <w:szCs w:val="22"/>
        </w:rPr>
        <w:lastRenderedPageBreak/>
        <w:t>DATO ATTO</w:t>
      </w:r>
      <w:r w:rsidRPr="00240A1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240A13">
        <w:rPr>
          <w:rFonts w:ascii="Times New Roman" w:hAnsi="Times New Roman" w:cs="Times New Roman"/>
          <w:sz w:val="22"/>
          <w:szCs w:val="22"/>
        </w:rPr>
        <w:t xml:space="preserve">che il RUP, secondo quanto disposto dalla Delibera </w:t>
      </w:r>
      <w:proofErr w:type="spellStart"/>
      <w:r w:rsidRPr="00240A13">
        <w:rPr>
          <w:rFonts w:ascii="Times New Roman" w:hAnsi="Times New Roman" w:cs="Times New Roman"/>
          <w:sz w:val="22"/>
          <w:szCs w:val="22"/>
        </w:rPr>
        <w:t>A.N.AC.</w:t>
      </w:r>
      <w:proofErr w:type="spellEnd"/>
      <w:r w:rsidRPr="00240A13">
        <w:rPr>
          <w:rFonts w:ascii="Times New Roman" w:hAnsi="Times New Roman" w:cs="Times New Roman"/>
          <w:sz w:val="22"/>
          <w:szCs w:val="22"/>
        </w:rPr>
        <w:t xml:space="preserve"> n. 122 del 16 marzo 2022, ha provveduto  all’acquisizione del CIG ordinario;</w:t>
      </w:r>
    </w:p>
    <w:p w:rsidR="003E6BBA" w:rsidRPr="00DC7231" w:rsidRDefault="003E6BBA" w:rsidP="003E6BBA">
      <w:pPr>
        <w:spacing w:before="120" w:after="12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C7231">
        <w:rPr>
          <w:rFonts w:ascii="Times New Roman" w:eastAsia="Calibri" w:hAnsi="Times New Roman" w:cs="Times New Roman"/>
          <w:b/>
          <w:bCs/>
          <w:sz w:val="22"/>
          <w:szCs w:val="22"/>
        </w:rPr>
        <w:t>TENUTO CONTO</w:t>
      </w:r>
      <w:r w:rsidRPr="00DC7231">
        <w:rPr>
          <w:rFonts w:ascii="Times New Roman" w:eastAsia="Calibri" w:hAnsi="Times New Roman" w:cs="Times New Roman"/>
          <w:sz w:val="22"/>
          <w:szCs w:val="22"/>
        </w:rPr>
        <w:t xml:space="preserve"> che l’affidamento in oggetto dà luogo ad una transazione soggetta agli obblighi di tracciabilità dei flussi finanziari previsti dalla legge 13 agosto 2010, n. 136 e dal decreto-legge del 12 novembre 2010, n. 187;</w:t>
      </w:r>
    </w:p>
    <w:p w:rsidR="003E6BBA" w:rsidRPr="00DC7231" w:rsidRDefault="003E6BBA" w:rsidP="00FE6D02">
      <w:pPr>
        <w:pStyle w:val="Articolo"/>
        <w:spacing w:before="120"/>
        <w:contextualSpacing w:val="0"/>
        <w:jc w:val="both"/>
        <w:rPr>
          <w:rFonts w:ascii="Times New Roman" w:eastAsiaTheme="minorHAnsi" w:hAnsi="Times New Roman" w:cs="Times New Roman"/>
          <w:b w:val="0"/>
          <w:bCs w:val="0"/>
          <w:lang w:eastAsia="en-US"/>
        </w:rPr>
      </w:pPr>
      <w:r w:rsidRPr="00DC7231">
        <w:rPr>
          <w:rFonts w:ascii="Times New Roman" w:eastAsiaTheme="minorHAnsi" w:hAnsi="Times New Roman" w:cs="Times New Roman"/>
          <w:lang w:eastAsia="en-US"/>
        </w:rPr>
        <w:t>VISTO</w:t>
      </w:r>
      <w:r w:rsidRPr="00DC7231">
        <w:rPr>
          <w:rFonts w:ascii="Times New Roman" w:eastAsiaTheme="minorHAnsi" w:hAnsi="Times New Roman" w:cs="Times New Roman"/>
          <w:b w:val="0"/>
          <w:bCs w:val="0"/>
          <w:lang w:eastAsia="en-US"/>
        </w:rPr>
        <w:t xml:space="preserve"> in particolare, l’art, 41, comma 2-</w:t>
      </w:r>
      <w:r w:rsidRPr="00DC7231">
        <w:rPr>
          <w:rFonts w:ascii="Times New Roman" w:eastAsiaTheme="minorHAnsi" w:hAnsi="Times New Roman" w:cs="Times New Roman"/>
          <w:b w:val="0"/>
          <w:bCs w:val="0"/>
          <w:i/>
          <w:iCs/>
          <w:lang w:eastAsia="en-US"/>
        </w:rPr>
        <w:t>ter</w:t>
      </w:r>
      <w:r w:rsidRPr="00DC7231">
        <w:rPr>
          <w:rFonts w:ascii="Times New Roman" w:eastAsiaTheme="minorHAnsi" w:hAnsi="Times New Roman" w:cs="Times New Roman"/>
          <w:b w:val="0"/>
          <w:bCs w:val="0"/>
          <w:lang w:eastAsia="en-US"/>
        </w:rPr>
        <w:t>, del decreto-legge del 31 maggio 2021, n. 77, recante «</w:t>
      </w:r>
      <w:r w:rsidRPr="00DC7231">
        <w:rPr>
          <w:rFonts w:ascii="Times New Roman" w:eastAsiaTheme="minorHAnsi" w:hAnsi="Times New Roman" w:cs="Times New Roman"/>
          <w:b w:val="0"/>
          <w:bCs w:val="0"/>
          <w:i/>
          <w:iCs/>
          <w:lang w:eastAsia="en-US"/>
        </w:rPr>
        <w:t>Semplificazione del Sistema di monitoraggio degli investimenti pubblici e riduzione degli oneri informativi a carico delle Amministrazioni pubbliche</w:t>
      </w:r>
      <w:r w:rsidRPr="00DC7231">
        <w:rPr>
          <w:rFonts w:ascii="Times New Roman" w:eastAsiaTheme="minorHAnsi" w:hAnsi="Times New Roman" w:cs="Times New Roman"/>
          <w:b w:val="0"/>
          <w:bCs w:val="0"/>
          <w:lang w:eastAsia="en-US"/>
        </w:rPr>
        <w:t>», nella parte in cui prevede che «</w:t>
      </w:r>
      <w:r w:rsidRPr="00DC7231">
        <w:rPr>
          <w:rFonts w:ascii="Times New Roman" w:eastAsiaTheme="minorHAnsi" w:hAnsi="Times New Roman" w:cs="Times New Roman"/>
          <w:b w:val="0"/>
          <w:bCs w:val="0"/>
          <w:i/>
          <w:iCs/>
          <w:lang w:eastAsia="en-US"/>
        </w:rPr>
        <w:t>Le Amministrazioni che emanano atti amministrativi che dispongono il finanziamento pubblico o autorizzano l'esecuzione di progetti di investimento pubblico ((associano negli atti stessi)) il Codice unico di progetto dei progetti autorizzati al programma di spesa</w:t>
      </w:r>
      <w:r w:rsidRPr="00DC7231">
        <w:rPr>
          <w:rFonts w:ascii="Times New Roman" w:eastAsiaTheme="minorHAnsi" w:hAnsi="Times New Roman" w:cs="Times New Roman"/>
          <w:b w:val="0"/>
          <w:bCs w:val="0"/>
          <w:lang w:eastAsia="en-US"/>
        </w:rPr>
        <w:t>»;</w:t>
      </w:r>
    </w:p>
    <w:p w:rsidR="003E6BBA" w:rsidRPr="00DC7231" w:rsidRDefault="003E6BBA" w:rsidP="003E6BBA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DC7231">
        <w:rPr>
          <w:rFonts w:ascii="Times New Roman" w:hAnsi="Times New Roman" w:cs="Times New Roman"/>
          <w:b/>
          <w:bCs/>
          <w:sz w:val="22"/>
          <w:szCs w:val="22"/>
        </w:rPr>
        <w:t>VISTE</w:t>
      </w:r>
      <w:r w:rsidRPr="00DC7231">
        <w:rPr>
          <w:rFonts w:ascii="Times New Roman" w:hAnsi="Times New Roman" w:cs="Times New Roman"/>
          <w:sz w:val="22"/>
          <w:szCs w:val="22"/>
        </w:rPr>
        <w:t xml:space="preserve"> le disposizioni di cui all’art. 29, comma 1, del decreto legislativo n. 50/2016, all’art. 1, comma 32, della legge del 6 novembre 2012, n. 190 e all’art. 3 del decreto legislativo n. 33/2013, secondo cui gli atti relativi alle procedure di affidamento sono oggetto di pubblicazione obbligatoria;</w:t>
      </w:r>
    </w:p>
    <w:p w:rsidR="003E6BBA" w:rsidRPr="00DC7231" w:rsidRDefault="003E6BBA" w:rsidP="003E6BBA">
      <w:pPr>
        <w:spacing w:before="120" w:after="120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DC7231">
        <w:rPr>
          <w:rFonts w:ascii="Times New Roman" w:hAnsi="Times New Roman" w:cs="Times New Roman"/>
          <w:b/>
          <w:bCs/>
          <w:sz w:val="22"/>
          <w:szCs w:val="22"/>
        </w:rPr>
        <w:t>CONSIDERATO</w:t>
      </w:r>
      <w:r w:rsidRPr="00DC7231">
        <w:rPr>
          <w:rFonts w:ascii="Times New Roman" w:eastAsia="Calibri" w:hAnsi="Times New Roman" w:cs="Times New Roman"/>
          <w:bCs/>
          <w:sz w:val="22"/>
          <w:szCs w:val="22"/>
        </w:rPr>
        <w:t xml:space="preserve"> che gli importi di cui al presente provvedimento, pari a  € </w:t>
      </w:r>
      <w:r w:rsidR="00A35F7E">
        <w:rPr>
          <w:rFonts w:ascii="Times New Roman" w:eastAsia="Calibri" w:hAnsi="Times New Roman" w:cs="Times New Roman"/>
          <w:bCs/>
          <w:sz w:val="22"/>
          <w:szCs w:val="22"/>
        </w:rPr>
        <w:t>400,00 (</w:t>
      </w:r>
      <w:r w:rsidRPr="00DC7231">
        <w:rPr>
          <w:rFonts w:ascii="Times New Roman" w:eastAsia="Calibri" w:hAnsi="Times New Roman" w:cs="Times New Roman"/>
          <w:bCs/>
          <w:sz w:val="22"/>
          <w:szCs w:val="22"/>
        </w:rPr>
        <w:t>I.V.A. esclusa</w:t>
      </w:r>
      <w:r w:rsidR="00A35F7E">
        <w:rPr>
          <w:rFonts w:ascii="Times New Roman" w:eastAsia="Calibri" w:hAnsi="Times New Roman" w:cs="Times New Roman"/>
          <w:bCs/>
          <w:sz w:val="22"/>
          <w:szCs w:val="22"/>
        </w:rPr>
        <w:t>)</w:t>
      </w:r>
      <w:r w:rsidRPr="00DC7231">
        <w:rPr>
          <w:rFonts w:ascii="Times New Roman" w:eastAsia="Calibri" w:hAnsi="Times New Roman" w:cs="Times New Roman"/>
          <w:bCs/>
          <w:sz w:val="22"/>
          <w:szCs w:val="22"/>
        </w:rPr>
        <w:t xml:space="preserve"> trovano copertura nel Programma annuale per l’anno 2024;</w:t>
      </w:r>
    </w:p>
    <w:p w:rsidR="0087227A" w:rsidRPr="00247E64" w:rsidRDefault="0087227A" w:rsidP="0087227A">
      <w:pPr>
        <w:spacing w:before="120" w:after="12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247E64">
        <w:rPr>
          <w:rFonts w:ascii="Times New Roman" w:hAnsi="Times New Roman" w:cs="Times New Roman"/>
          <w:b/>
          <w:bCs/>
          <w:sz w:val="22"/>
          <w:szCs w:val="22"/>
        </w:rPr>
        <w:t>DATO</w:t>
      </w:r>
      <w:r w:rsidRPr="00247E64">
        <w:rPr>
          <w:rFonts w:ascii="Times New Roman" w:hAnsi="Times New Roman" w:cs="Times New Roman"/>
          <w:sz w:val="22"/>
          <w:szCs w:val="22"/>
        </w:rPr>
        <w:t xml:space="preserve"> </w:t>
      </w:r>
      <w:r w:rsidRPr="00247E64">
        <w:rPr>
          <w:rFonts w:ascii="Times New Roman" w:hAnsi="Times New Roman" w:cs="Times New Roman"/>
          <w:b/>
          <w:bCs/>
          <w:sz w:val="22"/>
          <w:szCs w:val="22"/>
        </w:rPr>
        <w:t>ATTO</w:t>
      </w:r>
      <w:r w:rsidRPr="00247E64">
        <w:rPr>
          <w:rFonts w:ascii="Times New Roman" w:hAnsi="Times New Roman" w:cs="Times New Roman"/>
          <w:sz w:val="22"/>
          <w:szCs w:val="22"/>
        </w:rPr>
        <w:t xml:space="preserve"> che </w:t>
      </w:r>
      <w:r w:rsidRPr="00247E64">
        <w:rPr>
          <w:rFonts w:ascii="Times New Roman" w:eastAsia="Calibri" w:hAnsi="Times New Roman" w:cs="Times New Roman"/>
          <w:sz w:val="22"/>
          <w:szCs w:val="22"/>
        </w:rPr>
        <w:t xml:space="preserve">è stata svolta un’indagine di mercato </w:t>
      </w:r>
      <w:r w:rsidR="00247E64" w:rsidRPr="00247E64">
        <w:rPr>
          <w:rFonts w:ascii="Times New Roman" w:eastAsia="Calibri" w:hAnsi="Times New Roman" w:cs="Times New Roman"/>
          <w:sz w:val="22"/>
          <w:szCs w:val="22"/>
        </w:rPr>
        <w:t>con richiesta di preventivi, prot. n.6675 del 4/12/2024</w:t>
      </w:r>
      <w:r w:rsidR="001573A4">
        <w:rPr>
          <w:rFonts w:ascii="Times New Roman" w:eastAsia="Calibri" w:hAnsi="Times New Roman" w:cs="Times New Roman"/>
          <w:sz w:val="22"/>
          <w:szCs w:val="22"/>
        </w:rPr>
        <w:t xml:space="preserve">, agli operatori economici </w:t>
      </w:r>
      <w:r w:rsidR="001573A4" w:rsidRPr="001573A4">
        <w:rPr>
          <w:rFonts w:ascii="Times New Roman" w:eastAsia="Calibri" w:hAnsi="Times New Roman" w:cs="Times New Roman"/>
          <w:sz w:val="22"/>
          <w:szCs w:val="22"/>
          <w:highlight w:val="yellow"/>
        </w:rPr>
        <w:t>XXXXXXXXXXXXXXXXXXXXXX</w:t>
      </w:r>
      <w:r w:rsidRPr="00247E6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F41E37" w:rsidRPr="00247E64">
        <w:rPr>
          <w:rFonts w:ascii="Times New Roman" w:eastAsia="Calibri" w:hAnsi="Times New Roman" w:cs="Times New Roman"/>
          <w:sz w:val="22"/>
          <w:szCs w:val="22"/>
        </w:rPr>
        <w:t>al fine di individu</w:t>
      </w:r>
      <w:r w:rsidR="001573A4">
        <w:rPr>
          <w:rFonts w:ascii="Times New Roman" w:eastAsia="Calibri" w:hAnsi="Times New Roman" w:cs="Times New Roman"/>
          <w:sz w:val="22"/>
          <w:szCs w:val="22"/>
        </w:rPr>
        <w:t xml:space="preserve">are un operatore economico che </w:t>
      </w:r>
      <w:r w:rsidR="00F41E37" w:rsidRPr="00247E6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ED2327" w:rsidRPr="00247E64">
        <w:rPr>
          <w:rFonts w:ascii="Times New Roman" w:eastAsia="Calibri" w:hAnsi="Times New Roman" w:cs="Times New Roman"/>
          <w:sz w:val="22"/>
          <w:szCs w:val="22"/>
        </w:rPr>
        <w:t xml:space="preserve">offrisse il </w:t>
      </w:r>
      <w:r w:rsidR="00247E64">
        <w:rPr>
          <w:rFonts w:ascii="Times New Roman" w:eastAsia="Calibri" w:hAnsi="Times New Roman" w:cs="Times New Roman"/>
          <w:sz w:val="22"/>
          <w:szCs w:val="22"/>
        </w:rPr>
        <w:t>servizio</w:t>
      </w:r>
      <w:r w:rsidR="00ED2327" w:rsidRPr="00247E64">
        <w:rPr>
          <w:rFonts w:ascii="Times New Roman" w:eastAsia="Calibri" w:hAnsi="Times New Roman" w:cs="Times New Roman"/>
          <w:sz w:val="22"/>
          <w:szCs w:val="22"/>
        </w:rPr>
        <w:t xml:space="preserve"> rispondente alle necessità dell’Istituto;</w:t>
      </w:r>
    </w:p>
    <w:p w:rsidR="001573A4" w:rsidRDefault="001573A4" w:rsidP="004B0DC1">
      <w:pPr>
        <w:spacing w:before="120" w:after="120" w:line="259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VISTE </w:t>
      </w:r>
      <w:r w:rsidRPr="001573A4">
        <w:rPr>
          <w:rFonts w:ascii="Times New Roman" w:hAnsi="Times New Roman" w:cs="Times New Roman"/>
          <w:bCs/>
          <w:sz w:val="22"/>
          <w:szCs w:val="22"/>
        </w:rPr>
        <w:t xml:space="preserve">le offerte pervenute dagli operatori </w:t>
      </w:r>
      <w:r w:rsidRPr="0034308E">
        <w:rPr>
          <w:rFonts w:ascii="Times New Roman" w:hAnsi="Times New Roman" w:cs="Times New Roman"/>
          <w:bCs/>
          <w:sz w:val="22"/>
          <w:szCs w:val="22"/>
          <w:highlight w:val="yellow"/>
        </w:rPr>
        <w:t>XXXXXXXXXXXX  e  XXXXXXXXXXXXXX;</w:t>
      </w:r>
    </w:p>
    <w:p w:rsidR="004B0DC1" w:rsidRPr="00247E64" w:rsidRDefault="00290EBD" w:rsidP="004B0DC1">
      <w:pPr>
        <w:spacing w:before="120" w:after="120" w:line="259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47E64">
        <w:rPr>
          <w:rFonts w:ascii="Times New Roman" w:hAnsi="Times New Roman" w:cs="Times New Roman"/>
          <w:b/>
          <w:bCs/>
          <w:sz w:val="22"/>
          <w:szCs w:val="22"/>
        </w:rPr>
        <w:t>CONSIDERATO</w:t>
      </w:r>
      <w:r w:rsidRPr="00247E64">
        <w:rPr>
          <w:rFonts w:ascii="Times New Roman" w:eastAsia="Calibri" w:hAnsi="Times New Roman" w:cs="Times New Roman"/>
          <w:sz w:val="22"/>
          <w:szCs w:val="22"/>
        </w:rPr>
        <w:t xml:space="preserve"> che l’operatore </w:t>
      </w:r>
      <w:r w:rsidR="001B4B92" w:rsidRPr="00247E64">
        <w:rPr>
          <w:rFonts w:ascii="Times New Roman" w:eastAsia="Calibri" w:hAnsi="Times New Roman" w:cs="Times New Roman"/>
          <w:sz w:val="22"/>
          <w:szCs w:val="22"/>
        </w:rPr>
        <w:t>individuato</w:t>
      </w:r>
      <w:r w:rsidR="00F41E37" w:rsidRPr="00247E64">
        <w:rPr>
          <w:rFonts w:ascii="Times New Roman" w:eastAsia="Calibri" w:hAnsi="Times New Roman" w:cs="Times New Roman"/>
          <w:sz w:val="22"/>
          <w:szCs w:val="22"/>
        </w:rPr>
        <w:t xml:space="preserve">: </w:t>
      </w:r>
      <w:r w:rsidR="00247E64" w:rsidRPr="00247E64">
        <w:rPr>
          <w:rFonts w:ascii="Times New Roman" w:hAnsi="Times New Roman" w:cs="Times New Roman"/>
          <w:bCs/>
          <w:sz w:val="22"/>
          <w:szCs w:val="22"/>
        </w:rPr>
        <w:t>MACS</w:t>
      </w:r>
      <w:r w:rsidR="00B71EA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47E64" w:rsidRPr="00247E64">
        <w:rPr>
          <w:rFonts w:ascii="Times New Roman" w:hAnsi="Times New Roman" w:cs="Times New Roman"/>
          <w:bCs/>
          <w:sz w:val="22"/>
          <w:szCs w:val="22"/>
        </w:rPr>
        <w:t>-</w:t>
      </w:r>
      <w:r w:rsidR="00B71EA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47E64" w:rsidRPr="00247E64">
        <w:rPr>
          <w:rFonts w:ascii="Times New Roman" w:hAnsi="Times New Roman" w:cs="Times New Roman"/>
          <w:bCs/>
          <w:sz w:val="22"/>
          <w:szCs w:val="22"/>
        </w:rPr>
        <w:t>Musica Arte Cultura Spettacolo</w:t>
      </w:r>
      <w:r w:rsidR="00247E64" w:rsidRPr="00247E6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140A41" w:rsidRPr="00247E64">
        <w:rPr>
          <w:rFonts w:ascii="Times New Roman" w:eastAsia="Calibri" w:hAnsi="Times New Roman" w:cs="Times New Roman"/>
          <w:sz w:val="22"/>
          <w:szCs w:val="22"/>
        </w:rPr>
        <w:t xml:space="preserve">presenta l’esatta corrispondenza con quanto richiesto dall’istituto e risulta </w:t>
      </w:r>
      <w:r w:rsidR="00F41E37" w:rsidRPr="00247E64">
        <w:rPr>
          <w:rFonts w:ascii="Times New Roman" w:eastAsia="Calibri" w:hAnsi="Times New Roman" w:cs="Times New Roman"/>
          <w:sz w:val="22"/>
          <w:szCs w:val="22"/>
        </w:rPr>
        <w:t>offrire la proposta economica più vantaggiosa</w:t>
      </w:r>
      <w:r w:rsidR="00140A41" w:rsidRPr="00247E64">
        <w:rPr>
          <w:rFonts w:ascii="Times New Roman" w:eastAsia="Calibri" w:hAnsi="Times New Roman" w:cs="Times New Roman"/>
          <w:sz w:val="22"/>
          <w:szCs w:val="22"/>
        </w:rPr>
        <w:t xml:space="preserve">; </w:t>
      </w:r>
      <w:r w:rsidR="00C047BA" w:rsidRPr="00247E64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00290EBD" w:rsidRDefault="00290EBD" w:rsidP="00290EBD">
      <w:pPr>
        <w:spacing w:before="120" w:after="12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247E64">
        <w:rPr>
          <w:rFonts w:ascii="Times New Roman" w:hAnsi="Times New Roman" w:cs="Times New Roman"/>
          <w:b/>
          <w:bCs/>
          <w:sz w:val="22"/>
          <w:szCs w:val="22"/>
        </w:rPr>
        <w:t>RITENUTO</w:t>
      </w:r>
      <w:r w:rsidRPr="00247E64">
        <w:rPr>
          <w:rFonts w:ascii="Times New Roman" w:hAnsi="Times New Roman" w:cs="Times New Roman"/>
          <w:sz w:val="22"/>
          <w:szCs w:val="22"/>
        </w:rPr>
        <w:t xml:space="preserve"> </w:t>
      </w:r>
      <w:r w:rsidRPr="00247E64">
        <w:rPr>
          <w:rFonts w:ascii="Times New Roman" w:eastAsia="Calibri" w:hAnsi="Times New Roman" w:cs="Times New Roman"/>
          <w:sz w:val="22"/>
          <w:szCs w:val="22"/>
        </w:rPr>
        <w:t>di procedere all’affidamento in oggetto in favore del suddetto operatore;</w:t>
      </w:r>
    </w:p>
    <w:p w:rsidR="00AB1988" w:rsidRPr="00ED2327" w:rsidRDefault="00247E64" w:rsidP="00247E64">
      <w:pPr>
        <w:spacing w:before="120"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47E64">
        <w:rPr>
          <w:rFonts w:ascii="Times New Roman" w:hAnsi="Times New Roman" w:cs="Times New Roman"/>
          <w:b/>
          <w:bCs/>
          <w:sz w:val="22"/>
          <w:szCs w:val="22"/>
        </w:rPr>
        <w:t>DATO ATTO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47E64">
        <w:rPr>
          <w:rFonts w:ascii="Times New Roman" w:hAnsi="Times New Roman" w:cs="Times New Roman"/>
          <w:bCs/>
          <w:sz w:val="22"/>
          <w:szCs w:val="22"/>
        </w:rPr>
        <w:t>che sono state regolarmente esperite le verifiche obbligatorie come previste dalle linee guida ANAC: DURC</w:t>
      </w:r>
      <w:r>
        <w:rPr>
          <w:rFonts w:ascii="Times New Roman" w:hAnsi="Times New Roman" w:cs="Times New Roman"/>
          <w:bCs/>
          <w:sz w:val="22"/>
          <w:szCs w:val="22"/>
        </w:rPr>
        <w:t>,</w:t>
      </w:r>
      <w:r w:rsidR="001573A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47E64">
        <w:rPr>
          <w:rFonts w:ascii="Times New Roman" w:hAnsi="Times New Roman" w:cs="Times New Roman"/>
          <w:bCs/>
          <w:sz w:val="22"/>
          <w:szCs w:val="22"/>
        </w:rPr>
        <w:t xml:space="preserve">ANNOTAZIONI RISERVATE </w:t>
      </w:r>
      <w:r w:rsidR="001573A4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,</w:t>
      </w:r>
      <w:r w:rsidRPr="00247E64">
        <w:rPr>
          <w:rFonts w:ascii="Times New Roman" w:hAnsi="Times New Roman" w:cs="Times New Roman"/>
          <w:bCs/>
          <w:sz w:val="22"/>
          <w:szCs w:val="22"/>
        </w:rPr>
        <w:t>VERIFICHE PA</w:t>
      </w:r>
      <w:r>
        <w:rPr>
          <w:rFonts w:ascii="Times New Roman" w:hAnsi="Times New Roman" w:cs="Times New Roman"/>
          <w:bCs/>
          <w:sz w:val="22"/>
          <w:szCs w:val="22"/>
        </w:rPr>
        <w:t>,</w:t>
      </w:r>
      <w:bookmarkStart w:id="5" w:name="_Hlk138856015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prot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>. n.6770 del 9/12/2024</w:t>
      </w:r>
      <w:r w:rsidR="00AB1988" w:rsidRPr="00247E64">
        <w:rPr>
          <w:rFonts w:ascii="Times New Roman" w:hAnsi="Times New Roman" w:cs="Times New Roman"/>
          <w:bCs/>
          <w:sz w:val="22"/>
          <w:szCs w:val="22"/>
        </w:rPr>
        <w:t>;</w:t>
      </w:r>
    </w:p>
    <w:p w:rsidR="00290EBD" w:rsidRPr="00ED2327" w:rsidRDefault="00AB1988" w:rsidP="00AB1988">
      <w:pPr>
        <w:spacing w:before="120" w:after="120"/>
        <w:rPr>
          <w:rFonts w:ascii="Times New Roman" w:eastAsia="Calibri" w:hAnsi="Times New Roman" w:cs="Times New Roman"/>
          <w:sz w:val="22"/>
          <w:szCs w:val="22"/>
        </w:rPr>
      </w:pPr>
      <w:r w:rsidRPr="00ED232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90EBD" w:rsidRPr="00ED2327">
        <w:rPr>
          <w:rFonts w:ascii="Times New Roman" w:hAnsi="Times New Roman" w:cs="Times New Roman"/>
          <w:b/>
          <w:bCs/>
          <w:sz w:val="22"/>
          <w:szCs w:val="22"/>
        </w:rPr>
        <w:t xml:space="preserve">VISTO </w:t>
      </w:r>
      <w:r w:rsidR="00290EBD" w:rsidRPr="00ED2327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l’art. </w:t>
      </w:r>
      <w:r w:rsidR="00290EBD" w:rsidRPr="00ED2327">
        <w:rPr>
          <w:rFonts w:ascii="Times New Roman" w:eastAsia="Calibri" w:hAnsi="Times New Roman" w:cs="Times New Roman"/>
          <w:sz w:val="22"/>
          <w:szCs w:val="22"/>
        </w:rPr>
        <w:t>8, comma 1, lett. a), del decreto-legge n. 76/2020;</w:t>
      </w:r>
    </w:p>
    <w:p w:rsidR="00290EBD" w:rsidRPr="00ED2327" w:rsidRDefault="00290EBD" w:rsidP="00290EBD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ED2327">
        <w:rPr>
          <w:rFonts w:ascii="Times New Roman" w:eastAsia="Calibri" w:hAnsi="Times New Roman" w:cs="Times New Roman"/>
          <w:b/>
          <w:bCs/>
          <w:sz w:val="22"/>
          <w:szCs w:val="22"/>
        </w:rPr>
        <w:t>TENUTO CONTO</w:t>
      </w:r>
      <w:r w:rsidRPr="00ED2327">
        <w:rPr>
          <w:rFonts w:ascii="Times New Roman" w:eastAsia="Calibri" w:hAnsi="Times New Roman" w:cs="Times New Roman"/>
          <w:i/>
          <w:iCs/>
          <w:sz w:val="22"/>
          <w:szCs w:val="22"/>
        </w:rPr>
        <w:t xml:space="preserve"> </w:t>
      </w:r>
      <w:r w:rsidRPr="00ED2327">
        <w:rPr>
          <w:rFonts w:ascii="Times New Roman" w:eastAsia="Calibri" w:hAnsi="Times New Roman" w:cs="Times New Roman"/>
          <w:sz w:val="22"/>
          <w:szCs w:val="22"/>
        </w:rPr>
        <w:t>che, in considerazione dell’urgenza di provvedere e in ogni caso ai sensi di quanto previsto dall’art. 8, comma 1, lett. a), del decreto-legge n. 76/2020, la Stazione Appaltante procederà alla stipula del contratto con l’affidatario nelle more della verifica dei requisiti di carattere generale e speciale, ai sensi di quanto stabilito dall’art. 8, comma 1, lett. a), del decreto-legge n. 76/2020, e che il contratto riporterà una clausola risolutiva espressa per il caso in cui, nel corso dell’esecuzione, dovesse riscontrarsi la carenza di uno dei suddetti requisiti;</w:t>
      </w:r>
    </w:p>
    <w:bookmarkEnd w:id="5"/>
    <w:p w:rsidR="00290EBD" w:rsidRPr="00ED2327" w:rsidRDefault="00290EBD" w:rsidP="00290EBD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DA1ACD">
        <w:rPr>
          <w:rFonts w:ascii="Times New Roman" w:hAnsi="Times New Roman" w:cs="Times New Roman"/>
          <w:b/>
          <w:bCs/>
          <w:sz w:val="22"/>
          <w:szCs w:val="22"/>
        </w:rPr>
        <w:t>VIST</w:t>
      </w:r>
      <w:r w:rsidR="0034308E" w:rsidRPr="00DA1ACD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="00DA1ACD" w:rsidRPr="00DA1AC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4308E" w:rsidRPr="00DA1ACD">
        <w:rPr>
          <w:rFonts w:ascii="Times New Roman" w:hAnsi="Times New Roman" w:cs="Times New Roman"/>
          <w:bCs/>
          <w:sz w:val="22"/>
          <w:szCs w:val="22"/>
        </w:rPr>
        <w:t xml:space="preserve"> l’art. 28, </w:t>
      </w:r>
      <w:proofErr w:type="spellStart"/>
      <w:r w:rsidR="00740F72" w:rsidRPr="00DA1ACD">
        <w:rPr>
          <w:rFonts w:ascii="Times New Roman" w:hAnsi="Times New Roman" w:cs="Times New Roman"/>
          <w:bCs/>
          <w:sz w:val="22"/>
          <w:szCs w:val="22"/>
        </w:rPr>
        <w:t>D.Lgs.</w:t>
      </w:r>
      <w:proofErr w:type="spellEnd"/>
      <w:r w:rsidR="00740F72" w:rsidRPr="00DA1ACD">
        <w:rPr>
          <w:rFonts w:ascii="Times New Roman" w:hAnsi="Times New Roman" w:cs="Times New Roman"/>
          <w:bCs/>
          <w:sz w:val="22"/>
          <w:szCs w:val="22"/>
        </w:rPr>
        <w:t xml:space="preserve"> 36/2023 </w:t>
      </w:r>
      <w:r w:rsidR="0034308E" w:rsidRPr="00DA1ACD">
        <w:rPr>
          <w:rFonts w:ascii="Times New Roman" w:hAnsi="Times New Roman" w:cs="Times New Roman"/>
          <w:bCs/>
          <w:sz w:val="22"/>
          <w:szCs w:val="22"/>
        </w:rPr>
        <w:t>recante “Trasparenza dei Contratti pubblici”</w:t>
      </w:r>
      <w:r w:rsidRPr="00DA1ACD">
        <w:rPr>
          <w:rFonts w:ascii="Times New Roman" w:hAnsi="Times New Roman" w:cs="Times New Roman"/>
          <w:sz w:val="22"/>
          <w:szCs w:val="22"/>
        </w:rPr>
        <w:t>;</w:t>
      </w:r>
    </w:p>
    <w:p w:rsidR="00290EBD" w:rsidRPr="009C0352" w:rsidRDefault="00290EBD" w:rsidP="00290EBD">
      <w:pPr>
        <w:spacing w:before="120" w:after="120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ED2327">
        <w:rPr>
          <w:rFonts w:ascii="Times New Roman" w:hAnsi="Times New Roman" w:cs="Times New Roman"/>
          <w:b/>
          <w:bCs/>
          <w:sz w:val="22"/>
          <w:szCs w:val="22"/>
        </w:rPr>
        <w:t>CONSIDERATO</w:t>
      </w:r>
      <w:r w:rsidRPr="00ED2327">
        <w:rPr>
          <w:rFonts w:ascii="Times New Roman" w:eastAsia="Calibri" w:hAnsi="Times New Roman" w:cs="Times New Roman"/>
          <w:bCs/>
          <w:sz w:val="22"/>
          <w:szCs w:val="22"/>
        </w:rPr>
        <w:t xml:space="preserve"> che gli importi di cui al pr</w:t>
      </w:r>
      <w:r w:rsidR="00BC3D90" w:rsidRPr="00ED2327">
        <w:rPr>
          <w:rFonts w:ascii="Times New Roman" w:eastAsia="Calibri" w:hAnsi="Times New Roman" w:cs="Times New Roman"/>
          <w:bCs/>
          <w:sz w:val="22"/>
          <w:szCs w:val="22"/>
        </w:rPr>
        <w:t>esente provvedimento, pari ad €</w:t>
      </w:r>
      <w:r w:rsidR="00F41E37" w:rsidRPr="00ED2327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A35F7E">
        <w:rPr>
          <w:rFonts w:ascii="Times New Roman" w:eastAsia="Calibri" w:hAnsi="Times New Roman" w:cs="Times New Roman"/>
          <w:bCs/>
          <w:sz w:val="22"/>
          <w:szCs w:val="22"/>
        </w:rPr>
        <w:t>400,00</w:t>
      </w:r>
      <w:r w:rsidR="00BC3D90" w:rsidRPr="00ED2327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A35F7E">
        <w:rPr>
          <w:rFonts w:ascii="Times New Roman" w:eastAsia="Calibri" w:hAnsi="Times New Roman" w:cs="Times New Roman"/>
          <w:bCs/>
          <w:sz w:val="22"/>
          <w:szCs w:val="22"/>
        </w:rPr>
        <w:t>(</w:t>
      </w:r>
      <w:r w:rsidRPr="00ED2327">
        <w:rPr>
          <w:rFonts w:ascii="Times New Roman" w:eastAsia="Calibri" w:hAnsi="Times New Roman" w:cs="Times New Roman"/>
          <w:bCs/>
          <w:sz w:val="22"/>
          <w:szCs w:val="22"/>
        </w:rPr>
        <w:t xml:space="preserve">IVA </w:t>
      </w:r>
      <w:r w:rsidRPr="00A35F7E">
        <w:rPr>
          <w:rFonts w:ascii="Times New Roman" w:eastAsia="Calibri" w:hAnsi="Times New Roman" w:cs="Times New Roman"/>
          <w:bCs/>
          <w:sz w:val="22"/>
          <w:szCs w:val="22"/>
        </w:rPr>
        <w:t xml:space="preserve">esclusa </w:t>
      </w:r>
      <w:r w:rsidR="00A35F7E">
        <w:rPr>
          <w:rFonts w:ascii="Times New Roman" w:eastAsia="Calibri" w:hAnsi="Times New Roman" w:cs="Times New Roman"/>
          <w:bCs/>
          <w:sz w:val="22"/>
          <w:szCs w:val="22"/>
        </w:rPr>
        <w:t xml:space="preserve">) </w:t>
      </w:r>
      <w:r w:rsidRPr="009C0352">
        <w:rPr>
          <w:rFonts w:ascii="Times New Roman" w:eastAsia="Calibri" w:hAnsi="Times New Roman" w:cs="Times New Roman"/>
          <w:bCs/>
          <w:sz w:val="22"/>
          <w:szCs w:val="22"/>
        </w:rPr>
        <w:t>, trovano copertura nel Programma Annuale per l’anno</w:t>
      </w:r>
      <w:r w:rsidR="008151DE" w:rsidRPr="009C0352">
        <w:rPr>
          <w:rFonts w:ascii="Times New Roman" w:eastAsia="Calibri" w:hAnsi="Times New Roman" w:cs="Times New Roman"/>
          <w:bCs/>
          <w:sz w:val="22"/>
          <w:szCs w:val="22"/>
        </w:rPr>
        <w:t xml:space="preserve"> 202</w:t>
      </w:r>
      <w:r w:rsidR="00F41E37" w:rsidRPr="009C0352">
        <w:rPr>
          <w:rFonts w:ascii="Times New Roman" w:eastAsia="Calibri" w:hAnsi="Times New Roman" w:cs="Times New Roman"/>
          <w:bCs/>
          <w:sz w:val="22"/>
          <w:szCs w:val="22"/>
        </w:rPr>
        <w:t>4</w:t>
      </w:r>
      <w:r w:rsidRPr="009C0352">
        <w:rPr>
          <w:rFonts w:ascii="Times New Roman" w:eastAsia="Calibri" w:hAnsi="Times New Roman" w:cs="Times New Roman"/>
          <w:bCs/>
          <w:sz w:val="22"/>
          <w:szCs w:val="22"/>
        </w:rPr>
        <w:t>;</w:t>
      </w:r>
    </w:p>
    <w:p w:rsidR="00290EBD" w:rsidRPr="00AE2F75" w:rsidRDefault="00290EBD" w:rsidP="00290EBD">
      <w:pPr>
        <w:spacing w:before="120" w:after="120"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AE2F75">
        <w:rPr>
          <w:rFonts w:ascii="Times New Roman" w:hAnsi="Times New Roman" w:cs="Times New Roman"/>
          <w:kern w:val="2"/>
          <w:sz w:val="22"/>
          <w:szCs w:val="22"/>
        </w:rPr>
        <w:t>nell’osservanza delle disposizioni di cui alla Legge 6 novembre 2012, n. 190, recante «</w:t>
      </w:r>
      <w:r w:rsidRPr="00AE2F75">
        <w:rPr>
          <w:rFonts w:ascii="Times New Roman" w:hAnsi="Times New Roman" w:cs="Times New Roman"/>
          <w:i/>
          <w:kern w:val="2"/>
          <w:sz w:val="22"/>
          <w:szCs w:val="22"/>
        </w:rPr>
        <w:t>Disposizioni per la prevenzione e la repressione della corruzione e dell’illegalità della Pubblica Amministrazione</w:t>
      </w:r>
      <w:r w:rsidRPr="00AE2F75">
        <w:rPr>
          <w:rFonts w:ascii="Times New Roman" w:hAnsi="Times New Roman" w:cs="Times New Roman"/>
          <w:kern w:val="2"/>
          <w:sz w:val="22"/>
          <w:szCs w:val="22"/>
        </w:rPr>
        <w:t>»,</w:t>
      </w:r>
    </w:p>
    <w:p w:rsidR="00290EBD" w:rsidRPr="00AE2F75" w:rsidRDefault="00290EBD" w:rsidP="00290EBD">
      <w:pPr>
        <w:spacing w:before="120"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E2F75">
        <w:rPr>
          <w:rFonts w:ascii="Times New Roman" w:hAnsi="Times New Roman" w:cs="Times New Roman"/>
          <w:b/>
          <w:bCs/>
          <w:sz w:val="22"/>
          <w:szCs w:val="22"/>
        </w:rPr>
        <w:lastRenderedPageBreak/>
        <w:t>DETERMINA</w:t>
      </w:r>
    </w:p>
    <w:p w:rsidR="0052452A" w:rsidRPr="00AE2F75" w:rsidRDefault="0052452A" w:rsidP="00BC3D90">
      <w:pPr>
        <w:suppressAutoHyphens/>
        <w:spacing w:before="120" w:after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E2F75">
        <w:rPr>
          <w:rFonts w:ascii="Times New Roman" w:eastAsia="Times New Roman" w:hAnsi="Times New Roman" w:cs="Times New Roman"/>
          <w:sz w:val="22"/>
          <w:szCs w:val="22"/>
        </w:rPr>
        <w:t>Per i motivi espressi nella premessa, che si intendono integralmente richiamati:</w:t>
      </w:r>
    </w:p>
    <w:p w:rsidR="0052452A" w:rsidRPr="00F3411E" w:rsidRDefault="0052452A" w:rsidP="00F3411E">
      <w:pPr>
        <w:pStyle w:val="Paragrafoelenco"/>
        <w:numPr>
          <w:ilvl w:val="0"/>
          <w:numId w:val="21"/>
        </w:numPr>
        <w:spacing w:before="120" w:after="12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6" w:name="_Hlk127811194"/>
      <w:r w:rsidRPr="00AE2F75">
        <w:rPr>
          <w:rFonts w:ascii="Times New Roman" w:hAnsi="Times New Roman" w:cs="Times New Roman"/>
          <w:bCs/>
          <w:sz w:val="22"/>
          <w:szCs w:val="22"/>
        </w:rPr>
        <w:t>di autorizzare, ai sensi dell’art.</w:t>
      </w:r>
      <w:r w:rsidR="00F41E37" w:rsidRPr="00AE2F75">
        <w:rPr>
          <w:rFonts w:ascii="Times New Roman" w:hAnsi="Times New Roman" w:cs="Times New Roman"/>
          <w:bCs/>
          <w:sz w:val="22"/>
          <w:szCs w:val="22"/>
        </w:rPr>
        <w:t xml:space="preserve"> 50, comma</w:t>
      </w:r>
      <w:r w:rsidRPr="00AE2F75">
        <w:rPr>
          <w:rFonts w:ascii="Times New Roman" w:hAnsi="Times New Roman" w:cs="Times New Roman"/>
          <w:bCs/>
          <w:sz w:val="22"/>
          <w:szCs w:val="22"/>
        </w:rPr>
        <w:t xml:space="preserve"> 1, lettera </w:t>
      </w:r>
      <w:r w:rsidR="00F41E37" w:rsidRPr="00AE2F75">
        <w:rPr>
          <w:rFonts w:ascii="Times New Roman" w:hAnsi="Times New Roman" w:cs="Times New Roman"/>
          <w:bCs/>
          <w:sz w:val="22"/>
          <w:szCs w:val="22"/>
        </w:rPr>
        <w:t>b</w:t>
      </w:r>
      <w:r w:rsidRPr="00AE2F75">
        <w:rPr>
          <w:rFonts w:ascii="Times New Roman" w:hAnsi="Times New Roman" w:cs="Times New Roman"/>
          <w:bCs/>
          <w:sz w:val="22"/>
          <w:szCs w:val="22"/>
        </w:rPr>
        <w:t xml:space="preserve">), del </w:t>
      </w:r>
      <w:proofErr w:type="spellStart"/>
      <w:r w:rsidR="00F41E37" w:rsidRPr="00AE2F75">
        <w:rPr>
          <w:rFonts w:ascii="Times New Roman" w:hAnsi="Times New Roman" w:cs="Times New Roman"/>
          <w:bCs/>
          <w:sz w:val="22"/>
          <w:szCs w:val="22"/>
        </w:rPr>
        <w:t>D.Lgs.</w:t>
      </w:r>
      <w:proofErr w:type="spellEnd"/>
      <w:r w:rsidR="00F41E37" w:rsidRPr="00AE2F75">
        <w:rPr>
          <w:rFonts w:ascii="Times New Roman" w:hAnsi="Times New Roman" w:cs="Times New Roman"/>
          <w:bCs/>
          <w:sz w:val="22"/>
          <w:szCs w:val="22"/>
        </w:rPr>
        <w:t xml:space="preserve"> n. 36/2023</w:t>
      </w:r>
      <w:r w:rsidRPr="00AE2F75">
        <w:rPr>
          <w:rFonts w:ascii="Times New Roman" w:hAnsi="Times New Roman" w:cs="Times New Roman"/>
          <w:bCs/>
          <w:sz w:val="22"/>
          <w:szCs w:val="22"/>
        </w:rPr>
        <w:t>,</w:t>
      </w:r>
      <w:r w:rsidRPr="00AE2F75">
        <w:rPr>
          <w:rFonts w:ascii="Times New Roman" w:hAnsi="Times New Roman" w:cs="Times New Roman"/>
          <w:sz w:val="22"/>
          <w:szCs w:val="22"/>
        </w:rPr>
        <w:t xml:space="preserve"> </w:t>
      </w:r>
      <w:bookmarkStart w:id="7" w:name="_Hlk54879291"/>
      <w:r w:rsidRPr="00AE2F75">
        <w:rPr>
          <w:rFonts w:ascii="Times New Roman" w:hAnsi="Times New Roman" w:cs="Times New Roman"/>
          <w:bCs/>
          <w:sz w:val="22"/>
          <w:szCs w:val="22"/>
        </w:rPr>
        <w:t xml:space="preserve">l’affidamento diretto della Fornitura </w:t>
      </w:r>
      <w:r w:rsidR="00A35F7E" w:rsidRPr="00247E64">
        <w:rPr>
          <w:rFonts w:ascii="Times New Roman" w:hAnsi="Times New Roman" w:cs="Times New Roman"/>
          <w:bCs/>
          <w:sz w:val="22"/>
          <w:szCs w:val="22"/>
        </w:rPr>
        <w:t>del servizio di service audio e luci</w:t>
      </w:r>
      <w:r w:rsidRPr="00AE2F75">
        <w:rPr>
          <w:rFonts w:ascii="Times New Roman" w:hAnsi="Times New Roman" w:cs="Times New Roman"/>
          <w:bCs/>
          <w:sz w:val="22"/>
          <w:szCs w:val="22"/>
        </w:rPr>
        <w:t xml:space="preserve">, mediante </w:t>
      </w:r>
      <w:r w:rsidR="006B614B" w:rsidRPr="00AE2F75">
        <w:rPr>
          <w:rFonts w:ascii="Times New Roman" w:hAnsi="Times New Roman" w:cs="Times New Roman"/>
          <w:bCs/>
          <w:sz w:val="22"/>
          <w:szCs w:val="22"/>
        </w:rPr>
        <w:t>ordine diretto</w:t>
      </w:r>
      <w:r w:rsidRPr="00AE2F75">
        <w:rPr>
          <w:rFonts w:ascii="Times New Roman" w:hAnsi="Times New Roman" w:cs="Times New Roman"/>
          <w:bCs/>
          <w:sz w:val="22"/>
          <w:szCs w:val="22"/>
        </w:rPr>
        <w:t xml:space="preserve">, </w:t>
      </w:r>
      <w:bookmarkStart w:id="8" w:name="_Hlk126068632"/>
      <w:r w:rsidRPr="00AE2F75">
        <w:rPr>
          <w:rFonts w:ascii="Times New Roman" w:hAnsi="Times New Roman" w:cs="Times New Roman"/>
          <w:bCs/>
          <w:sz w:val="22"/>
          <w:szCs w:val="22"/>
        </w:rPr>
        <w:t xml:space="preserve">all’operatore economico </w:t>
      </w:r>
      <w:proofErr w:type="spellStart"/>
      <w:r w:rsidR="00A35F7E" w:rsidRPr="00247E64">
        <w:rPr>
          <w:rFonts w:ascii="Times New Roman" w:hAnsi="Times New Roman" w:cs="Times New Roman"/>
          <w:bCs/>
          <w:sz w:val="22"/>
          <w:szCs w:val="22"/>
        </w:rPr>
        <w:t>MACS-Musica</w:t>
      </w:r>
      <w:proofErr w:type="spellEnd"/>
      <w:r w:rsidR="00A35F7E" w:rsidRPr="00247E64">
        <w:rPr>
          <w:rFonts w:ascii="Times New Roman" w:hAnsi="Times New Roman" w:cs="Times New Roman"/>
          <w:bCs/>
          <w:sz w:val="22"/>
          <w:szCs w:val="22"/>
        </w:rPr>
        <w:t xml:space="preserve"> Arte Cultura Spettacolo</w:t>
      </w:r>
      <w:r w:rsidR="00E81BFE" w:rsidRPr="00247E64">
        <w:rPr>
          <w:rFonts w:ascii="Times New Roman" w:hAnsi="Times New Roman" w:cs="Times New Roman"/>
          <w:bCs/>
          <w:sz w:val="22"/>
          <w:szCs w:val="22"/>
        </w:rPr>
        <w:t>, con s</w:t>
      </w:r>
      <w:r w:rsidR="00AA4E77" w:rsidRPr="00247E64">
        <w:rPr>
          <w:rFonts w:ascii="Times New Roman" w:hAnsi="Times New Roman" w:cs="Times New Roman"/>
          <w:bCs/>
          <w:sz w:val="22"/>
          <w:szCs w:val="22"/>
        </w:rPr>
        <w:t>ede in</w:t>
      </w:r>
      <w:r w:rsidR="00AA4E77" w:rsidRPr="00247E64">
        <w:rPr>
          <w:rFonts w:ascii="Times New Roman" w:hAnsi="Times New Roman" w:cs="Times New Roman"/>
          <w:sz w:val="22"/>
          <w:szCs w:val="22"/>
        </w:rPr>
        <w:t xml:space="preserve"> </w:t>
      </w:r>
      <w:r w:rsidR="00A35F7E" w:rsidRPr="00247E64">
        <w:rPr>
          <w:rFonts w:ascii="Times New Roman" w:hAnsi="Times New Roman" w:cs="Times New Roman"/>
          <w:sz w:val="22"/>
          <w:szCs w:val="22"/>
        </w:rPr>
        <w:t xml:space="preserve">Viale dell’Industria, 254- 62014 </w:t>
      </w:r>
      <w:proofErr w:type="spellStart"/>
      <w:r w:rsidR="00A35F7E" w:rsidRPr="00247E64">
        <w:rPr>
          <w:rFonts w:ascii="Times New Roman" w:hAnsi="Times New Roman" w:cs="Times New Roman"/>
          <w:sz w:val="22"/>
          <w:szCs w:val="22"/>
        </w:rPr>
        <w:t>Corridonia</w:t>
      </w:r>
      <w:proofErr w:type="spellEnd"/>
      <w:r w:rsidR="00A35F7E" w:rsidRPr="00247E64">
        <w:rPr>
          <w:rFonts w:ascii="Times New Roman" w:hAnsi="Times New Roman" w:cs="Times New Roman"/>
          <w:sz w:val="22"/>
          <w:szCs w:val="22"/>
        </w:rPr>
        <w:t xml:space="preserve"> (MC)</w:t>
      </w:r>
      <w:r w:rsidR="003E56FA" w:rsidRPr="00247E64">
        <w:rPr>
          <w:rFonts w:ascii="Times New Roman" w:hAnsi="Times New Roman" w:cs="Times New Roman"/>
          <w:sz w:val="22"/>
          <w:szCs w:val="22"/>
        </w:rPr>
        <w:t xml:space="preserve">, </w:t>
      </w:r>
      <w:r w:rsidR="00914151" w:rsidRPr="00247E64">
        <w:rPr>
          <w:rFonts w:ascii="Times New Roman" w:hAnsi="Times New Roman" w:cs="Times New Roman"/>
          <w:bCs/>
          <w:sz w:val="22"/>
          <w:szCs w:val="22"/>
        </w:rPr>
        <w:t>P.I.</w:t>
      </w:r>
      <w:r w:rsidR="003E56FA" w:rsidRPr="00247E6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35F7E" w:rsidRPr="00247E64">
        <w:rPr>
          <w:rFonts w:ascii="Times New Roman" w:hAnsi="Times New Roman" w:cs="Times New Roman"/>
          <w:sz w:val="22"/>
          <w:szCs w:val="22"/>
        </w:rPr>
        <w:t>01598700431,</w:t>
      </w:r>
      <w:r w:rsidRPr="00247E64">
        <w:rPr>
          <w:rFonts w:ascii="Times New Roman" w:hAnsi="Times New Roman" w:cs="Times New Roman"/>
          <w:bCs/>
          <w:sz w:val="22"/>
          <w:szCs w:val="22"/>
        </w:rPr>
        <w:t xml:space="preserve"> per un importo</w:t>
      </w:r>
      <w:r w:rsidRPr="00A35F7E">
        <w:rPr>
          <w:rFonts w:ascii="Times New Roman" w:hAnsi="Times New Roman" w:cs="Times New Roman"/>
          <w:bCs/>
          <w:sz w:val="22"/>
          <w:szCs w:val="22"/>
        </w:rPr>
        <w:t xml:space="preserve"> complessivo pari a </w:t>
      </w:r>
      <w:r w:rsidR="00914151" w:rsidRPr="00A35F7E">
        <w:rPr>
          <w:rFonts w:ascii="Times New Roman" w:hAnsi="Times New Roman" w:cs="Times New Roman"/>
          <w:bCs/>
          <w:sz w:val="22"/>
          <w:szCs w:val="22"/>
        </w:rPr>
        <w:t xml:space="preserve">€ </w:t>
      </w:r>
      <w:r w:rsidR="00A35F7E">
        <w:rPr>
          <w:rFonts w:ascii="Times New Roman" w:hAnsi="Times New Roman" w:cs="Times New Roman"/>
          <w:bCs/>
          <w:sz w:val="22"/>
          <w:szCs w:val="22"/>
        </w:rPr>
        <w:t>400,00</w:t>
      </w:r>
      <w:r w:rsidR="00247E64">
        <w:rPr>
          <w:rFonts w:ascii="Times New Roman" w:hAnsi="Times New Roman" w:cs="Times New Roman"/>
          <w:bCs/>
          <w:sz w:val="22"/>
          <w:szCs w:val="22"/>
        </w:rPr>
        <w:t>.</w:t>
      </w:r>
      <w:r w:rsidR="00BC3D90" w:rsidRPr="00A35F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35F7E">
        <w:rPr>
          <w:rFonts w:ascii="Times New Roman" w:hAnsi="Times New Roman" w:cs="Times New Roman"/>
          <w:bCs/>
          <w:sz w:val="22"/>
          <w:szCs w:val="22"/>
        </w:rPr>
        <w:t xml:space="preserve"> al netto di I.V.A.</w:t>
      </w:r>
      <w:bookmarkEnd w:id="6"/>
      <w:r w:rsidRPr="00AE2F75">
        <w:rPr>
          <w:rFonts w:ascii="Times New Roman" w:hAnsi="Times New Roman" w:cs="Times New Roman"/>
          <w:bCs/>
          <w:sz w:val="22"/>
          <w:szCs w:val="22"/>
        </w:rPr>
        <w:t>;</w:t>
      </w:r>
      <w:bookmarkEnd w:id="7"/>
      <w:bookmarkEnd w:id="8"/>
    </w:p>
    <w:p w:rsidR="0052452A" w:rsidRPr="00A35F7E" w:rsidRDefault="0052452A" w:rsidP="0052452A">
      <w:pPr>
        <w:pStyle w:val="Paragrafoelenco"/>
        <w:numPr>
          <w:ilvl w:val="0"/>
          <w:numId w:val="21"/>
        </w:numPr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C42AA">
        <w:rPr>
          <w:rFonts w:ascii="Times New Roman" w:eastAsia="Calibri" w:hAnsi="Times New Roman" w:cs="Times New Roman"/>
          <w:sz w:val="22"/>
          <w:szCs w:val="22"/>
        </w:rPr>
        <w:t>di svolgere</w:t>
      </w:r>
      <w:r w:rsidRPr="00AC42AA">
        <w:rPr>
          <w:rFonts w:ascii="Times New Roman" w:hAnsi="Times New Roman" w:cs="Times New Roman"/>
          <w:bCs/>
          <w:sz w:val="22"/>
          <w:szCs w:val="22"/>
        </w:rPr>
        <w:t xml:space="preserve"> le comunicazioni relative al presente affidamento, ai sensi dell’art. 90, comma 1, lett. b), del </w:t>
      </w:r>
      <w:r w:rsidRPr="00A35F7E">
        <w:rPr>
          <w:rFonts w:ascii="Times New Roman" w:eastAsia="Calibri" w:hAnsi="Times New Roman" w:cs="Times New Roman"/>
          <w:sz w:val="22"/>
          <w:szCs w:val="22"/>
        </w:rPr>
        <w:t xml:space="preserve">decreto legislativo n. </w:t>
      </w:r>
      <w:r w:rsidRPr="00A35F7E">
        <w:rPr>
          <w:rFonts w:ascii="Times New Roman" w:hAnsi="Times New Roman" w:cs="Times New Roman"/>
          <w:bCs/>
          <w:sz w:val="22"/>
          <w:szCs w:val="22"/>
        </w:rPr>
        <w:t>36/2023;</w:t>
      </w:r>
    </w:p>
    <w:p w:rsidR="0052452A" w:rsidRPr="00A35F7E" w:rsidRDefault="0052452A" w:rsidP="0052452A">
      <w:pPr>
        <w:pStyle w:val="Paragrafoelenco"/>
        <w:numPr>
          <w:ilvl w:val="0"/>
          <w:numId w:val="21"/>
        </w:numPr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5F7E">
        <w:rPr>
          <w:rFonts w:ascii="Times New Roman" w:hAnsi="Times New Roman" w:cs="Times New Roman"/>
          <w:bCs/>
          <w:sz w:val="22"/>
          <w:szCs w:val="22"/>
        </w:rPr>
        <w:t>di acquisire dall’affidatario l</w:t>
      </w:r>
      <w:r w:rsidRPr="00A35F7E">
        <w:rPr>
          <w:rFonts w:ascii="Times New Roman" w:hAnsi="Times New Roman" w:cs="Times New Roman"/>
          <w:sz w:val="22"/>
          <w:szCs w:val="22"/>
        </w:rPr>
        <w:t>a comunicazione del conto corrente dedicato, ai sensi della Legge n. 136/2010, per la verifica della sussistenza dei requisiti dichiarati dall’operatore;</w:t>
      </w:r>
    </w:p>
    <w:p w:rsidR="0052452A" w:rsidRPr="00A35F7E" w:rsidRDefault="0052452A" w:rsidP="0052452A">
      <w:pPr>
        <w:pStyle w:val="Paragrafoelenco"/>
        <w:numPr>
          <w:ilvl w:val="0"/>
          <w:numId w:val="21"/>
        </w:numPr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5F7E">
        <w:rPr>
          <w:rFonts w:ascii="Times New Roman" w:hAnsi="Times New Roman" w:cs="Times New Roman"/>
          <w:bCs/>
          <w:sz w:val="22"/>
          <w:szCs w:val="22"/>
        </w:rPr>
        <w:t>di autorizzare la spesa complessiva di €</w:t>
      </w:r>
      <w:r w:rsidR="0099368D" w:rsidRPr="00A35F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E56FA" w:rsidRPr="00A35F7E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A35F7E" w:rsidRPr="00A35F7E">
        <w:rPr>
          <w:rFonts w:ascii="Times New Roman" w:eastAsia="Calibri" w:hAnsi="Times New Roman" w:cs="Times New Roman"/>
          <w:bCs/>
          <w:sz w:val="22"/>
          <w:szCs w:val="22"/>
        </w:rPr>
        <w:t>400,00</w:t>
      </w:r>
      <w:r w:rsidR="003E56FA" w:rsidRPr="00A35F7E">
        <w:rPr>
          <w:rFonts w:ascii="Times New Roman" w:eastAsia="Calibri" w:hAnsi="Times New Roman" w:cs="Times New Roman"/>
          <w:bCs/>
          <w:sz w:val="22"/>
          <w:szCs w:val="22"/>
        </w:rPr>
        <w:t xml:space="preserve"> IVA esclusa</w:t>
      </w:r>
      <w:r w:rsidRPr="00A35F7E">
        <w:rPr>
          <w:rFonts w:ascii="Times New Roman" w:hAnsi="Times New Roman" w:cs="Times New Roman"/>
          <w:bCs/>
          <w:sz w:val="22"/>
          <w:szCs w:val="22"/>
        </w:rPr>
        <w:t>, da imputare sul capitolo</w:t>
      </w:r>
      <w:r w:rsidR="00D345AA" w:rsidRPr="00A35F7E">
        <w:rPr>
          <w:rFonts w:ascii="Times New Roman" w:hAnsi="Times New Roman" w:cs="Times New Roman"/>
          <w:bCs/>
          <w:sz w:val="22"/>
          <w:szCs w:val="22"/>
        </w:rPr>
        <w:t xml:space="preserve"> A</w:t>
      </w:r>
      <w:r w:rsidR="00A35F7E" w:rsidRPr="00A35F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345AA" w:rsidRPr="00A35F7E">
        <w:rPr>
          <w:rFonts w:ascii="Times New Roman" w:hAnsi="Times New Roman" w:cs="Times New Roman"/>
          <w:bCs/>
          <w:sz w:val="22"/>
          <w:szCs w:val="22"/>
        </w:rPr>
        <w:t>03</w:t>
      </w:r>
      <w:r w:rsidR="00A35F7E" w:rsidRPr="00A35F7E">
        <w:rPr>
          <w:rFonts w:ascii="Times New Roman" w:hAnsi="Times New Roman" w:cs="Times New Roman"/>
          <w:bCs/>
          <w:sz w:val="22"/>
          <w:szCs w:val="22"/>
        </w:rPr>
        <w:t xml:space="preserve"> 36 </w:t>
      </w:r>
      <w:r w:rsidRPr="00A35F7E">
        <w:rPr>
          <w:rFonts w:ascii="Times New Roman" w:hAnsi="Times New Roman" w:cs="Times New Roman"/>
          <w:bCs/>
          <w:sz w:val="22"/>
          <w:szCs w:val="22"/>
        </w:rPr>
        <w:t>dell’esercizio finanziario</w:t>
      </w:r>
      <w:r w:rsidR="00D345AA" w:rsidRPr="00A35F7E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 w:rsidR="00AC42AA" w:rsidRPr="00A35F7E">
        <w:rPr>
          <w:rFonts w:ascii="Times New Roman" w:hAnsi="Times New Roman" w:cs="Times New Roman"/>
          <w:bCs/>
          <w:sz w:val="22"/>
          <w:szCs w:val="22"/>
        </w:rPr>
        <w:t>4</w:t>
      </w:r>
      <w:r w:rsidRPr="00A35F7E">
        <w:rPr>
          <w:rFonts w:ascii="Times New Roman" w:hAnsi="Times New Roman" w:cs="Times New Roman"/>
          <w:bCs/>
          <w:sz w:val="22"/>
          <w:szCs w:val="22"/>
        </w:rPr>
        <w:t>;</w:t>
      </w:r>
    </w:p>
    <w:p w:rsidR="0099368D" w:rsidRPr="00603B86" w:rsidRDefault="0099368D" w:rsidP="0099368D">
      <w:pPr>
        <w:pStyle w:val="Paragrafoelenco"/>
        <w:numPr>
          <w:ilvl w:val="0"/>
          <w:numId w:val="21"/>
        </w:numPr>
        <w:spacing w:before="120" w:after="120" w:line="276" w:lineRule="auto"/>
        <w:ind w:left="851" w:hanging="425"/>
        <w:contextualSpacing w:val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bookmarkStart w:id="9" w:name="_Hlk132988252"/>
      <w:r w:rsidRPr="00603B86">
        <w:rPr>
          <w:rFonts w:ascii="Times New Roman" w:hAnsi="Times New Roman" w:cs="Times New Roman"/>
          <w:bCs/>
          <w:sz w:val="22"/>
          <w:szCs w:val="22"/>
        </w:rPr>
        <w:t xml:space="preserve">di pubblicare la presente Determina </w:t>
      </w:r>
      <w:r w:rsidRPr="00603B86">
        <w:rPr>
          <w:rStyle w:val="ui-provider"/>
          <w:rFonts w:ascii="Times New Roman" w:hAnsi="Times New Roman" w:cs="Times New Roman"/>
          <w:sz w:val="22"/>
          <w:szCs w:val="22"/>
        </w:rPr>
        <w:t xml:space="preserve">sull’Albo </w:t>
      </w:r>
      <w:r w:rsidRPr="00603B86">
        <w:rPr>
          <w:rStyle w:val="ui-provider"/>
          <w:rFonts w:ascii="Times New Roman" w:hAnsi="Times New Roman" w:cs="Times New Roman"/>
          <w:i/>
          <w:iCs/>
          <w:sz w:val="22"/>
          <w:szCs w:val="22"/>
        </w:rPr>
        <w:t xml:space="preserve">on </w:t>
      </w:r>
      <w:proofErr w:type="spellStart"/>
      <w:r w:rsidRPr="00603B86">
        <w:rPr>
          <w:rStyle w:val="ui-provider"/>
          <w:rFonts w:ascii="Times New Roman" w:hAnsi="Times New Roman" w:cs="Times New Roman"/>
          <w:i/>
          <w:iCs/>
          <w:sz w:val="22"/>
          <w:szCs w:val="22"/>
        </w:rPr>
        <w:t>line</w:t>
      </w:r>
      <w:proofErr w:type="spellEnd"/>
      <w:r w:rsidRPr="00603B86">
        <w:rPr>
          <w:rStyle w:val="ui-provider"/>
          <w:rFonts w:ascii="Times New Roman" w:hAnsi="Times New Roman" w:cs="Times New Roman"/>
          <w:sz w:val="22"/>
          <w:szCs w:val="22"/>
        </w:rPr>
        <w:t xml:space="preserve"> dell’Istituzione scolastica, nella sezione  “Bandi e gare”, nonché sulla sezione Amministrazione Trasparente del sito istituzionale </w:t>
      </w:r>
      <w:hyperlink r:id="rId13" w:history="1">
        <w:r w:rsidRPr="00603B86">
          <w:rPr>
            <w:rStyle w:val="Collegamentoipertestuale"/>
            <w:rFonts w:ascii="Times New Roman" w:hAnsi="Times New Roman" w:cs="Times New Roman"/>
            <w:sz w:val="22"/>
            <w:szCs w:val="22"/>
          </w:rPr>
          <w:t>www.iccampli.edu.it</w:t>
        </w:r>
      </w:hyperlink>
      <w:r w:rsidRPr="00603B86">
        <w:rPr>
          <w:rStyle w:val="ui-provider"/>
          <w:rFonts w:ascii="Times New Roman" w:hAnsi="Times New Roman" w:cs="Times New Roman"/>
          <w:sz w:val="22"/>
          <w:szCs w:val="22"/>
        </w:rPr>
        <w:t xml:space="preserve"> .</w:t>
      </w:r>
    </w:p>
    <w:bookmarkEnd w:id="9"/>
    <w:p w:rsidR="008078DD" w:rsidRPr="008078DD" w:rsidRDefault="0052452A" w:rsidP="0099368D">
      <w:pPr>
        <w:spacing w:before="120"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4C41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ab/>
      </w:r>
      <w:r w:rsidRPr="00734C41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ab/>
      </w:r>
      <w:r w:rsidRPr="00734C41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ab/>
      </w:r>
      <w:r w:rsidRPr="00734C41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ab/>
      </w:r>
      <w:r w:rsidRPr="00734C41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ab/>
      </w:r>
      <w:r w:rsidRPr="00734C41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ab/>
      </w:r>
      <w:r w:rsidRPr="00734C41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ab/>
      </w:r>
      <w:r w:rsidRPr="00734C41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ab/>
      </w:r>
      <w:r w:rsidRPr="00734C41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ab/>
      </w:r>
      <w:bookmarkEnd w:id="0"/>
      <w:r w:rsidR="00E533C7" w:rsidRPr="00734C41">
        <w:rPr>
          <w:rFonts w:ascii="Times New Roman" w:hAnsi="Times New Roman" w:cs="Times New Roman"/>
          <w:b/>
          <w:bCs/>
          <w:noProof/>
          <w:sz w:val="22"/>
          <w:szCs w:val="22"/>
          <w:lang w:eastAsia="it-IT" w:bidi="ar-SA"/>
        </w:rPr>
        <w:drawing>
          <wp:anchor distT="0" distB="0" distL="139700" distR="123190" simplePos="0" relativeHeight="251659264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204470</wp:posOffset>
            </wp:positionV>
            <wp:extent cx="1111250" cy="1069975"/>
            <wp:effectExtent l="25400" t="0" r="6350" b="0"/>
            <wp:wrapNone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0B2D" w:rsidRPr="004B0B2D" w:rsidRDefault="008078DD" w:rsidP="004B0B2D">
      <w:pPr>
        <w:spacing w:before="120" w:after="120"/>
        <w:ind w:left="2124" w:firstLine="708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4B0B2D">
        <w:rPr>
          <w:rFonts w:ascii="Times New Roman" w:hAnsi="Times New Roman" w:cs="Times New Roman"/>
          <w:bCs/>
          <w:sz w:val="22"/>
          <w:szCs w:val="22"/>
        </w:rPr>
        <w:t xml:space="preserve">IL DIRIGENTE SCOLASTICO </w:t>
      </w:r>
    </w:p>
    <w:p w:rsidR="008078DD" w:rsidRDefault="004B0B2D" w:rsidP="004B0B2D">
      <w:pPr>
        <w:spacing w:before="120" w:after="120"/>
        <w:ind w:left="2124" w:firstLine="708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4B0B2D">
        <w:rPr>
          <w:rFonts w:ascii="Times New Roman" w:hAnsi="Times New Roman" w:cs="Times New Roman"/>
          <w:bCs/>
          <w:sz w:val="22"/>
          <w:szCs w:val="22"/>
        </w:rPr>
        <w:t>Dott.ssa Antonietta Di Taranto</w:t>
      </w:r>
    </w:p>
    <w:p w:rsidR="00015B26" w:rsidRDefault="00015B26" w:rsidP="00015B26">
      <w:pPr>
        <w:spacing w:before="120" w:after="120"/>
        <w:ind w:left="2124" w:firstLine="708"/>
        <w:jc w:val="right"/>
        <w:rPr>
          <w:rFonts w:ascii="Times New Roman" w:hAnsi="Times New Roman" w:cs="Times New Roman"/>
          <w:bCs/>
          <w:i/>
          <w:sz w:val="22"/>
          <w:szCs w:val="22"/>
        </w:rPr>
      </w:pPr>
      <w:r w:rsidRPr="008C7046">
        <w:rPr>
          <w:rFonts w:ascii="Times New Roman" w:hAnsi="Times New Roman" w:cs="Times New Roman"/>
          <w:bCs/>
          <w:i/>
          <w:sz w:val="22"/>
          <w:szCs w:val="22"/>
        </w:rPr>
        <w:t>(firmato  digitalmente)</w:t>
      </w:r>
    </w:p>
    <w:p w:rsidR="000B7C8F" w:rsidRPr="008C7046" w:rsidRDefault="00015B26" w:rsidP="00015B26">
      <w:pPr>
        <w:tabs>
          <w:tab w:val="left" w:pos="2268"/>
        </w:tabs>
        <w:jc w:val="right"/>
        <w:rPr>
          <w:rFonts w:ascii="Times New Roman" w:hAnsi="Times New Roman" w:cs="Times New Roman"/>
          <w:bCs/>
          <w:i/>
          <w:sz w:val="22"/>
          <w:szCs w:val="22"/>
        </w:rPr>
      </w:pPr>
      <w:r>
        <w:tab/>
      </w:r>
    </w:p>
    <w:p w:rsidR="005A2FD9" w:rsidRPr="008078DD" w:rsidRDefault="005A2FD9" w:rsidP="008078DD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5A2FD9" w:rsidRPr="008078DD" w:rsidSect="00E533C7">
      <w:headerReference w:type="default" r:id="rId15"/>
      <w:footerReference w:type="even" r:id="rId16"/>
      <w:footerReference w:type="default" r:id="rId17"/>
      <w:pgSz w:w="11906" w:h="16838"/>
      <w:pgMar w:top="4085" w:right="707" w:bottom="1418" w:left="1134" w:header="284" w:footer="8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5F6" w:rsidRDefault="007955F6" w:rsidP="00F950A0">
      <w:pPr>
        <w:rPr>
          <w:rFonts w:hint="eastAsia"/>
        </w:rPr>
      </w:pPr>
      <w:r>
        <w:separator/>
      </w:r>
    </w:p>
  </w:endnote>
  <w:endnote w:type="continuationSeparator" w:id="0">
    <w:p w:rsidR="007955F6" w:rsidRDefault="007955F6" w:rsidP="00F950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nglish111 Adagio BT">
    <w:altName w:val="Ink Free"/>
    <w:charset w:val="00"/>
    <w:family w:val="script"/>
    <w:pitch w:val="variable"/>
    <w:sig w:usb0="00000001" w:usb1="00000000" w:usb2="00000000" w:usb3="00000000" w:csb0="0000001B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C64" w:rsidRDefault="00AF7F90" w:rsidP="00D8598C">
    <w:pPr>
      <w:pStyle w:val="Pidipagina"/>
      <w:framePr w:wrap="around" w:vAnchor="text" w:hAnchor="margin" w:xAlign="center" w:y="1"/>
      <w:rPr>
        <w:rStyle w:val="Numeropagina"/>
        <w:rFonts w:hint="eastAsia"/>
      </w:rPr>
    </w:pPr>
    <w:r>
      <w:rPr>
        <w:rStyle w:val="Numeropagina"/>
        <w:rFonts w:hint="eastAsia"/>
      </w:rPr>
      <w:fldChar w:fldCharType="begin"/>
    </w:r>
    <w:r w:rsidR="00077C64">
      <w:rPr>
        <w:rStyle w:val="Numeropagina"/>
        <w:rFonts w:hint="eastAsia"/>
      </w:rPr>
      <w:instrText xml:space="preserve">PAGE  </w:instrText>
    </w:r>
    <w:r>
      <w:rPr>
        <w:rStyle w:val="Numeropagina"/>
        <w:rFonts w:hint="eastAsia"/>
      </w:rPr>
      <w:fldChar w:fldCharType="end"/>
    </w:r>
  </w:p>
  <w:p w:rsidR="00077C64" w:rsidRDefault="00077C64">
    <w:pPr>
      <w:pStyle w:val="Pidipagina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C64" w:rsidRDefault="00AF7F90" w:rsidP="00D8598C">
    <w:pPr>
      <w:pStyle w:val="Pidipagina"/>
      <w:framePr w:wrap="around" w:vAnchor="text" w:hAnchor="margin" w:xAlign="center" w:y="1"/>
      <w:rPr>
        <w:rStyle w:val="Numeropagina"/>
        <w:rFonts w:hint="eastAsia"/>
      </w:rPr>
    </w:pPr>
    <w:r>
      <w:rPr>
        <w:rStyle w:val="Numeropagina"/>
        <w:rFonts w:hint="eastAsia"/>
      </w:rPr>
      <w:fldChar w:fldCharType="begin"/>
    </w:r>
    <w:r w:rsidR="00077C64">
      <w:rPr>
        <w:rStyle w:val="Numeropagina"/>
        <w:rFonts w:hint="eastAsia"/>
      </w:rPr>
      <w:instrText xml:space="preserve">PAGE  </w:instrText>
    </w:r>
    <w:r>
      <w:rPr>
        <w:rStyle w:val="Numeropagina"/>
        <w:rFonts w:hint="eastAsia"/>
      </w:rPr>
      <w:fldChar w:fldCharType="separate"/>
    </w:r>
    <w:r w:rsidR="00F3411E">
      <w:rPr>
        <w:rStyle w:val="Numeropagina"/>
        <w:rFonts w:hint="eastAsia"/>
        <w:noProof/>
      </w:rPr>
      <w:t>1</w:t>
    </w:r>
    <w:r>
      <w:rPr>
        <w:rStyle w:val="Numeropagina"/>
        <w:rFonts w:hint="eastAsia"/>
      </w:rPr>
      <w:fldChar w:fldCharType="end"/>
    </w:r>
  </w:p>
  <w:p w:rsidR="00077C64" w:rsidRDefault="00077C64">
    <w:pPr>
      <w:pStyle w:val="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5F6" w:rsidRDefault="007955F6" w:rsidP="00F950A0">
      <w:pPr>
        <w:rPr>
          <w:rFonts w:hint="eastAsia"/>
        </w:rPr>
      </w:pPr>
      <w:r>
        <w:separator/>
      </w:r>
    </w:p>
  </w:footnote>
  <w:footnote w:type="continuationSeparator" w:id="0">
    <w:p w:rsidR="007955F6" w:rsidRDefault="007955F6" w:rsidP="00F950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C64" w:rsidRDefault="00077C64" w:rsidP="00AA0A09">
    <w:pPr>
      <w:pStyle w:val="Header"/>
      <w:ind w:left="-284"/>
      <w:rPr>
        <w:rFonts w:hint="eastAsia"/>
        <w:noProof/>
        <w:lang w:eastAsia="it-IT" w:bidi="ar-SA"/>
      </w:rPr>
    </w:pPr>
    <w:r w:rsidRPr="00AB72D6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124460</wp:posOffset>
          </wp:positionV>
          <wp:extent cx="6339840" cy="952500"/>
          <wp:effectExtent l="0" t="0" r="0" b="0"/>
          <wp:wrapTight wrapText="bothSides">
            <wp:wrapPolygon edited="0">
              <wp:start x="65" y="432"/>
              <wp:lineTo x="65" y="11232"/>
              <wp:lineTo x="5063" y="14256"/>
              <wp:lineTo x="0" y="15120"/>
              <wp:lineTo x="0" y="20736"/>
              <wp:lineTo x="4024" y="20736"/>
              <wp:lineTo x="8438" y="20736"/>
              <wp:lineTo x="9995" y="19440"/>
              <wp:lineTo x="10774" y="14256"/>
              <wp:lineTo x="17264" y="14256"/>
              <wp:lineTo x="21548" y="11664"/>
              <wp:lineTo x="21548" y="7344"/>
              <wp:lineTo x="21418" y="2592"/>
              <wp:lineTo x="21353" y="432"/>
              <wp:lineTo x="65" y="432"/>
            </wp:wrapPolygon>
          </wp:wrapTight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77C64" w:rsidRDefault="00077C64" w:rsidP="00AA0A09">
    <w:pPr>
      <w:pStyle w:val="Header"/>
      <w:ind w:left="-284"/>
      <w:rPr>
        <w:rFonts w:hint="eastAsia"/>
        <w:noProof/>
        <w:lang w:eastAsia="it-IT" w:bidi="ar-SA"/>
      </w:rPr>
    </w:pPr>
  </w:p>
  <w:p w:rsidR="00077C64" w:rsidRDefault="00077C64" w:rsidP="00AA0A09">
    <w:pPr>
      <w:pStyle w:val="Header"/>
      <w:ind w:left="-284"/>
      <w:rPr>
        <w:rFonts w:hint="eastAsia"/>
        <w:noProof/>
        <w:lang w:eastAsia="it-IT" w:bidi="ar-SA"/>
      </w:rPr>
    </w:pPr>
  </w:p>
  <w:p w:rsidR="00077C64" w:rsidRDefault="00077C64" w:rsidP="00AA0A09">
    <w:pPr>
      <w:pStyle w:val="Header"/>
      <w:ind w:left="-284"/>
      <w:rPr>
        <w:rFonts w:hint="eastAsia"/>
        <w:noProof/>
        <w:lang w:eastAsia="it-IT" w:bidi="ar-SA"/>
      </w:rPr>
    </w:pPr>
  </w:p>
  <w:p w:rsidR="00077C64" w:rsidRDefault="00077C64" w:rsidP="00AA0A09">
    <w:pPr>
      <w:pStyle w:val="Header"/>
      <w:ind w:left="-284"/>
      <w:rPr>
        <w:rFonts w:hint="eastAsia"/>
        <w:noProof/>
        <w:lang w:eastAsia="it-IT" w:bidi="ar-SA"/>
      </w:rPr>
    </w:pPr>
  </w:p>
  <w:p w:rsidR="00077C64" w:rsidRDefault="00077C64" w:rsidP="00AA0A09">
    <w:pPr>
      <w:pStyle w:val="Header"/>
      <w:ind w:left="-284"/>
      <w:rPr>
        <w:rFonts w:hint="eastAsia"/>
        <w:noProof/>
        <w:lang w:eastAsia="it-IT" w:bidi="ar-SA"/>
      </w:rPr>
    </w:pPr>
  </w:p>
  <w:p w:rsidR="00077C64" w:rsidRPr="00495DD1" w:rsidRDefault="00077C64" w:rsidP="00AA0A09">
    <w:pPr>
      <w:pStyle w:val="Header"/>
      <w:ind w:left="-284"/>
      <w:rPr>
        <w:rFonts w:hint="eastAsia"/>
        <w:sz w:val="12"/>
        <w:szCs w:val="12"/>
      </w:rPr>
    </w:pPr>
  </w:p>
  <w:p w:rsidR="00077C64" w:rsidRDefault="00077C64" w:rsidP="00AA0A09">
    <w:pPr>
      <w:pStyle w:val="Header"/>
      <w:ind w:left="-284"/>
      <w:rPr>
        <w:rFonts w:hint="eastAsia"/>
      </w:rPr>
    </w:pPr>
    <w:r>
      <w:rPr>
        <w:noProof/>
        <w:lang w:eastAsia="it-IT" w:bidi="ar-SA"/>
      </w:rPr>
      <w:drawing>
        <wp:inline distT="0" distB="0" distL="0" distR="0">
          <wp:extent cx="6391275" cy="1160337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160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08DE"/>
    <w:multiLevelType w:val="multilevel"/>
    <w:tmpl w:val="FC1A2E1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E4C5B"/>
    <w:multiLevelType w:val="hybridMultilevel"/>
    <w:tmpl w:val="EB12CAE2"/>
    <w:lvl w:ilvl="0" w:tplc="DA1270A8">
      <w:start w:val="1"/>
      <w:numFmt w:val="decimal"/>
      <w:lvlText w:val="%1."/>
      <w:lvlJc w:val="left"/>
      <w:pPr>
        <w:ind w:left="720" w:hanging="360"/>
      </w:pPr>
      <w:rPr>
        <w:rFonts w:asciiTheme="minorHAnsi" w:eastAsia="Times" w:hAnsiTheme="minorHAnsi" w:cstheme="minorHAnsi" w:hint="default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F35AC"/>
    <w:multiLevelType w:val="hybridMultilevel"/>
    <w:tmpl w:val="B0425E42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174B9"/>
    <w:multiLevelType w:val="hybridMultilevel"/>
    <w:tmpl w:val="3B2EB8E4"/>
    <w:lvl w:ilvl="0" w:tplc="4ECEAAC0">
      <w:start w:val="187"/>
      <w:numFmt w:val="decimalZero"/>
      <w:lvlText w:val="%1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20982C81"/>
    <w:multiLevelType w:val="multilevel"/>
    <w:tmpl w:val="31C2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C1589D"/>
    <w:multiLevelType w:val="multilevel"/>
    <w:tmpl w:val="FC1A2E1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757A2"/>
    <w:multiLevelType w:val="hybridMultilevel"/>
    <w:tmpl w:val="5D085EC0"/>
    <w:lvl w:ilvl="0" w:tplc="6D56E5FA">
      <w:start w:val="1"/>
      <w:numFmt w:val="bullet"/>
      <w:lvlText w:val=""/>
      <w:lvlJc w:val="left"/>
      <w:pPr>
        <w:ind w:left="2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</w:abstractNum>
  <w:abstractNum w:abstractNumId="8">
    <w:nsid w:val="2A2C0B39"/>
    <w:multiLevelType w:val="multilevel"/>
    <w:tmpl w:val="FC1A2E1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442AC2"/>
    <w:multiLevelType w:val="hybridMultilevel"/>
    <w:tmpl w:val="FAEE2C60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0">
    <w:nsid w:val="31596D95"/>
    <w:multiLevelType w:val="multilevel"/>
    <w:tmpl w:val="FC1A2E1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00E56"/>
    <w:multiLevelType w:val="hybridMultilevel"/>
    <w:tmpl w:val="436A9D42"/>
    <w:lvl w:ilvl="0" w:tplc="712C2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A6F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A0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12D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83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D44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62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9CB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80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AC26E32"/>
    <w:multiLevelType w:val="hybridMultilevel"/>
    <w:tmpl w:val="6C44E7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235C71"/>
    <w:multiLevelType w:val="hybridMultilevel"/>
    <w:tmpl w:val="797AE1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60C90C">
      <w:numFmt w:val="bullet"/>
      <w:lvlText w:val="•"/>
      <w:lvlJc w:val="left"/>
      <w:pPr>
        <w:ind w:left="1640" w:hanging="5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DD14A6"/>
    <w:multiLevelType w:val="hybridMultilevel"/>
    <w:tmpl w:val="96DE6B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B57079"/>
    <w:multiLevelType w:val="hybridMultilevel"/>
    <w:tmpl w:val="C1C09C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9D1F79"/>
    <w:multiLevelType w:val="hybridMultilevel"/>
    <w:tmpl w:val="2EB8D1E2"/>
    <w:lvl w:ilvl="0" w:tplc="0410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>
    <w:nsid w:val="4C162175"/>
    <w:multiLevelType w:val="multilevel"/>
    <w:tmpl w:val="F740F272"/>
    <w:lvl w:ilvl="0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B651DC"/>
    <w:multiLevelType w:val="hybridMultilevel"/>
    <w:tmpl w:val="BA2CE4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078BD"/>
    <w:multiLevelType w:val="hybridMultilevel"/>
    <w:tmpl w:val="C5FE2E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8016E6B"/>
    <w:multiLevelType w:val="hybridMultilevel"/>
    <w:tmpl w:val="4690928C"/>
    <w:lvl w:ilvl="0" w:tplc="77F2FB74">
      <w:start w:val="187"/>
      <w:numFmt w:val="decimalZero"/>
      <w:lvlText w:val="%1"/>
      <w:lvlJc w:val="left"/>
      <w:pPr>
        <w:tabs>
          <w:tab w:val="num" w:pos="6104"/>
        </w:tabs>
        <w:ind w:left="610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464"/>
        </w:tabs>
        <w:ind w:left="64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7184"/>
        </w:tabs>
        <w:ind w:left="71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7904"/>
        </w:tabs>
        <w:ind w:left="79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624"/>
        </w:tabs>
        <w:ind w:left="86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9344"/>
        </w:tabs>
        <w:ind w:left="93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0064"/>
        </w:tabs>
        <w:ind w:left="100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784"/>
        </w:tabs>
        <w:ind w:left="107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1504"/>
        </w:tabs>
        <w:ind w:left="11504" w:hanging="180"/>
      </w:pPr>
    </w:lvl>
  </w:abstractNum>
  <w:abstractNum w:abstractNumId="22">
    <w:nsid w:val="5BE93F50"/>
    <w:multiLevelType w:val="hybridMultilevel"/>
    <w:tmpl w:val="6F0A3D1C"/>
    <w:lvl w:ilvl="0" w:tplc="B5EA5236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123515A"/>
    <w:multiLevelType w:val="hybridMultilevel"/>
    <w:tmpl w:val="69D200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95622E"/>
    <w:multiLevelType w:val="hybridMultilevel"/>
    <w:tmpl w:val="EBACB056"/>
    <w:lvl w:ilvl="0" w:tplc="D7C09FC6">
      <w:start w:val="187"/>
      <w:numFmt w:val="decimalZero"/>
      <w:lvlText w:val="%1"/>
      <w:lvlJc w:val="left"/>
      <w:pPr>
        <w:tabs>
          <w:tab w:val="num" w:pos="8490"/>
        </w:tabs>
        <w:ind w:left="8490" w:hanging="14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25">
    <w:nsid w:val="68195199"/>
    <w:multiLevelType w:val="hybridMultilevel"/>
    <w:tmpl w:val="6630A794"/>
    <w:lvl w:ilvl="0" w:tplc="0410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131B8B"/>
    <w:multiLevelType w:val="multilevel"/>
    <w:tmpl w:val="FC1A2E1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"/>
  </w:num>
  <w:num w:numId="4">
    <w:abstractNumId w:val="24"/>
  </w:num>
  <w:num w:numId="5">
    <w:abstractNumId w:val="4"/>
  </w:num>
  <w:num w:numId="6">
    <w:abstractNumId w:val="21"/>
  </w:num>
  <w:num w:numId="7">
    <w:abstractNumId w:val="5"/>
  </w:num>
  <w:num w:numId="8">
    <w:abstractNumId w:val="12"/>
  </w:num>
  <w:num w:numId="9">
    <w:abstractNumId w:val="13"/>
  </w:num>
  <w:num w:numId="10">
    <w:abstractNumId w:val="15"/>
  </w:num>
  <w:num w:numId="11">
    <w:abstractNumId w:val="14"/>
  </w:num>
  <w:num w:numId="12">
    <w:abstractNumId w:val="17"/>
  </w:num>
  <w:num w:numId="13">
    <w:abstractNumId w:val="8"/>
  </w:num>
  <w:num w:numId="14">
    <w:abstractNumId w:val="10"/>
  </w:num>
  <w:num w:numId="15">
    <w:abstractNumId w:val="6"/>
  </w:num>
  <w:num w:numId="16">
    <w:abstractNumId w:val="0"/>
  </w:num>
  <w:num w:numId="17">
    <w:abstractNumId w:val="26"/>
  </w:num>
  <w:num w:numId="18">
    <w:abstractNumId w:val="23"/>
  </w:num>
  <w:num w:numId="19">
    <w:abstractNumId w:val="3"/>
  </w:num>
  <w:num w:numId="20">
    <w:abstractNumId w:val="9"/>
  </w:num>
  <w:num w:numId="21">
    <w:abstractNumId w:val="22"/>
  </w:num>
  <w:num w:numId="22">
    <w:abstractNumId w:val="1"/>
  </w:num>
  <w:num w:numId="23">
    <w:abstractNumId w:val="16"/>
  </w:num>
  <w:num w:numId="24">
    <w:abstractNumId w:val="11"/>
  </w:num>
  <w:num w:numId="25">
    <w:abstractNumId w:val="20"/>
  </w:num>
  <w:num w:numId="26">
    <w:abstractNumId w:val="18"/>
  </w:num>
  <w:num w:numId="27">
    <w:abstractNumId w:val="19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oNotTrackMoves/>
  <w:defaultTabStop w:val="709"/>
  <w:hyphenationZone w:val="283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7B62"/>
    <w:rsid w:val="00004CDB"/>
    <w:rsid w:val="00015B26"/>
    <w:rsid w:val="00030BB2"/>
    <w:rsid w:val="00041A34"/>
    <w:rsid w:val="00070A84"/>
    <w:rsid w:val="0007406F"/>
    <w:rsid w:val="00077C64"/>
    <w:rsid w:val="000A403C"/>
    <w:rsid w:val="000B5BC4"/>
    <w:rsid w:val="000B7C8F"/>
    <w:rsid w:val="001056CE"/>
    <w:rsid w:val="00124EC7"/>
    <w:rsid w:val="00132BB1"/>
    <w:rsid w:val="00140A41"/>
    <w:rsid w:val="0015380A"/>
    <w:rsid w:val="001573A4"/>
    <w:rsid w:val="001671E6"/>
    <w:rsid w:val="001A61C7"/>
    <w:rsid w:val="001B4B92"/>
    <w:rsid w:val="001C6B30"/>
    <w:rsid w:val="001E18A2"/>
    <w:rsid w:val="002179E0"/>
    <w:rsid w:val="00224A9F"/>
    <w:rsid w:val="0024237D"/>
    <w:rsid w:val="00244F45"/>
    <w:rsid w:val="00246C57"/>
    <w:rsid w:val="00247E64"/>
    <w:rsid w:val="00254B6A"/>
    <w:rsid w:val="00262C74"/>
    <w:rsid w:val="00264712"/>
    <w:rsid w:val="0027683E"/>
    <w:rsid w:val="002831CD"/>
    <w:rsid w:val="00290EBD"/>
    <w:rsid w:val="002A3899"/>
    <w:rsid w:val="002A6181"/>
    <w:rsid w:val="002B6D9A"/>
    <w:rsid w:val="002D6DFE"/>
    <w:rsid w:val="002F37A2"/>
    <w:rsid w:val="00321D63"/>
    <w:rsid w:val="00324516"/>
    <w:rsid w:val="00325D1A"/>
    <w:rsid w:val="00342EC5"/>
    <w:rsid w:val="0034308E"/>
    <w:rsid w:val="00391B1B"/>
    <w:rsid w:val="003A5914"/>
    <w:rsid w:val="003B5FEC"/>
    <w:rsid w:val="003C4322"/>
    <w:rsid w:val="003C5516"/>
    <w:rsid w:val="003E46E3"/>
    <w:rsid w:val="003E56FA"/>
    <w:rsid w:val="003E6BBA"/>
    <w:rsid w:val="00424249"/>
    <w:rsid w:val="00480788"/>
    <w:rsid w:val="00495DD1"/>
    <w:rsid w:val="004B0B2D"/>
    <w:rsid w:val="004B0DC1"/>
    <w:rsid w:val="004B0E81"/>
    <w:rsid w:val="004B50A1"/>
    <w:rsid w:val="004C4311"/>
    <w:rsid w:val="004D1B9B"/>
    <w:rsid w:val="004D78D1"/>
    <w:rsid w:val="00500D35"/>
    <w:rsid w:val="00512B9C"/>
    <w:rsid w:val="0051628D"/>
    <w:rsid w:val="0052452A"/>
    <w:rsid w:val="005665EF"/>
    <w:rsid w:val="005A2FD9"/>
    <w:rsid w:val="005B3B6E"/>
    <w:rsid w:val="005D7C94"/>
    <w:rsid w:val="005E04F0"/>
    <w:rsid w:val="005F5C71"/>
    <w:rsid w:val="00600A50"/>
    <w:rsid w:val="00603B86"/>
    <w:rsid w:val="00604567"/>
    <w:rsid w:val="006104AE"/>
    <w:rsid w:val="00616159"/>
    <w:rsid w:val="00627BA7"/>
    <w:rsid w:val="00630A48"/>
    <w:rsid w:val="006348A7"/>
    <w:rsid w:val="0067332E"/>
    <w:rsid w:val="00686EFA"/>
    <w:rsid w:val="006A0167"/>
    <w:rsid w:val="006A20B8"/>
    <w:rsid w:val="006A4695"/>
    <w:rsid w:val="006B614B"/>
    <w:rsid w:val="006E7359"/>
    <w:rsid w:val="006F5193"/>
    <w:rsid w:val="007034D8"/>
    <w:rsid w:val="00726819"/>
    <w:rsid w:val="007327A5"/>
    <w:rsid w:val="00734C41"/>
    <w:rsid w:val="00740F72"/>
    <w:rsid w:val="007512EF"/>
    <w:rsid w:val="00751E92"/>
    <w:rsid w:val="00761D4F"/>
    <w:rsid w:val="00764E41"/>
    <w:rsid w:val="007955F6"/>
    <w:rsid w:val="007B1226"/>
    <w:rsid w:val="007C10B4"/>
    <w:rsid w:val="007D3268"/>
    <w:rsid w:val="008078DD"/>
    <w:rsid w:val="008151DE"/>
    <w:rsid w:val="00816D53"/>
    <w:rsid w:val="00851E43"/>
    <w:rsid w:val="00853626"/>
    <w:rsid w:val="00870916"/>
    <w:rsid w:val="0087227A"/>
    <w:rsid w:val="008B42B0"/>
    <w:rsid w:val="008B6C33"/>
    <w:rsid w:val="008C3012"/>
    <w:rsid w:val="008C7046"/>
    <w:rsid w:val="008C72EA"/>
    <w:rsid w:val="008D2913"/>
    <w:rsid w:val="008F680A"/>
    <w:rsid w:val="00900B81"/>
    <w:rsid w:val="00914151"/>
    <w:rsid w:val="00932F04"/>
    <w:rsid w:val="009348FF"/>
    <w:rsid w:val="00934CB8"/>
    <w:rsid w:val="009414B6"/>
    <w:rsid w:val="00942CE6"/>
    <w:rsid w:val="009443D1"/>
    <w:rsid w:val="0097098E"/>
    <w:rsid w:val="0099368D"/>
    <w:rsid w:val="009B2535"/>
    <w:rsid w:val="009C0352"/>
    <w:rsid w:val="009D2A16"/>
    <w:rsid w:val="00A16EFF"/>
    <w:rsid w:val="00A24774"/>
    <w:rsid w:val="00A27CAE"/>
    <w:rsid w:val="00A35F7E"/>
    <w:rsid w:val="00A81395"/>
    <w:rsid w:val="00AA0A09"/>
    <w:rsid w:val="00AA4E77"/>
    <w:rsid w:val="00AB1988"/>
    <w:rsid w:val="00AB72D6"/>
    <w:rsid w:val="00AB758F"/>
    <w:rsid w:val="00AC01FB"/>
    <w:rsid w:val="00AC42AA"/>
    <w:rsid w:val="00AE2F75"/>
    <w:rsid w:val="00AF333D"/>
    <w:rsid w:val="00AF7F90"/>
    <w:rsid w:val="00B13AE1"/>
    <w:rsid w:val="00B53513"/>
    <w:rsid w:val="00B63CB0"/>
    <w:rsid w:val="00B66952"/>
    <w:rsid w:val="00B71EA4"/>
    <w:rsid w:val="00B73E57"/>
    <w:rsid w:val="00B8646C"/>
    <w:rsid w:val="00B93087"/>
    <w:rsid w:val="00BB7E79"/>
    <w:rsid w:val="00BC0C3D"/>
    <w:rsid w:val="00BC3D90"/>
    <w:rsid w:val="00BC4DA7"/>
    <w:rsid w:val="00BF2A1A"/>
    <w:rsid w:val="00BF3F12"/>
    <w:rsid w:val="00C047BA"/>
    <w:rsid w:val="00C1462D"/>
    <w:rsid w:val="00C34754"/>
    <w:rsid w:val="00C37B8C"/>
    <w:rsid w:val="00C52034"/>
    <w:rsid w:val="00C825E7"/>
    <w:rsid w:val="00CD0BD6"/>
    <w:rsid w:val="00CF2319"/>
    <w:rsid w:val="00D07662"/>
    <w:rsid w:val="00D12178"/>
    <w:rsid w:val="00D235E4"/>
    <w:rsid w:val="00D345AA"/>
    <w:rsid w:val="00D3530A"/>
    <w:rsid w:val="00D455F9"/>
    <w:rsid w:val="00D45A3D"/>
    <w:rsid w:val="00D61ED8"/>
    <w:rsid w:val="00D651DD"/>
    <w:rsid w:val="00D8598C"/>
    <w:rsid w:val="00D86FEF"/>
    <w:rsid w:val="00D92C36"/>
    <w:rsid w:val="00D93A12"/>
    <w:rsid w:val="00D97D06"/>
    <w:rsid w:val="00DA1ACD"/>
    <w:rsid w:val="00DA1D08"/>
    <w:rsid w:val="00DA5FC6"/>
    <w:rsid w:val="00DC0B86"/>
    <w:rsid w:val="00DE3901"/>
    <w:rsid w:val="00DE74B4"/>
    <w:rsid w:val="00DF0779"/>
    <w:rsid w:val="00E05CC9"/>
    <w:rsid w:val="00E466A2"/>
    <w:rsid w:val="00E533C7"/>
    <w:rsid w:val="00E56A63"/>
    <w:rsid w:val="00E57B62"/>
    <w:rsid w:val="00E73F5B"/>
    <w:rsid w:val="00E81BFE"/>
    <w:rsid w:val="00EC098D"/>
    <w:rsid w:val="00EC3974"/>
    <w:rsid w:val="00ED2327"/>
    <w:rsid w:val="00F05252"/>
    <w:rsid w:val="00F054DE"/>
    <w:rsid w:val="00F24AAA"/>
    <w:rsid w:val="00F3411E"/>
    <w:rsid w:val="00F41E37"/>
    <w:rsid w:val="00F52DA4"/>
    <w:rsid w:val="00F950A0"/>
    <w:rsid w:val="00FC1D5D"/>
    <w:rsid w:val="00FE6225"/>
    <w:rsid w:val="00FE6D02"/>
    <w:rsid w:val="00FE722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annotation text" w:qFormat="1"/>
    <w:lsdException w:name="header" w:uiPriority="99"/>
    <w:lsdException w:name="footer" w:uiPriority="99"/>
    <w:lsdException w:name="caption" w:qFormat="1"/>
    <w:lsdException w:name="Body Text Indent" w:uiPriority="99"/>
    <w:lsdException w:name="Hyperlink" w:uiPriority="99"/>
    <w:lsdException w:name="Strong" w:uiPriority="22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Table Grid" w:uiPriority="39"/>
    <w:lsdException w:name="Revision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57B62"/>
  </w:style>
  <w:style w:type="paragraph" w:styleId="Titolo1">
    <w:name w:val="heading 1"/>
    <w:basedOn w:val="Normale"/>
    <w:next w:val="Normale"/>
    <w:link w:val="Titolo1Carattere"/>
    <w:qFormat/>
    <w:rsid w:val="009D4BF3"/>
    <w:pPr>
      <w:keepNext/>
      <w:outlineLvl w:val="0"/>
    </w:pPr>
    <w:rPr>
      <w:rFonts w:ascii="Arial" w:eastAsia="Times New Roman" w:hAnsi="Arial" w:cs="Times New Roman"/>
      <w:szCs w:val="20"/>
      <w:lang w:eastAsia="it-IT" w:bidi="ar-SA"/>
    </w:rPr>
  </w:style>
  <w:style w:type="paragraph" w:styleId="Titolo2">
    <w:name w:val="heading 2"/>
    <w:basedOn w:val="Normale"/>
    <w:next w:val="Normale"/>
    <w:link w:val="Titolo2Carattere"/>
    <w:qFormat/>
    <w:rsid w:val="008078DD"/>
    <w:pPr>
      <w:keepNext/>
      <w:overflowPunct w:val="0"/>
      <w:autoSpaceDE w:val="0"/>
      <w:autoSpaceDN w:val="0"/>
      <w:adjustRightInd w:val="0"/>
      <w:ind w:right="28"/>
      <w:jc w:val="center"/>
      <w:textAlignment w:val="baseline"/>
      <w:outlineLvl w:val="1"/>
    </w:pPr>
    <w:rPr>
      <w:rFonts w:ascii="English111 Adagio BT" w:eastAsia="Times New Roman" w:hAnsi="English111 Adagio BT" w:cs="Times New Roman"/>
      <w:i/>
      <w:sz w:val="48"/>
      <w:szCs w:val="20"/>
      <w:lang w:eastAsia="it-IT" w:bidi="ar-SA"/>
    </w:rPr>
  </w:style>
  <w:style w:type="paragraph" w:styleId="Titolo3">
    <w:name w:val="heading 3"/>
    <w:basedOn w:val="Normale"/>
    <w:next w:val="Normale"/>
    <w:link w:val="Titolo3Carattere"/>
    <w:qFormat/>
    <w:rsid w:val="008078DD"/>
    <w:pPr>
      <w:keepNext/>
      <w:overflowPunct w:val="0"/>
      <w:autoSpaceDE w:val="0"/>
      <w:autoSpaceDN w:val="0"/>
      <w:adjustRightInd w:val="0"/>
      <w:ind w:right="28"/>
      <w:jc w:val="center"/>
      <w:textAlignment w:val="baseline"/>
      <w:outlineLvl w:val="2"/>
    </w:pPr>
    <w:rPr>
      <w:rFonts w:ascii="English111 Adagio BT" w:eastAsia="Times New Roman" w:hAnsi="English111 Adagio BT" w:cs="Times New Roman"/>
      <w:i/>
      <w:sz w:val="32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E57B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link w:val="CorpodeltestoCarattere"/>
    <w:rsid w:val="00E57B62"/>
    <w:pPr>
      <w:spacing w:after="140" w:line="288" w:lineRule="auto"/>
    </w:pPr>
  </w:style>
  <w:style w:type="paragraph" w:styleId="Elenco">
    <w:name w:val="List"/>
    <w:basedOn w:val="Corpodeltesto"/>
    <w:rsid w:val="00E57B62"/>
  </w:style>
  <w:style w:type="paragraph" w:customStyle="1" w:styleId="Caption">
    <w:name w:val="Caption"/>
    <w:basedOn w:val="Normale"/>
    <w:qFormat/>
    <w:rsid w:val="00E57B6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E57B62"/>
    <w:pPr>
      <w:suppressLineNumbers/>
    </w:pPr>
  </w:style>
  <w:style w:type="paragraph" w:customStyle="1" w:styleId="Header">
    <w:name w:val="Header"/>
    <w:basedOn w:val="Normale"/>
    <w:rsid w:val="00E57B62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rsid w:val="002946F7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6F7"/>
  </w:style>
  <w:style w:type="paragraph" w:styleId="Pidipagina">
    <w:name w:val="footer"/>
    <w:basedOn w:val="Normale"/>
    <w:link w:val="PidipaginaCarattere"/>
    <w:uiPriority w:val="99"/>
    <w:unhideWhenUsed/>
    <w:rsid w:val="002946F7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6F7"/>
  </w:style>
  <w:style w:type="paragraph" w:customStyle="1" w:styleId="Didascalia1">
    <w:name w:val="Didascalia1"/>
    <w:basedOn w:val="Normale"/>
    <w:rsid w:val="00B90DA4"/>
    <w:pPr>
      <w:suppressAutoHyphens/>
      <w:jc w:val="center"/>
    </w:pPr>
    <w:rPr>
      <w:rFonts w:ascii="Arial" w:eastAsia="Times New Roman" w:hAnsi="Arial" w:cs="Times New Roman"/>
      <w:shadow/>
      <w:color w:val="00000A"/>
      <w:spacing w:val="120"/>
      <w:kern w:val="1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D4BF3"/>
    <w:rPr>
      <w:rFonts w:ascii="Arial" w:eastAsia="Times New Roman" w:hAnsi="Arial" w:cs="Times New Roman"/>
      <w:szCs w:val="20"/>
      <w:lang w:eastAsia="it-IT" w:bidi="ar-SA"/>
    </w:rPr>
  </w:style>
  <w:style w:type="character" w:styleId="Collegamentoipertestuale">
    <w:name w:val="Hyperlink"/>
    <w:uiPriority w:val="99"/>
    <w:rsid w:val="00AA0B67"/>
    <w:rPr>
      <w:color w:val="0000FF"/>
      <w:u w:val="single"/>
    </w:rPr>
  </w:style>
  <w:style w:type="paragraph" w:customStyle="1" w:styleId="Istruzionidiinvio">
    <w:name w:val="Istruzioni di invio"/>
    <w:basedOn w:val="Normale"/>
    <w:rsid w:val="00AA0B67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aragrafoelenco">
    <w:name w:val="List Paragraph"/>
    <w:aliases w:val="Paragrafo elenco 2,List-1,Number Bullets,List Paragraph1,normal,First level bullet,Citation List,Table of contents numbered,List Paragraph Char Char,b1,Number_1,SGLText List Paragraph,new,List Paragraph11,List Paragraph2,列出段落"/>
    <w:basedOn w:val="Normale"/>
    <w:link w:val="ParagrafoelencoCarattere"/>
    <w:uiPriority w:val="34"/>
    <w:qFormat/>
    <w:rsid w:val="00DA5585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348A7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rsid w:val="006348A7"/>
    <w:rPr>
      <w:rFonts w:ascii="Tahoma" w:hAnsi="Tahoma"/>
      <w:sz w:val="16"/>
      <w:szCs w:val="14"/>
    </w:rPr>
  </w:style>
  <w:style w:type="table" w:styleId="Grigliatabella">
    <w:name w:val="Table Grid"/>
    <w:basedOn w:val="Tabellanormale"/>
    <w:uiPriority w:val="39"/>
    <w:rsid w:val="000A4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rsid w:val="008078DD"/>
    <w:rPr>
      <w:rFonts w:ascii="English111 Adagio BT" w:eastAsia="Times New Roman" w:hAnsi="English111 Adagio BT" w:cs="Times New Roman"/>
      <w:i/>
      <w:sz w:val="48"/>
      <w:szCs w:val="20"/>
      <w:lang w:eastAsia="it-IT" w:bidi="ar-SA"/>
    </w:rPr>
  </w:style>
  <w:style w:type="character" w:customStyle="1" w:styleId="Titolo3Carattere">
    <w:name w:val="Titolo 3 Carattere"/>
    <w:basedOn w:val="Carpredefinitoparagrafo"/>
    <w:link w:val="Titolo3"/>
    <w:rsid w:val="008078DD"/>
    <w:rPr>
      <w:rFonts w:ascii="English111 Adagio BT" w:eastAsia="Times New Roman" w:hAnsi="English111 Adagio BT" w:cs="Times New Roman"/>
      <w:i/>
      <w:sz w:val="32"/>
      <w:szCs w:val="20"/>
      <w:lang w:eastAsia="it-IT" w:bidi="ar-SA"/>
    </w:rPr>
  </w:style>
  <w:style w:type="paragraph" w:styleId="Mappadocumento">
    <w:name w:val="Document Map"/>
    <w:basedOn w:val="Normale"/>
    <w:link w:val="MappadocumentoCarattere"/>
    <w:rsid w:val="008078DD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sz w:val="20"/>
      <w:szCs w:val="20"/>
      <w:lang w:eastAsia="it-IT" w:bidi="ar-SA"/>
    </w:rPr>
  </w:style>
  <w:style w:type="character" w:customStyle="1" w:styleId="MappadocumentoCarattere">
    <w:name w:val="Mappa documento Carattere"/>
    <w:basedOn w:val="Carpredefinitoparagrafo"/>
    <w:link w:val="Mappadocumento"/>
    <w:rsid w:val="008078DD"/>
    <w:rPr>
      <w:rFonts w:ascii="Tahoma" w:eastAsia="Times New Roman" w:hAnsi="Tahoma" w:cs="Tahoma"/>
      <w:sz w:val="20"/>
      <w:szCs w:val="20"/>
      <w:shd w:val="clear" w:color="auto" w:fill="000080"/>
      <w:lang w:eastAsia="it-IT" w:bidi="ar-SA"/>
    </w:rPr>
  </w:style>
  <w:style w:type="character" w:styleId="Enfasigrassetto">
    <w:name w:val="Strong"/>
    <w:uiPriority w:val="22"/>
    <w:qFormat/>
    <w:rsid w:val="008078DD"/>
    <w:rPr>
      <w:b/>
      <w:bCs/>
      <w:i w:val="0"/>
      <w:iCs w:val="0"/>
    </w:rPr>
  </w:style>
  <w:style w:type="paragraph" w:customStyle="1" w:styleId="Stile">
    <w:name w:val="Stile"/>
    <w:rsid w:val="008078D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it-IT" w:bidi="ar-SA"/>
    </w:rPr>
  </w:style>
  <w:style w:type="character" w:styleId="Collegamentovisitato">
    <w:name w:val="FollowedHyperlink"/>
    <w:rsid w:val="008078DD"/>
    <w:rPr>
      <w:color w:val="800080"/>
      <w:u w:val="single"/>
    </w:rPr>
  </w:style>
  <w:style w:type="paragraph" w:customStyle="1" w:styleId="Default">
    <w:name w:val="Default"/>
    <w:rsid w:val="008078D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it-IT" w:bidi="ar-SA"/>
    </w:rPr>
  </w:style>
  <w:style w:type="paragraph" w:styleId="Didascalia">
    <w:name w:val="caption"/>
    <w:basedOn w:val="Normale"/>
    <w:next w:val="Normale"/>
    <w:unhideWhenUsed/>
    <w:qFormat/>
    <w:rsid w:val="008078DD"/>
    <w:pPr>
      <w:overflowPunct w:val="0"/>
      <w:autoSpaceDE w:val="0"/>
      <w:autoSpaceDN w:val="0"/>
      <w:adjustRightInd w:val="0"/>
      <w:ind w:left="-567" w:right="-567"/>
      <w:jc w:val="center"/>
    </w:pPr>
    <w:rPr>
      <w:rFonts w:ascii="English111 Adagio BT" w:eastAsia="Times New Roman" w:hAnsi="English111 Adagio BT" w:cs="Times New Roman"/>
      <w:b/>
      <w:bCs/>
      <w:sz w:val="56"/>
      <w:szCs w:val="20"/>
      <w:lang w:eastAsia="it-IT" w:bidi="ar-SA"/>
    </w:rPr>
  </w:style>
  <w:style w:type="character" w:styleId="Rimandocommento">
    <w:name w:val="annotation reference"/>
    <w:basedOn w:val="Carpredefinitoparagrafo"/>
    <w:unhideWhenUsed/>
    <w:rsid w:val="008078D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sid w:val="008078D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it-IT" w:bidi="ar-SA"/>
    </w:rPr>
  </w:style>
  <w:style w:type="character" w:customStyle="1" w:styleId="TestocommentoCarattere">
    <w:name w:val="Testo commento Carattere"/>
    <w:basedOn w:val="Carpredefinitoparagrafo"/>
    <w:link w:val="Testocommento"/>
    <w:rsid w:val="008078DD"/>
    <w:rPr>
      <w:rFonts w:ascii="Times New Roman" w:eastAsia="Times New Roman" w:hAnsi="Times New Roman" w:cs="Times New Roman"/>
      <w:sz w:val="20"/>
      <w:szCs w:val="20"/>
      <w:lang w:eastAsia="it-IT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8078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8078DD"/>
    <w:rPr>
      <w:b/>
      <w:bCs/>
    </w:rPr>
  </w:style>
  <w:style w:type="character" w:customStyle="1" w:styleId="ParagrafoelencoCarattere">
    <w:name w:val="Paragrafo elenco Carattere"/>
    <w:aliases w:val="Paragrafo elenco 2 Carattere,List-1 Carattere,Number Bullets Carattere,List Paragraph1 Carattere,normal Carattere,First level bullet Carattere,Citation List Carattere,Table of contents numbered Carattere,b1 Carattere"/>
    <w:link w:val="Paragrafoelenco"/>
    <w:uiPriority w:val="34"/>
    <w:qFormat/>
    <w:locked/>
    <w:rsid w:val="008078DD"/>
  </w:style>
  <w:style w:type="paragraph" w:styleId="NormaleWeb">
    <w:name w:val="Normal (Web)"/>
    <w:basedOn w:val="Normale"/>
    <w:uiPriority w:val="99"/>
    <w:unhideWhenUsed/>
    <w:rsid w:val="008078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 w:bidi="ar-SA"/>
    </w:rPr>
  </w:style>
  <w:style w:type="paragraph" w:customStyle="1" w:styleId="Articolo">
    <w:name w:val="Articolo"/>
    <w:basedOn w:val="Normale"/>
    <w:link w:val="ArticoloCarattere"/>
    <w:qFormat/>
    <w:rsid w:val="008078DD"/>
    <w:pPr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sz w:val="22"/>
      <w:szCs w:val="22"/>
      <w:lang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8078DD"/>
    <w:rPr>
      <w:rFonts w:ascii="Calibri" w:eastAsia="Times New Roman" w:hAnsi="Calibri" w:cs="Calibri"/>
      <w:b/>
      <w:bCs/>
      <w:sz w:val="22"/>
      <w:szCs w:val="22"/>
      <w:lang w:eastAsia="it-IT" w:bidi="ar-SA"/>
    </w:rPr>
  </w:style>
  <w:style w:type="character" w:customStyle="1" w:styleId="ui-provider">
    <w:name w:val="ui-provider"/>
    <w:basedOn w:val="Carpredefinitoparagrafo"/>
    <w:rsid w:val="008078DD"/>
  </w:style>
  <w:style w:type="paragraph" w:styleId="Testonormale">
    <w:name w:val="Plain Text"/>
    <w:basedOn w:val="Normale"/>
    <w:link w:val="TestonormaleCarattere"/>
    <w:uiPriority w:val="99"/>
    <w:unhideWhenUsed/>
    <w:rsid w:val="008078DD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078DD"/>
    <w:rPr>
      <w:rFonts w:ascii="Courier New" w:eastAsia="Times New Roman" w:hAnsi="Courier New" w:cs="Times New Roman"/>
      <w:sz w:val="20"/>
      <w:szCs w:val="20"/>
      <w:lang w:eastAsia="it-IT" w:bidi="ar-SA"/>
    </w:rPr>
  </w:style>
  <w:style w:type="paragraph" w:styleId="Revisione">
    <w:name w:val="Revision"/>
    <w:hidden/>
    <w:uiPriority w:val="99"/>
    <w:rsid w:val="008078DD"/>
    <w:rPr>
      <w:rFonts w:ascii="Times New Roman" w:eastAsia="Times New Roman" w:hAnsi="Times New Roman" w:cs="Times New Roman"/>
      <w:sz w:val="20"/>
      <w:szCs w:val="20"/>
      <w:lang w:eastAsia="it-IT" w:bidi="ar-SA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078DD"/>
    <w:pPr>
      <w:spacing w:before="120" w:after="120"/>
      <w:ind w:left="283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078DD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Elenconumerato">
    <w:name w:val="Elenco numerato"/>
    <w:basedOn w:val="Paragrafoelenco"/>
    <w:link w:val="ElenconumeratoCarattere"/>
    <w:qFormat/>
    <w:rsid w:val="008078DD"/>
    <w:pPr>
      <w:numPr>
        <w:numId w:val="25"/>
      </w:numPr>
      <w:jc w:val="both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ElenconumeratoCarattere">
    <w:name w:val="Elenco numerato Carattere"/>
    <w:basedOn w:val="ParagrafoelencoCarattere"/>
    <w:link w:val="Elenconumerato"/>
    <w:rsid w:val="008078DD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CorpodeltestoCarattere">
    <w:name w:val="Corpo del testo Carattere"/>
    <w:basedOn w:val="Carpredefinitoparagrafo"/>
    <w:link w:val="Corpodeltesto"/>
    <w:rsid w:val="00015B26"/>
  </w:style>
  <w:style w:type="character" w:styleId="Numeropagina">
    <w:name w:val="page number"/>
    <w:basedOn w:val="Carpredefinitoparagrafo"/>
    <w:rsid w:val="00D3530A"/>
  </w:style>
  <w:style w:type="character" w:customStyle="1" w:styleId="stile3">
    <w:name w:val="stile3"/>
    <w:basedOn w:val="Carpredefinitoparagrafo"/>
    <w:rsid w:val="00A3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IT/TXT/?uri=CELEX:32021R0241" TargetMode="External"/><Relationship Id="rId13" Type="http://schemas.openxmlformats.org/officeDocument/2006/relationships/hyperlink" Target="http://www.iccampli.edu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campli.edu.it" TargetMode="External"/><Relationship Id="rId12" Type="http://schemas.openxmlformats.org/officeDocument/2006/relationships/hyperlink" Target="https://www.acquistinretepa.it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ormattiva.it/uri-res/N2Ls?urn:nir:stato:legge:2006-12-27;296~art1-com45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normattiva.it/uri-res/N2Ls?urn:nir:stato:legge:2006-12-27;296~art1-com44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IT/TXT/?uri=CELEX:32020R2221" TargetMode="Externa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Famiglia Durante</Company>
  <LinksUpToDate>false</LinksUpToDate>
  <CharactersWithSpaces>15331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Durante</dc:creator>
  <cp:lastModifiedBy>Utente</cp:lastModifiedBy>
  <cp:revision>4</cp:revision>
  <cp:lastPrinted>2023-12-21T10:51:00Z</cp:lastPrinted>
  <dcterms:created xsi:type="dcterms:W3CDTF">2024-12-11T10:10:00Z</dcterms:created>
  <dcterms:modified xsi:type="dcterms:W3CDTF">2024-12-11T12:00:00Z</dcterms:modified>
  <dc:language>it-IT</dc:language>
</cp:coreProperties>
</file>