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rPr>
          <w:rFonts w:ascii="Garamond" w:cs="Garamond" w:eastAsia="Garamond" w:hAnsi="Garamond"/>
          <w:color w:val="000000"/>
          <w:sz w:val="24"/>
          <w:szCs w:val="24"/>
          <w:highlight w:val="white"/>
        </w:rPr>
      </w:pPr>
      <w:r w:rsidDel="00000000" w:rsidR="00000000" w:rsidRPr="00000000">
        <w:rPr>
          <w:rFonts w:ascii="Garamond" w:cs="Garamond" w:eastAsia="Garamond" w:hAnsi="Garamond"/>
          <w:color w:val="000000"/>
          <w:sz w:val="24"/>
          <w:szCs w:val="24"/>
          <w:highlight w:val="white"/>
          <w:rtl w:val="0"/>
        </w:rPr>
        <w:t xml:space="preserve">Prot. n. </w:t>
      </w:r>
      <w:r w:rsidDel="00000000" w:rsidR="00000000" w:rsidRPr="00000000">
        <w:rPr>
          <w:rFonts w:ascii="Garamond" w:cs="Garamond" w:eastAsia="Garamond" w:hAnsi="Garamond"/>
          <w:sz w:val="24"/>
          <w:szCs w:val="24"/>
          <w:highlight w:val="white"/>
          <w:rtl w:val="0"/>
        </w:rPr>
        <w:t xml:space="preserve">16545/VII.6</w:t>
      </w:r>
      <w:r w:rsidDel="00000000" w:rsidR="00000000" w:rsidRPr="00000000">
        <w:rPr>
          <w:rFonts w:ascii="Garamond" w:cs="Garamond" w:eastAsia="Garamond" w:hAnsi="Garamond"/>
          <w:color w:val="000000"/>
          <w:sz w:val="24"/>
          <w:szCs w:val="24"/>
          <w:highlight w:val="white"/>
          <w:rtl w:val="0"/>
        </w:rPr>
        <w:t xml:space="preserve">                          </w:t>
        <w:tab/>
        <w:tab/>
        <w:tab/>
        <w:t xml:space="preserve">                                             Giulianova,  2</w:t>
      </w:r>
      <w:r w:rsidDel="00000000" w:rsidR="00000000" w:rsidRPr="00000000">
        <w:rPr>
          <w:rFonts w:ascii="Garamond" w:cs="Garamond" w:eastAsia="Garamond" w:hAnsi="Garamond"/>
          <w:sz w:val="24"/>
          <w:szCs w:val="24"/>
          <w:highlight w:val="white"/>
          <w:rtl w:val="0"/>
        </w:rPr>
        <w:t xml:space="preserve">7</w:t>
      </w:r>
      <w:r w:rsidDel="00000000" w:rsidR="00000000" w:rsidRPr="00000000">
        <w:rPr>
          <w:rFonts w:ascii="Garamond" w:cs="Garamond" w:eastAsia="Garamond" w:hAnsi="Garamond"/>
          <w:color w:val="000000"/>
          <w:sz w:val="24"/>
          <w:szCs w:val="24"/>
          <w:highlight w:val="white"/>
          <w:rtl w:val="0"/>
        </w:rPr>
        <w:t xml:space="preserve">/1</w:t>
      </w:r>
      <w:r w:rsidDel="00000000" w:rsidR="00000000" w:rsidRPr="00000000">
        <w:rPr>
          <w:rFonts w:ascii="Garamond" w:cs="Garamond" w:eastAsia="Garamond" w:hAnsi="Garamond"/>
          <w:sz w:val="24"/>
          <w:szCs w:val="24"/>
          <w:highlight w:val="white"/>
          <w:rtl w:val="0"/>
        </w:rPr>
        <w:t xml:space="preserve">2</w:t>
      </w:r>
      <w:r w:rsidDel="00000000" w:rsidR="00000000" w:rsidRPr="00000000">
        <w:rPr>
          <w:rFonts w:ascii="Garamond" w:cs="Garamond" w:eastAsia="Garamond" w:hAnsi="Garamond"/>
          <w:color w:val="000000"/>
          <w:sz w:val="24"/>
          <w:szCs w:val="24"/>
          <w:highlight w:val="white"/>
          <w:rtl w:val="0"/>
        </w:rPr>
        <w:t xml:space="preserve">/2024</w:t>
      </w:r>
    </w:p>
    <w:p w:rsidR="00000000" w:rsidDel="00000000" w:rsidP="00000000" w:rsidRDefault="00000000" w:rsidRPr="00000000" w14:paraId="00000002">
      <w:pPr>
        <w:spacing w:after="0" w:before="0" w:line="240" w:lineRule="auto"/>
        <w:jc w:val="right"/>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A:</w:t>
      </w:r>
    </w:p>
    <w:p w:rsidR="00000000" w:rsidDel="00000000" w:rsidP="00000000" w:rsidRDefault="00000000" w:rsidRPr="00000000" w14:paraId="00000003">
      <w:pPr>
        <w:widowControl w:val="0"/>
        <w:numPr>
          <w:ilvl w:val="8"/>
          <w:numId w:val="6"/>
        </w:numPr>
        <w:tabs>
          <w:tab w:val="left" w:leader="none" w:pos="1733"/>
        </w:tabs>
        <w:spacing w:after="0" w:line="240" w:lineRule="auto"/>
        <w:ind w:left="6480" w:right="284" w:hanging="360"/>
        <w:jc w:val="right"/>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Albo</w:t>
      </w:r>
    </w:p>
    <w:p w:rsidR="00000000" w:rsidDel="00000000" w:rsidP="00000000" w:rsidRDefault="00000000" w:rsidRPr="00000000" w14:paraId="00000004">
      <w:pPr>
        <w:widowControl w:val="0"/>
        <w:numPr>
          <w:ilvl w:val="8"/>
          <w:numId w:val="6"/>
        </w:numPr>
        <w:tabs>
          <w:tab w:val="left" w:leader="none" w:pos="1733"/>
        </w:tabs>
        <w:spacing w:after="0" w:line="240" w:lineRule="auto"/>
        <w:ind w:left="6480" w:right="284" w:hanging="360"/>
        <w:jc w:val="right"/>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Amministrazione Trasparente</w:t>
      </w:r>
    </w:p>
    <w:p w:rsidR="00000000" w:rsidDel="00000000" w:rsidP="00000000" w:rsidRDefault="00000000" w:rsidRPr="00000000" w14:paraId="00000005">
      <w:pPr>
        <w:widowControl w:val="0"/>
        <w:numPr>
          <w:ilvl w:val="8"/>
          <w:numId w:val="6"/>
        </w:numPr>
        <w:tabs>
          <w:tab w:val="left" w:leader="none" w:pos="1733"/>
        </w:tabs>
        <w:spacing w:after="0" w:line="240" w:lineRule="auto"/>
        <w:ind w:left="6480" w:right="284" w:hanging="360"/>
        <w:jc w:val="right"/>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Sito sezione PNRR</w:t>
      </w:r>
    </w:p>
    <w:p w:rsidR="00000000" w:rsidDel="00000000" w:rsidP="00000000" w:rsidRDefault="00000000" w:rsidRPr="00000000" w14:paraId="00000006">
      <w:pPr>
        <w:spacing w:after="0" w:before="0" w:line="240" w:lineRule="auto"/>
        <w:rPr>
          <w:b w:val="1"/>
          <w:i w:val="1"/>
          <w:sz w:val="24"/>
          <w:szCs w:val="24"/>
        </w:rPr>
      </w:pPr>
      <w:r w:rsidDel="00000000" w:rsidR="00000000" w:rsidRPr="00000000">
        <w:rPr>
          <w:rFonts w:ascii="Garamond" w:cs="Garamond" w:eastAsia="Garamond" w:hAnsi="Garamond"/>
          <w:b w:val="1"/>
          <w:color w:val="000000"/>
          <w:sz w:val="24"/>
          <w:szCs w:val="24"/>
          <w:rtl w:val="0"/>
        </w:rPr>
        <w:t xml:space="preserve">OGGETTO: </w:t>
      </w:r>
      <w:r w:rsidDel="00000000" w:rsidR="00000000" w:rsidRPr="00000000">
        <w:rPr>
          <w:rFonts w:ascii="Garamond" w:cs="Garamond" w:eastAsia="Garamond" w:hAnsi="Garamond"/>
          <w:b w:val="1"/>
          <w:sz w:val="24"/>
          <w:szCs w:val="24"/>
          <w:rtl w:val="0"/>
        </w:rPr>
        <w:t xml:space="preserve">AVVISO INTEGRATO RIVOLTO A FIGURE PROFESSIONALI ESPERTI, INTERNE O ESTERNE, IN COLLABORAZIONE PLURIMA O COME LAVORO AUTONOMO/PRESTAZIONE OCCASIONALE, PER LO SVOLGIMENTO DI PERCORSI PER LA TRANSIZIONE DIGITALE O DI FORMAZIONE SUL CAMPO, DA CONTRATTUALIZZARE AI SENSI DELL’ART. 45 DEL CCNL (PERSONALE INTERNO), DELL’EX ART.35 DEL CCNL (COLLABORAZIONE PLURIMA) OVVERO AI SENSI DELL’ART.2222 DEL CC (LAVORO AUTONOMO/PRESTAZIONE OCCASIONALE).</w:t>
      </w:r>
      <w:r w:rsidDel="00000000" w:rsidR="00000000" w:rsidRPr="00000000">
        <w:rPr>
          <w:rtl w:val="0"/>
        </w:rPr>
      </w:r>
    </w:p>
    <w:p w:rsidR="00000000" w:rsidDel="00000000" w:rsidP="00000000" w:rsidRDefault="00000000" w:rsidRPr="00000000" w14:paraId="00000007">
      <w:pPr>
        <w:spacing w:after="0" w:before="0" w:line="24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Piano Nazionale Di Ripresa e Resilienza - Missione 4: Istruzione e Ricerca - Componente 1 Potenziamento dell’offerta dei servizi di istruzione: dagli asili nido alle Università – Investimento 2.1 “Didattica digitale integrata e formazione alla transizione digitale del personale scolastico” –“Formazione del personale per la transizione digitale” (DM 66/2023)– Next Generation EU”.</w:t>
      </w:r>
      <w:r w:rsidDel="00000000" w:rsidR="00000000" w:rsidRPr="00000000">
        <w:rPr>
          <w:rtl w:val="0"/>
        </w:rPr>
      </w:r>
    </w:p>
    <w:p w:rsidR="00000000" w:rsidDel="00000000" w:rsidP="00000000" w:rsidRDefault="00000000" w:rsidRPr="00000000" w14:paraId="00000008">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b w:val="1"/>
          <w:color w:val="000000"/>
          <w:sz w:val="24"/>
          <w:szCs w:val="24"/>
          <w:rtl w:val="0"/>
        </w:rPr>
        <w:t xml:space="preserve">CNP: : M4C1I2.1-2023-1222-P-43515</w:t>
      </w:r>
      <w:r w:rsidDel="00000000" w:rsidR="00000000" w:rsidRPr="00000000">
        <w:rPr>
          <w:rtl w:val="0"/>
        </w:rPr>
      </w:r>
    </w:p>
    <w:p w:rsidR="00000000" w:rsidDel="00000000" w:rsidP="00000000" w:rsidRDefault="00000000" w:rsidRPr="00000000" w14:paraId="00000009">
      <w:pPr>
        <w:spacing w:after="0" w:before="0" w:line="240" w:lineRule="auto"/>
        <w:ind w:right="284"/>
        <w:rPr>
          <w:rFonts w:ascii="Garamond" w:cs="Garamond" w:eastAsia="Garamond" w:hAnsi="Garamond"/>
          <w:sz w:val="24"/>
          <w:szCs w:val="24"/>
        </w:rPr>
      </w:pPr>
      <w:r w:rsidDel="00000000" w:rsidR="00000000" w:rsidRPr="00000000">
        <w:rPr>
          <w:rFonts w:ascii="Garamond" w:cs="Garamond" w:eastAsia="Garamond" w:hAnsi="Garamond"/>
          <w:b w:val="1"/>
          <w:color w:val="000000"/>
          <w:sz w:val="24"/>
          <w:szCs w:val="24"/>
          <w:rtl w:val="0"/>
        </w:rPr>
        <w:t xml:space="preserve">CUP: D64D23005170006</w:t>
      </w:r>
      <w:r w:rsidDel="00000000" w:rsidR="00000000" w:rsidRPr="00000000">
        <w:rPr>
          <w:rtl w:val="0"/>
        </w:rPr>
      </w:r>
    </w:p>
    <w:p w:rsidR="00000000" w:rsidDel="00000000" w:rsidP="00000000" w:rsidRDefault="00000000" w:rsidRPr="00000000" w14:paraId="0000000A">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B">
      <w:pPr>
        <w:spacing w:after="0" w:before="0" w:line="240"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LA DIRIGENTE SCOLASTICA</w:t>
      </w:r>
    </w:p>
    <w:p w:rsidR="00000000" w:rsidDel="00000000" w:rsidP="00000000" w:rsidRDefault="00000000" w:rsidRPr="00000000" w14:paraId="0000000C">
      <w:pPr>
        <w:spacing w:after="0" w:before="0"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D">
      <w:pPr>
        <w:widowControl w:val="0"/>
        <w:tabs>
          <w:tab w:val="left" w:leader="none" w:pos="1985"/>
        </w:tabs>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highlight w:val="white"/>
          <w:rtl w:val="0"/>
        </w:rPr>
        <w:t xml:space="preserve">VISTO </w:t>
      </w:r>
      <w:r w:rsidDel="00000000" w:rsidR="00000000" w:rsidRPr="00000000">
        <w:rPr>
          <w:rFonts w:ascii="Garamond" w:cs="Garamond" w:eastAsia="Garamond" w:hAnsi="Garamond"/>
          <w:sz w:val="24"/>
          <w:szCs w:val="24"/>
          <w:rtl w:val="0"/>
        </w:rPr>
        <w:t xml:space="preserve">il Decreto Legislativo 30 marzo 2001, n. 165 recante "Norme generali sull'ordinamento del lavoro alle</w:t>
      </w:r>
    </w:p>
    <w:p w:rsidR="00000000" w:rsidDel="00000000" w:rsidP="00000000" w:rsidRDefault="00000000" w:rsidRPr="00000000" w14:paraId="0000000E">
      <w:pPr>
        <w:widowControl w:val="0"/>
        <w:tabs>
          <w:tab w:val="left" w:leader="none" w:pos="1985"/>
        </w:tabs>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dipendenze della Amministrazioni Pubbliche" e ss.mm.ii.;</w:t>
      </w:r>
    </w:p>
    <w:p w:rsidR="00000000" w:rsidDel="00000000" w:rsidP="00000000" w:rsidRDefault="00000000" w:rsidRPr="00000000" w14:paraId="0000000F">
      <w:pPr>
        <w:widowControl w:val="0"/>
        <w:tabs>
          <w:tab w:val="left" w:leader="none" w:pos="1985"/>
        </w:tabs>
        <w:spacing w:after="0" w:before="0" w:line="240" w:lineRule="auto"/>
        <w:ind w:left="64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0">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l’articolo 53 del Dlgs. 165/2001 che al comma 2 declina: “Le pubbliche amministrazioni non possono</w:t>
      </w:r>
    </w:p>
    <w:p w:rsidR="00000000" w:rsidDel="00000000" w:rsidP="00000000" w:rsidRDefault="00000000" w:rsidRPr="00000000" w14:paraId="00000011">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conferire ai dipendenti incarichi, non compresi nei compiti e doveri di ufficio, che non siano espressamente</w:t>
      </w:r>
    </w:p>
    <w:p w:rsidR="00000000" w:rsidDel="00000000" w:rsidP="00000000" w:rsidRDefault="00000000" w:rsidRPr="00000000" w14:paraId="00000012">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previsti o disciplinati da legge o altre fonti normative, o che non siano espressamente autorizzati.</w:t>
      </w:r>
    </w:p>
    <w:p w:rsidR="00000000" w:rsidDel="00000000" w:rsidP="00000000" w:rsidRDefault="00000000" w:rsidRPr="00000000" w14:paraId="00000013">
      <w:pPr>
        <w:spacing w:after="0" w:before="0" w:line="240" w:lineRule="auto"/>
        <w:ind w:left="70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4">
      <w:pPr>
        <w:widowControl w:val="0"/>
        <w:tabs>
          <w:tab w:val="left" w:leader="none" w:pos="1985"/>
        </w:tabs>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highlight w:val="white"/>
          <w:rtl w:val="0"/>
        </w:rPr>
        <w:t xml:space="preserve">VISTO </w:t>
      </w:r>
      <w:r w:rsidDel="00000000" w:rsidR="00000000" w:rsidRPr="00000000">
        <w:rPr>
          <w:rFonts w:ascii="Garamond" w:cs="Garamond" w:eastAsia="Garamond" w:hAnsi="Garamond"/>
          <w:sz w:val="24"/>
          <w:szCs w:val="24"/>
          <w:rtl w:val="0"/>
        </w:rPr>
        <w:t xml:space="preserve">il DPR 275/99, concernente norme in materia di autonomia delle istituzioni scolastiche;</w:t>
      </w:r>
    </w:p>
    <w:p w:rsidR="00000000" w:rsidDel="00000000" w:rsidP="00000000" w:rsidRDefault="00000000" w:rsidRPr="00000000" w14:paraId="00000015">
      <w:pPr>
        <w:widowControl w:val="0"/>
        <w:tabs>
          <w:tab w:val="left" w:leader="none" w:pos="1985"/>
        </w:tabs>
        <w:spacing w:after="0" w:before="0" w:line="240" w:lineRule="auto"/>
        <w:ind w:left="64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6">
      <w:pPr>
        <w:widowControl w:val="0"/>
        <w:tabs>
          <w:tab w:val="left" w:leader="none" w:pos="1985"/>
        </w:tabs>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il decreto del Presidente del Consiglio dei ministri del 30 settembre 2020 n. 166, recante il </w:t>
      </w:r>
    </w:p>
    <w:p w:rsidR="00000000" w:rsidDel="00000000" w:rsidP="00000000" w:rsidRDefault="00000000" w:rsidRPr="00000000" w14:paraId="00000017">
      <w:pPr>
        <w:widowControl w:val="0"/>
        <w:tabs>
          <w:tab w:val="left" w:leader="none" w:pos="1985"/>
        </w:tabs>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“Regolamento concernente l’organizzazione del Ministero dell’Istruzione”;</w:t>
      </w:r>
    </w:p>
    <w:p w:rsidR="00000000" w:rsidDel="00000000" w:rsidP="00000000" w:rsidRDefault="00000000" w:rsidRPr="00000000" w14:paraId="00000018">
      <w:pPr>
        <w:widowControl w:val="0"/>
        <w:tabs>
          <w:tab w:val="left" w:leader="none" w:pos="1985"/>
        </w:tabs>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9">
      <w:pPr>
        <w:widowControl w:val="0"/>
        <w:tabs>
          <w:tab w:val="left" w:leader="none" w:pos="1985"/>
        </w:tabs>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highlight w:val="white"/>
          <w:rtl w:val="0"/>
        </w:rPr>
        <w:t xml:space="preserve">VISTA </w:t>
      </w:r>
      <w:r w:rsidDel="00000000" w:rsidR="00000000" w:rsidRPr="00000000">
        <w:rPr>
          <w:rFonts w:ascii="Garamond" w:cs="Garamond" w:eastAsia="Garamond" w:hAnsi="Garamond"/>
          <w:sz w:val="24"/>
          <w:szCs w:val="24"/>
          <w:rtl w:val="0"/>
        </w:rPr>
        <w:t xml:space="preserve">la circolare della Funzione Pubblica n.2/2008;</w:t>
      </w:r>
    </w:p>
    <w:p w:rsidR="00000000" w:rsidDel="00000000" w:rsidP="00000000" w:rsidRDefault="00000000" w:rsidRPr="00000000" w14:paraId="0000001A">
      <w:pPr>
        <w:widowControl w:val="0"/>
        <w:tabs>
          <w:tab w:val="left" w:leader="none" w:pos="1985"/>
        </w:tabs>
        <w:spacing w:after="0" w:before="0" w:line="240" w:lineRule="auto"/>
        <w:ind w:left="64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B">
      <w:pPr>
        <w:spacing w:after="0" w:before="0" w:line="240" w:lineRule="auto"/>
        <w:rPr>
          <w:rFonts w:ascii="Garamond" w:cs="Garamond" w:eastAsia="Garamond" w:hAnsi="Garamond"/>
          <w:sz w:val="24"/>
          <w:szCs w:val="24"/>
        </w:rPr>
      </w:pPr>
      <w:bookmarkStart w:colFirst="0" w:colLast="0" w:name="_heading=h.30j0zll" w:id="0"/>
      <w:bookmarkEnd w:id="0"/>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che ai sensi dell’art. 45 del D.I. 129/2018, l’istituzione scolastica può stipulare contratti di prestazione d’opera con esperti per particolari attività ed insegnamenti, al fine di garantire l’arricchimento dell’offerta formativa, nonché la realizzazione di specifici programmi di ricerca e di sperimentazione;</w:t>
      </w:r>
    </w:p>
    <w:p w:rsidR="00000000" w:rsidDel="00000000" w:rsidP="00000000" w:rsidRDefault="00000000" w:rsidRPr="00000000" w14:paraId="0000001C">
      <w:pPr>
        <w:spacing w:after="0" w:before="0" w:line="240" w:lineRule="auto"/>
        <w:rPr>
          <w:rFonts w:ascii="Garamond" w:cs="Garamond" w:eastAsia="Garamond" w:hAnsi="Garamond"/>
          <w:sz w:val="24"/>
          <w:szCs w:val="24"/>
        </w:rPr>
      </w:pPr>
      <w:bookmarkStart w:colFirst="0" w:colLast="0" w:name="_heading=h.gcbw3tqbgm8r" w:id="1"/>
      <w:bookmarkEnd w:id="1"/>
      <w:r w:rsidDel="00000000" w:rsidR="00000000" w:rsidRPr="00000000">
        <w:rPr>
          <w:rtl w:val="0"/>
        </w:rPr>
      </w:r>
    </w:p>
    <w:p w:rsidR="00000000" w:rsidDel="00000000" w:rsidP="00000000" w:rsidRDefault="00000000" w:rsidRPr="00000000" w14:paraId="0000001D">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 </w:t>
      </w:r>
      <w:r w:rsidDel="00000000" w:rsidR="00000000" w:rsidRPr="00000000">
        <w:rPr>
          <w:rFonts w:ascii="Garamond" w:cs="Garamond" w:eastAsia="Garamond" w:hAnsi="Garamond"/>
          <w:sz w:val="24"/>
          <w:szCs w:val="24"/>
          <w:rtl w:val="0"/>
        </w:rPr>
        <w:t xml:space="preserve">la circolare n° 2 del 2 febbraio 2009 del Ministero del Lavoro che regolamenta i compensi, gli aspetti </w:t>
      </w:r>
    </w:p>
    <w:p w:rsidR="00000000" w:rsidDel="00000000" w:rsidP="00000000" w:rsidRDefault="00000000" w:rsidRPr="00000000" w14:paraId="0000001E">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fiscali e contributivi per gli incarichi ed impieghi nella P.A.;</w:t>
      </w:r>
    </w:p>
    <w:p w:rsidR="00000000" w:rsidDel="00000000" w:rsidP="00000000" w:rsidRDefault="00000000" w:rsidRPr="00000000" w14:paraId="0000001F">
      <w:pPr>
        <w:spacing w:after="0" w:before="0" w:line="240" w:lineRule="auto"/>
        <w:ind w:left="1276"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0">
      <w:pPr>
        <w:spacing w:after="0" w:before="0" w:line="240" w:lineRule="auto"/>
        <w:ind w:left="0" w:firstLine="0"/>
        <w:rPr>
          <w:rFonts w:ascii="Garamond" w:cs="Garamond" w:eastAsia="Garamond" w:hAnsi="Garamond"/>
          <w:sz w:val="24"/>
          <w:szCs w:val="24"/>
        </w:rPr>
      </w:pPr>
      <w:bookmarkStart w:colFirst="0" w:colLast="0" w:name="_heading=h.1fob9te" w:id="2"/>
      <w:bookmarkEnd w:id="2"/>
      <w:r w:rsidDel="00000000" w:rsidR="00000000" w:rsidRPr="00000000">
        <w:rPr>
          <w:rFonts w:ascii="Garamond" w:cs="Garamond" w:eastAsia="Garamond" w:hAnsi="Garamond"/>
          <w:b w:val="1"/>
          <w:sz w:val="24"/>
          <w:szCs w:val="24"/>
          <w:rtl w:val="0"/>
        </w:rPr>
        <w:t xml:space="preserve">VISTI</w:t>
      </w:r>
      <w:r w:rsidDel="00000000" w:rsidR="00000000" w:rsidRPr="00000000">
        <w:rPr>
          <w:rFonts w:ascii="Garamond" w:cs="Garamond" w:eastAsia="Garamond" w:hAnsi="Garamond"/>
          <w:sz w:val="24"/>
          <w:szCs w:val="24"/>
          <w:rtl w:val="0"/>
        </w:rPr>
        <w:t xml:space="preserve"> il Contratto Collettivo Nazionale (CCNL) del Comparto Scuola del 29 novembre 2007 e il Contratto </w:t>
      </w:r>
    </w:p>
    <w:p w:rsidR="00000000" w:rsidDel="00000000" w:rsidP="00000000" w:rsidRDefault="00000000" w:rsidRPr="00000000" w14:paraId="00000021">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Collettivo Nazionale (CCNL) dell’Area Istruzione e Ricerca 2016-2018 del 19 aprile 2018;</w:t>
      </w:r>
    </w:p>
    <w:p w:rsidR="00000000" w:rsidDel="00000000" w:rsidP="00000000" w:rsidRDefault="00000000" w:rsidRPr="00000000" w14:paraId="00000022">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3">
      <w:pPr>
        <w:spacing w:after="0" w:line="288"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l’art. 2222 e ss.mm.ii. del CC riportante disposizioni in merito ai contratti d’opera;</w:t>
      </w:r>
    </w:p>
    <w:p w:rsidR="00000000" w:rsidDel="00000000" w:rsidP="00000000" w:rsidRDefault="00000000" w:rsidRPr="00000000" w14:paraId="00000024">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5">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6">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7">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VISTA</w:t>
      </w:r>
      <w:r w:rsidDel="00000000" w:rsidR="00000000" w:rsidRPr="00000000">
        <w:rPr>
          <w:rFonts w:ascii="Garamond" w:cs="Garamond" w:eastAsia="Garamond" w:hAnsi="Garamond"/>
          <w:sz w:val="24"/>
          <w:szCs w:val="24"/>
          <w:rtl w:val="0"/>
        </w:rPr>
        <w:t xml:space="preserve"> la Circolare del Ministero dell’istruzione, dell’università e della ricerca n. 34815, del 2 agosto 2017, </w:t>
      </w:r>
    </w:p>
    <w:p w:rsidR="00000000" w:rsidDel="00000000" w:rsidP="00000000" w:rsidRDefault="00000000" w:rsidRPr="00000000" w14:paraId="00000028">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relativa alla procedura di individuazione del personale esperto e dei connessi adempimenti di natura fiscale, previdenziale e assistenziale;</w:t>
      </w:r>
    </w:p>
    <w:p w:rsidR="00000000" w:rsidDel="00000000" w:rsidP="00000000" w:rsidRDefault="00000000" w:rsidRPr="00000000" w14:paraId="00000029">
      <w:pPr>
        <w:spacing w:after="0" w:before="0" w:line="240" w:lineRule="auto"/>
        <w:ind w:left="1276"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0" w:line="288" w:lineRule="auto"/>
        <w:ind w:left="70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  </w:t>
      </w:r>
      <w:r w:rsidDel="00000000" w:rsidR="00000000" w:rsidRPr="00000000">
        <w:rPr>
          <w:rFonts w:ascii="Garamond" w:cs="Garamond" w:eastAsia="Garamond" w:hAnsi="Garamond"/>
          <w:sz w:val="24"/>
          <w:szCs w:val="24"/>
          <w:rtl w:val="0"/>
        </w:rPr>
        <w:t xml:space="preserve">la circolare prot. n° 34815/2017 riportante chiarimenti e facilitazione circa gli interventi formativi per i</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0" w:line="288" w:lineRule="auto"/>
        <w:ind w:left="70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docenti (snodi formativi);</w:t>
      </w:r>
    </w:p>
    <w:p w:rsidR="00000000" w:rsidDel="00000000" w:rsidP="00000000" w:rsidRDefault="00000000" w:rsidRPr="00000000" w14:paraId="0000002C">
      <w:pPr>
        <w:spacing w:after="0" w:before="0" w:line="240"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D">
      <w:pPr>
        <w:tabs>
          <w:tab w:val="left" w:leader="none" w:pos="1628"/>
        </w:tabs>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 </w:t>
      </w:r>
      <w:r w:rsidDel="00000000" w:rsidR="00000000" w:rsidRPr="00000000">
        <w:rPr>
          <w:rFonts w:ascii="Garamond" w:cs="Garamond" w:eastAsia="Garamond" w:hAnsi="Garamond"/>
          <w:sz w:val="24"/>
          <w:szCs w:val="24"/>
          <w:rtl w:val="0"/>
        </w:rPr>
        <w:t xml:space="preserve">il Decreto Interministeriale 129/2018, concernente “Regolamento concernente le</w:t>
      </w:r>
    </w:p>
    <w:p w:rsidR="00000000" w:rsidDel="00000000" w:rsidP="00000000" w:rsidRDefault="00000000" w:rsidRPr="00000000" w14:paraId="0000002E">
      <w:pPr>
        <w:tabs>
          <w:tab w:val="left" w:leader="none" w:pos="1628"/>
        </w:tabs>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Istruzioni generali sulla gestione amministrativo-contabile delle istituzioni scolastiche";</w:t>
      </w:r>
    </w:p>
    <w:p w:rsidR="00000000" w:rsidDel="00000000" w:rsidP="00000000" w:rsidRDefault="00000000" w:rsidRPr="00000000" w14:paraId="0000002F">
      <w:pPr>
        <w:tabs>
          <w:tab w:val="left" w:leader="none" w:pos="1628"/>
        </w:tabs>
        <w:spacing w:after="0" w:before="0" w:line="240" w:lineRule="auto"/>
        <w:ind w:left="709"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0">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regolamento (UE) 12 febbraio 2021, n. 2021/241, che istituisce il dispositivo per la ripresa e la</w:t>
      </w:r>
    </w:p>
    <w:p w:rsidR="00000000" w:rsidDel="00000000" w:rsidP="00000000" w:rsidRDefault="00000000" w:rsidRPr="00000000" w14:paraId="00000031">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resilienza;</w:t>
      </w:r>
    </w:p>
    <w:p w:rsidR="00000000" w:rsidDel="00000000" w:rsidP="00000000" w:rsidRDefault="00000000" w:rsidRPr="00000000" w14:paraId="00000032">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3">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il regolamento (UE) 2021/1060 del Parlamento europeo e del Consiglio del 24 giugno 2021;</w:t>
      </w:r>
    </w:p>
    <w:p w:rsidR="00000000" w:rsidDel="00000000" w:rsidP="00000000" w:rsidRDefault="00000000" w:rsidRPr="00000000" w14:paraId="00000034">
      <w:pPr>
        <w:spacing w:after="0" w:before="0"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5">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il regolamento delegato (UE) 2021/2106 della Commissione del 28 settembre 2021, che integra il</w:t>
      </w:r>
    </w:p>
    <w:p w:rsidR="00000000" w:rsidDel="00000000" w:rsidP="00000000" w:rsidRDefault="00000000" w:rsidRPr="00000000" w14:paraId="00000036">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regolamento (UE) 2021/241 del Parlamento europeo e del Consiglio, che istituisce il dispositivo per la ripresa e</w:t>
      </w:r>
    </w:p>
    <w:p w:rsidR="00000000" w:rsidDel="00000000" w:rsidP="00000000" w:rsidRDefault="00000000" w:rsidRPr="00000000" w14:paraId="00000037">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resilienza, definendo una metodologia per la rendicontazione della spesa sociale;</w:t>
      </w:r>
    </w:p>
    <w:p w:rsidR="00000000" w:rsidDel="00000000" w:rsidP="00000000" w:rsidRDefault="00000000" w:rsidRPr="00000000" w14:paraId="00000038">
      <w:pPr>
        <w:spacing w:after="0" w:before="0" w:line="240" w:lineRule="auto"/>
        <w:ind w:left="705"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9">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 </w:t>
      </w:r>
      <w:r w:rsidDel="00000000" w:rsidR="00000000" w:rsidRPr="00000000">
        <w:rPr>
          <w:rFonts w:ascii="Garamond" w:cs="Garamond" w:eastAsia="Garamond" w:hAnsi="Garamond"/>
          <w:sz w:val="24"/>
          <w:szCs w:val="24"/>
          <w:rtl w:val="0"/>
        </w:rPr>
        <w:t xml:space="preserve">il Piano nazionale di ripresa e resilienza (PNRR), la cui valutazione positiva è stata approvata con</w:t>
      </w:r>
    </w:p>
    <w:p w:rsidR="00000000" w:rsidDel="00000000" w:rsidP="00000000" w:rsidRDefault="00000000" w:rsidRPr="00000000" w14:paraId="0000003A">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Decisione del Consiglio ECOFIN del 13 luglio 2021 e notificata all’Italia dal Segretariato generale del Consiglio</w:t>
      </w:r>
    </w:p>
    <w:p w:rsidR="00000000" w:rsidDel="00000000" w:rsidP="00000000" w:rsidRDefault="00000000" w:rsidRPr="00000000" w14:paraId="0000003B">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nota LT161/21, del 14 luglio 2021 e, in particolare, la Missione 4 – Istruzione e Ricerca – Componente 1 –</w:t>
      </w:r>
    </w:p>
    <w:p w:rsidR="00000000" w:rsidDel="00000000" w:rsidP="00000000" w:rsidRDefault="00000000" w:rsidRPr="00000000" w14:paraId="0000003C">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Potenziamento dell’offerta dei servizi di istruzione: dagli asili nido alle Università – Investimento 1.3 “Piano per</w:t>
      </w:r>
    </w:p>
    <w:p w:rsidR="00000000" w:rsidDel="00000000" w:rsidP="00000000" w:rsidRDefault="00000000" w:rsidRPr="00000000" w14:paraId="0000003D">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 infrastrutture per lo sport nelle scuole”;</w:t>
      </w:r>
    </w:p>
    <w:p w:rsidR="00000000" w:rsidDel="00000000" w:rsidP="00000000" w:rsidRDefault="00000000" w:rsidRPr="00000000" w14:paraId="0000003E">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F">
      <w:pPr>
        <w:spacing w:after="0" w:before="0" w:line="240" w:lineRule="auto"/>
        <w:ind w:left="0" w:firstLine="0"/>
        <w:rPr>
          <w:rFonts w:ascii="Garamond" w:cs="Garamond" w:eastAsia="Garamond" w:hAnsi="Garamond"/>
          <w:sz w:val="24"/>
          <w:szCs w:val="24"/>
        </w:rPr>
      </w:pPr>
      <w:bookmarkStart w:colFirst="0" w:colLast="0" w:name="_heading=h.3znysh7" w:id="3"/>
      <w:bookmarkEnd w:id="3"/>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il decreto del Ministro dell’istruzione 12 aprile 2023 prot.  nm_pi. AOOGABMI. Registro</w:t>
      </w:r>
    </w:p>
    <w:p w:rsidR="00000000" w:rsidDel="00000000" w:rsidP="00000000" w:rsidRDefault="00000000" w:rsidRPr="00000000" w14:paraId="00000040">
      <w:pPr>
        <w:spacing w:after="0" w:before="0" w:line="240" w:lineRule="auto"/>
        <w:ind w:left="0" w:firstLine="0"/>
        <w:rPr>
          <w:rFonts w:ascii="Garamond" w:cs="Garamond" w:eastAsia="Garamond" w:hAnsi="Garamond"/>
          <w:sz w:val="24"/>
          <w:szCs w:val="24"/>
        </w:rPr>
      </w:pPr>
      <w:bookmarkStart w:colFirst="0" w:colLast="0" w:name="_heading=h.ay4cl3mbibv2" w:id="4"/>
      <w:bookmarkEnd w:id="4"/>
      <w:r w:rsidDel="00000000" w:rsidR="00000000" w:rsidRPr="00000000">
        <w:rPr>
          <w:rFonts w:ascii="Garamond" w:cs="Garamond" w:eastAsia="Garamond" w:hAnsi="Garamond"/>
          <w:sz w:val="24"/>
          <w:szCs w:val="24"/>
          <w:rtl w:val="0"/>
        </w:rPr>
        <w:t xml:space="preserve">Decreti(R).0000066 recante “riparto delle risorse alle istituzioni scolastiche in attuazione della linea di</w:t>
      </w:r>
    </w:p>
    <w:p w:rsidR="00000000" w:rsidDel="00000000" w:rsidP="00000000" w:rsidRDefault="00000000" w:rsidRPr="00000000" w14:paraId="00000041">
      <w:pPr>
        <w:spacing w:after="0" w:before="0" w:line="240" w:lineRule="auto"/>
        <w:ind w:left="0" w:firstLine="0"/>
        <w:rPr>
          <w:rFonts w:ascii="Garamond" w:cs="Garamond" w:eastAsia="Garamond" w:hAnsi="Garamond"/>
          <w:sz w:val="24"/>
          <w:szCs w:val="24"/>
        </w:rPr>
      </w:pPr>
      <w:bookmarkStart w:colFirst="0" w:colLast="0" w:name="_heading=h.8kr3n2y60071" w:id="5"/>
      <w:bookmarkEnd w:id="5"/>
      <w:r w:rsidDel="00000000" w:rsidR="00000000" w:rsidRPr="00000000">
        <w:rPr>
          <w:rFonts w:ascii="Garamond" w:cs="Garamond" w:eastAsia="Garamond" w:hAnsi="Garamond"/>
          <w:sz w:val="24"/>
          <w:szCs w:val="24"/>
          <w:rtl w:val="0"/>
        </w:rPr>
        <w:t xml:space="preserve">investimento 2.1 “Didattica digitale integrata e formazione alla transizione digitale per il personale scolastico”</w:t>
      </w:r>
    </w:p>
    <w:p w:rsidR="00000000" w:rsidDel="00000000" w:rsidP="00000000" w:rsidRDefault="00000000" w:rsidRPr="00000000" w14:paraId="00000042">
      <w:pPr>
        <w:spacing w:after="0" w:before="0" w:line="240" w:lineRule="auto"/>
        <w:ind w:left="0" w:firstLine="0"/>
        <w:rPr>
          <w:rFonts w:ascii="Garamond" w:cs="Garamond" w:eastAsia="Garamond" w:hAnsi="Garamond"/>
          <w:sz w:val="24"/>
          <w:szCs w:val="24"/>
        </w:rPr>
      </w:pPr>
      <w:bookmarkStart w:colFirst="0" w:colLast="0" w:name="_heading=h.ghpukwc83b2r" w:id="6"/>
      <w:bookmarkEnd w:id="6"/>
      <w:r w:rsidDel="00000000" w:rsidR="00000000" w:rsidRPr="00000000">
        <w:rPr>
          <w:rFonts w:ascii="Garamond" w:cs="Garamond" w:eastAsia="Garamond" w:hAnsi="Garamond"/>
          <w:sz w:val="24"/>
          <w:szCs w:val="24"/>
          <w:rtl w:val="0"/>
        </w:rPr>
        <w:t xml:space="preserve">nell’ambito della Missione 4 – Istruzione e Ricerca – Componente 1 – “Potenziamento dell’offerta dei servizi</w:t>
      </w:r>
    </w:p>
    <w:p w:rsidR="00000000" w:rsidDel="00000000" w:rsidP="00000000" w:rsidRDefault="00000000" w:rsidRPr="00000000" w14:paraId="00000043">
      <w:pPr>
        <w:spacing w:after="0" w:before="0" w:line="240" w:lineRule="auto"/>
        <w:ind w:left="0" w:firstLine="0"/>
        <w:rPr>
          <w:rFonts w:ascii="Garamond" w:cs="Garamond" w:eastAsia="Garamond" w:hAnsi="Garamond"/>
          <w:sz w:val="24"/>
          <w:szCs w:val="24"/>
        </w:rPr>
      </w:pPr>
      <w:bookmarkStart w:colFirst="0" w:colLast="0" w:name="_heading=h.szy019hz9g4b" w:id="7"/>
      <w:bookmarkEnd w:id="7"/>
      <w:r w:rsidDel="00000000" w:rsidR="00000000" w:rsidRPr="00000000">
        <w:rPr>
          <w:rFonts w:ascii="Garamond" w:cs="Garamond" w:eastAsia="Garamond" w:hAnsi="Garamond"/>
          <w:sz w:val="24"/>
          <w:szCs w:val="24"/>
          <w:rtl w:val="0"/>
        </w:rPr>
        <w:t xml:space="preserve">all’istruzione: dagli asili nido all’Università” del Piano nazionale di ripresa e resilienza, finanziato dall’Unione</w:t>
      </w:r>
    </w:p>
    <w:p w:rsidR="00000000" w:rsidDel="00000000" w:rsidP="00000000" w:rsidRDefault="00000000" w:rsidRPr="00000000" w14:paraId="00000044">
      <w:pPr>
        <w:spacing w:after="0" w:before="0" w:line="240" w:lineRule="auto"/>
        <w:ind w:left="0" w:firstLine="0"/>
        <w:rPr>
          <w:rFonts w:ascii="Garamond" w:cs="Garamond" w:eastAsia="Garamond" w:hAnsi="Garamond"/>
          <w:sz w:val="24"/>
          <w:szCs w:val="24"/>
        </w:rPr>
      </w:pPr>
      <w:bookmarkStart w:colFirst="0" w:colLast="0" w:name="_heading=h.ikstiyog8syd" w:id="8"/>
      <w:bookmarkEnd w:id="8"/>
      <w:r w:rsidDel="00000000" w:rsidR="00000000" w:rsidRPr="00000000">
        <w:rPr>
          <w:rFonts w:ascii="Garamond" w:cs="Garamond" w:eastAsia="Garamond" w:hAnsi="Garamond"/>
          <w:sz w:val="24"/>
          <w:szCs w:val="24"/>
          <w:rtl w:val="0"/>
        </w:rPr>
        <w:t xml:space="preserve">europea – Next Generation EU”;</w:t>
      </w:r>
    </w:p>
    <w:p w:rsidR="00000000" w:rsidDel="00000000" w:rsidP="00000000" w:rsidRDefault="00000000" w:rsidRPr="00000000" w14:paraId="00000045">
      <w:pPr>
        <w:spacing w:after="0" w:before="0" w:line="240" w:lineRule="auto"/>
        <w:ind w:left="703"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6">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l’Allegato 1 - Riparto delle risorse alle istituzioni scolastiche in attuazione della linea di investimento 2.1</w:t>
      </w:r>
    </w:p>
    <w:p w:rsidR="00000000" w:rsidDel="00000000" w:rsidP="00000000" w:rsidRDefault="00000000" w:rsidRPr="00000000" w14:paraId="00000047">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“Didattica digitale integrata e formazione alla transizione digitale per il personale scolastico” Missione 4 –</w:t>
      </w:r>
    </w:p>
    <w:p w:rsidR="00000000" w:rsidDel="00000000" w:rsidP="00000000" w:rsidRDefault="00000000" w:rsidRPr="00000000" w14:paraId="00000048">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Componente 1 – del PNRR;</w:t>
      </w:r>
    </w:p>
    <w:p w:rsidR="00000000" w:rsidDel="00000000" w:rsidP="00000000" w:rsidRDefault="00000000" w:rsidRPr="00000000" w14:paraId="00000049">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A">
      <w:pPr>
        <w:spacing w:after="0" w:before="0" w:line="240" w:lineRule="auto"/>
        <w:ind w:left="0" w:firstLine="0"/>
        <w:rPr>
          <w:rFonts w:ascii="Garamond" w:cs="Garamond" w:eastAsia="Garamond" w:hAnsi="Garamond"/>
          <w:sz w:val="24"/>
          <w:szCs w:val="24"/>
        </w:rPr>
      </w:pPr>
      <w:bookmarkStart w:colFirst="0" w:colLast="0" w:name="_heading=h.2et92p0" w:id="9"/>
      <w:bookmarkEnd w:id="9"/>
      <w:r w:rsidDel="00000000" w:rsidR="00000000" w:rsidRPr="00000000">
        <w:rPr>
          <w:rFonts w:ascii="Garamond" w:cs="Garamond" w:eastAsia="Garamond" w:hAnsi="Garamond"/>
          <w:b w:val="1"/>
          <w:sz w:val="24"/>
          <w:szCs w:val="24"/>
          <w:rtl w:val="0"/>
        </w:rPr>
        <w:t xml:space="preserve">VISTO</w:t>
      </w:r>
      <w:r w:rsidDel="00000000" w:rsidR="00000000" w:rsidRPr="00000000">
        <w:rPr>
          <w:rFonts w:ascii="Garamond" w:cs="Garamond" w:eastAsia="Garamond" w:hAnsi="Garamond"/>
          <w:sz w:val="24"/>
          <w:szCs w:val="24"/>
          <w:rtl w:val="0"/>
        </w:rPr>
        <w:t xml:space="preserve"> la nota prot. n. </w:t>
      </w:r>
      <w:r w:rsidDel="00000000" w:rsidR="00000000" w:rsidRPr="00000000">
        <w:rPr>
          <w:rFonts w:ascii="Garamond" w:cs="Garamond" w:eastAsia="Garamond" w:hAnsi="Garamond"/>
          <w:b w:val="1"/>
          <w:i w:val="1"/>
          <w:sz w:val="24"/>
          <w:szCs w:val="24"/>
          <w:rtl w:val="0"/>
        </w:rPr>
        <w:t xml:space="preserve">m_pi. AOOGAMBI. Registro Decreti. u. 0141549,</w:t>
      </w:r>
      <w:r w:rsidDel="00000000" w:rsidR="00000000" w:rsidRPr="00000000">
        <w:rPr>
          <w:rFonts w:ascii="Garamond" w:cs="Garamond" w:eastAsia="Garamond" w:hAnsi="Garamond"/>
          <w:sz w:val="24"/>
          <w:szCs w:val="24"/>
          <w:rtl w:val="0"/>
        </w:rPr>
        <w:t xml:space="preserve"> del 07 dicembre 2023 con la quale il</w:t>
      </w:r>
    </w:p>
    <w:p w:rsidR="00000000" w:rsidDel="00000000" w:rsidP="00000000" w:rsidRDefault="00000000" w:rsidRPr="00000000" w14:paraId="0000004B">
      <w:pPr>
        <w:spacing w:after="0" w:before="0" w:line="240" w:lineRule="auto"/>
        <w:ind w:left="0" w:firstLine="0"/>
        <w:rPr>
          <w:rFonts w:ascii="Garamond" w:cs="Garamond" w:eastAsia="Garamond" w:hAnsi="Garamond"/>
          <w:sz w:val="24"/>
          <w:szCs w:val="24"/>
        </w:rPr>
      </w:pPr>
      <w:bookmarkStart w:colFirst="0" w:colLast="0" w:name="_heading=h.2wdo3oode11e" w:id="10"/>
      <w:bookmarkEnd w:id="10"/>
      <w:r w:rsidDel="00000000" w:rsidR="00000000" w:rsidRPr="00000000">
        <w:rPr>
          <w:rFonts w:ascii="Garamond" w:cs="Garamond" w:eastAsia="Garamond" w:hAnsi="Garamond"/>
          <w:sz w:val="24"/>
          <w:szCs w:val="24"/>
          <w:rtl w:val="0"/>
        </w:rPr>
        <w:t xml:space="preserve">Ministro dell’istruzione ha diramato le istruzioni operative per le azioni relative alla “Didattica digitale integrata e</w:t>
      </w:r>
    </w:p>
    <w:p w:rsidR="00000000" w:rsidDel="00000000" w:rsidP="00000000" w:rsidRDefault="00000000" w:rsidRPr="00000000" w14:paraId="0000004C">
      <w:pPr>
        <w:spacing w:after="0" w:before="0" w:line="240" w:lineRule="auto"/>
        <w:ind w:left="0" w:firstLine="0"/>
        <w:rPr>
          <w:rFonts w:ascii="Garamond" w:cs="Garamond" w:eastAsia="Garamond" w:hAnsi="Garamond"/>
          <w:sz w:val="24"/>
          <w:szCs w:val="24"/>
        </w:rPr>
      </w:pPr>
      <w:bookmarkStart w:colFirst="0" w:colLast="0" w:name="_heading=h.1o8abg1d7q3h" w:id="11"/>
      <w:bookmarkEnd w:id="11"/>
      <w:r w:rsidDel="00000000" w:rsidR="00000000" w:rsidRPr="00000000">
        <w:rPr>
          <w:rFonts w:ascii="Garamond" w:cs="Garamond" w:eastAsia="Garamond" w:hAnsi="Garamond"/>
          <w:sz w:val="24"/>
          <w:szCs w:val="24"/>
          <w:rtl w:val="0"/>
        </w:rPr>
        <w:t xml:space="preserve">formazione alla transizione digitale per il personale scolastico”;</w:t>
      </w:r>
    </w:p>
    <w:p w:rsidR="00000000" w:rsidDel="00000000" w:rsidP="00000000" w:rsidRDefault="00000000" w:rsidRPr="00000000" w14:paraId="0000004D">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E">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CONSIDERATO</w:t>
      </w:r>
      <w:r w:rsidDel="00000000" w:rsidR="00000000" w:rsidRPr="00000000">
        <w:rPr>
          <w:rFonts w:ascii="Garamond" w:cs="Garamond" w:eastAsia="Garamond" w:hAnsi="Garamond"/>
          <w:sz w:val="24"/>
          <w:szCs w:val="24"/>
          <w:rtl w:val="0"/>
        </w:rPr>
        <w:t xml:space="preserve"> che l’attuazione del PNRR prevede, per l’attuazione della Missione 4 – Componente 1 –</w:t>
      </w:r>
    </w:p>
    <w:p w:rsidR="00000000" w:rsidDel="00000000" w:rsidP="00000000" w:rsidRDefault="00000000" w:rsidRPr="00000000" w14:paraId="0000004F">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Investimento 2.1: “Didattica digitale integrata e formazione alla transizione digitale per il personale scolastico.</w:t>
      </w:r>
    </w:p>
    <w:p w:rsidR="00000000" w:rsidDel="00000000" w:rsidP="00000000" w:rsidRDefault="00000000" w:rsidRPr="00000000" w14:paraId="00000050">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Formazione del personale scolastico per la transizione digitale” l’individuazione del Ministero dell’istruzione e</w:t>
      </w:r>
    </w:p>
    <w:p w:rsidR="00000000" w:rsidDel="00000000" w:rsidP="00000000" w:rsidRDefault="00000000" w:rsidRPr="00000000" w14:paraId="00000051">
      <w:pPr>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del merito quale Amministrazione titolare;  </w:t>
      </w:r>
    </w:p>
    <w:p w:rsidR="00000000" w:rsidDel="00000000" w:rsidP="00000000" w:rsidRDefault="00000000" w:rsidRPr="00000000" w14:paraId="00000052">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3">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VISTO </w:t>
      </w:r>
      <w:r w:rsidDel="00000000" w:rsidR="00000000" w:rsidRPr="00000000">
        <w:rPr>
          <w:rFonts w:ascii="Garamond" w:cs="Garamond" w:eastAsia="Garamond" w:hAnsi="Garamond"/>
          <w:sz w:val="24"/>
          <w:szCs w:val="24"/>
          <w:rtl w:val="0"/>
        </w:rPr>
        <w:t xml:space="preserve">l’atto di concessione prot. AOOGABMI 39824 del 03/03/2024, che costituisce formale autorizzazione</w:t>
      </w:r>
    </w:p>
    <w:p w:rsidR="00000000" w:rsidDel="00000000" w:rsidP="00000000" w:rsidRDefault="00000000" w:rsidRPr="00000000" w14:paraId="00000054">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all’avvio del progetto e contestuale autorizzazione alla spesa;</w:t>
      </w:r>
    </w:p>
    <w:p w:rsidR="00000000" w:rsidDel="00000000" w:rsidP="00000000" w:rsidRDefault="00000000" w:rsidRPr="00000000" w14:paraId="00000055">
      <w:pPr>
        <w:widowControl w:val="0"/>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6">
      <w:pPr>
        <w:widowControl w:val="0"/>
        <w:spacing w:after="0" w:before="0" w:line="240" w:lineRule="auto"/>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highlight w:val="white"/>
          <w:rtl w:val="0"/>
        </w:rPr>
        <w:t xml:space="preserve">VISTA</w:t>
        <w:tab/>
        <w:t xml:space="preserve"> </w:t>
      </w:r>
      <w:r w:rsidDel="00000000" w:rsidR="00000000" w:rsidRPr="00000000">
        <w:rPr>
          <w:rFonts w:ascii="Garamond" w:cs="Garamond" w:eastAsia="Garamond" w:hAnsi="Garamond"/>
          <w:sz w:val="24"/>
          <w:szCs w:val="24"/>
          <w:highlight w:val="white"/>
          <w:rtl w:val="0"/>
        </w:rPr>
        <w:t xml:space="preserve">la delibera del Consiglio d’Istituto n. 131 del 12/10/2023 e successive modificazioni e </w:t>
      </w:r>
    </w:p>
    <w:p w:rsidR="00000000" w:rsidDel="00000000" w:rsidP="00000000" w:rsidRDefault="00000000" w:rsidRPr="00000000" w14:paraId="00000057">
      <w:pPr>
        <w:widowControl w:val="0"/>
        <w:spacing w:after="0" w:before="0" w:line="240" w:lineRule="auto"/>
        <w:ind w:left="0" w:firstLine="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integrazioni con la quale è stato approvato il P.T.O.F. per gli anni scolastici 2023/2024;</w:t>
      </w:r>
    </w:p>
    <w:p w:rsidR="00000000" w:rsidDel="00000000" w:rsidP="00000000" w:rsidRDefault="00000000" w:rsidRPr="00000000" w14:paraId="00000058">
      <w:pPr>
        <w:widowControl w:val="0"/>
        <w:spacing w:after="0" w:before="0" w:line="240" w:lineRule="auto"/>
        <w:ind w:left="1843" w:firstLine="0"/>
        <w:rPr>
          <w:rFonts w:ascii="Garamond" w:cs="Garamond" w:eastAsia="Garamond" w:hAnsi="Garamond"/>
          <w:b w:val="1"/>
          <w:sz w:val="24"/>
          <w:szCs w:val="24"/>
          <w:highlight w:val="white"/>
        </w:rPr>
      </w:pPr>
      <w:r w:rsidDel="00000000" w:rsidR="00000000" w:rsidRPr="00000000">
        <w:rPr>
          <w:rtl w:val="0"/>
        </w:rPr>
      </w:r>
    </w:p>
    <w:p w:rsidR="00000000" w:rsidDel="00000000" w:rsidP="00000000" w:rsidRDefault="00000000" w:rsidRPr="00000000" w14:paraId="00000059">
      <w:pPr>
        <w:spacing w:after="0" w:before="0" w:line="240" w:lineRule="auto"/>
        <w:ind w:left="0" w:firstLine="0"/>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highlight w:val="white"/>
          <w:rtl w:val="0"/>
        </w:rPr>
        <w:t xml:space="preserve">VISTA</w:t>
      </w:r>
      <w:r w:rsidDel="00000000" w:rsidR="00000000" w:rsidRPr="00000000">
        <w:rPr>
          <w:rFonts w:ascii="Garamond" w:cs="Garamond" w:eastAsia="Garamond" w:hAnsi="Garamond"/>
          <w:sz w:val="24"/>
          <w:szCs w:val="24"/>
          <w:highlight w:val="white"/>
          <w:rtl w:val="0"/>
        </w:rPr>
        <w:t xml:space="preserve">  la Delibera del Consiglio d’Istituto n. 149 del 15/01/2024  di approvazione del </w:t>
      </w:r>
    </w:p>
    <w:p w:rsidR="00000000" w:rsidDel="00000000" w:rsidP="00000000" w:rsidRDefault="00000000" w:rsidRPr="00000000" w14:paraId="0000005A">
      <w:pPr>
        <w:spacing w:after="0" w:before="0" w:line="240" w:lineRule="auto"/>
        <w:ind w:left="0" w:firstLine="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Programma Annuale dell’Esercizio finanziario 2024;</w:t>
      </w:r>
    </w:p>
    <w:p w:rsidR="00000000" w:rsidDel="00000000" w:rsidP="00000000" w:rsidRDefault="00000000" w:rsidRPr="00000000" w14:paraId="0000005B">
      <w:pPr>
        <w:spacing w:after="0" w:before="0"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5C">
      <w:pPr>
        <w:spacing w:after="0" w:line="331.2"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RITENUTO per quanto sopra, con particolare riferimento alla citata nota 34815, di poter procedere con la  individuazione di professionalità INTERNE/ESTERNE senza alcuna priorità agli interni.</w:t>
      </w:r>
    </w:p>
    <w:p w:rsidR="00000000" w:rsidDel="00000000" w:rsidP="00000000" w:rsidRDefault="00000000" w:rsidRPr="00000000" w14:paraId="0000005D">
      <w:pPr>
        <w:spacing w:after="0"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5F">
      <w:pPr>
        <w:spacing w:after="0" w:before="0"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DETERMINA</w:t>
      </w:r>
    </w:p>
    <w:p w:rsidR="00000000" w:rsidDel="00000000" w:rsidP="00000000" w:rsidRDefault="00000000" w:rsidRPr="00000000" w14:paraId="00000060">
      <w:pPr>
        <w:spacing w:after="0" w:before="0"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1">
      <w:pPr>
        <w:tabs>
          <w:tab w:val="left" w:leader="none" w:pos="0"/>
        </w:tabs>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 1 Oggetto</w:t>
      </w:r>
    </w:p>
    <w:p w:rsidR="00000000" w:rsidDel="00000000" w:rsidP="00000000" w:rsidRDefault="00000000" w:rsidRPr="00000000" w14:paraId="00000062">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AVVIARE una procedura di selezione comparativa, attraverso la valutazione dei curriculum, per la selezione delle seguenti figure professionali:</w:t>
      </w:r>
    </w:p>
    <w:p w:rsidR="00000000" w:rsidDel="00000000" w:rsidP="00000000" w:rsidRDefault="00000000" w:rsidRPr="00000000" w14:paraId="00000063">
      <w:pPr>
        <w:spacing w:after="0" w:line="240" w:lineRule="auto"/>
        <w:rPr>
          <w:rFonts w:ascii="Garamond" w:cs="Garamond" w:eastAsia="Garamond" w:hAnsi="Garamond"/>
          <w:sz w:val="24"/>
          <w:szCs w:val="24"/>
        </w:rPr>
      </w:pPr>
      <w:r w:rsidDel="00000000" w:rsidR="00000000" w:rsidRPr="00000000">
        <w:rPr>
          <w:rtl w:val="0"/>
        </w:rPr>
      </w:r>
    </w:p>
    <w:tbl>
      <w:tblPr>
        <w:tblStyle w:val="Table1"/>
        <w:tblW w:w="10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6660"/>
        <w:gridCol w:w="1185"/>
        <w:tblGridChange w:id="0">
          <w:tblGrid>
            <w:gridCol w:w="2445"/>
            <w:gridCol w:w="6660"/>
            <w:gridCol w:w="1185"/>
          </w:tblGrid>
        </w:tblGridChange>
      </w:tblGrid>
      <w:tr>
        <w:trPr>
          <w:cantSplit w:val="0"/>
          <w:trHeight w:val="615" w:hRule="atLeast"/>
          <w:tblHeader w:val="0"/>
        </w:trPr>
        <w:tc>
          <w:tcPr>
            <w:gridSpan w:val="3"/>
            <w:tcBorders>
              <w:top w:color="000000" w:space="0" w:sz="6" w:val="single"/>
              <w:left w:color="000000" w:space="0" w:sz="6" w:val="single"/>
              <w:bottom w:color="000000" w:space="0" w:sz="6" w:val="single"/>
              <w:right w:color="000000" w:space="0" w:sz="6"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4">
            <w:pPr>
              <w:spacing w:after="0" w:line="288"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PERCORSI ONLINE DI 25 ORE CAD. </w:t>
            </w:r>
          </w:p>
        </w:tc>
      </w:tr>
      <w:tr>
        <w:trPr>
          <w:cantSplit w:val="0"/>
          <w:trHeight w:val="746.2109375" w:hRule="atLeast"/>
          <w:tblHeader w:val="0"/>
        </w:trPr>
        <w:tc>
          <w:tcPr>
            <w:tcBorders>
              <w:top w:color="000000" w:space="0" w:sz="8" w:val="single"/>
              <w:left w:color="000000" w:space="0" w:sz="8" w:val="single"/>
              <w:bottom w:color="000000" w:space="0" w:sz="8" w:val="single"/>
              <w:right w:color="000000" w:space="0" w:sz="8" w:val="single"/>
            </w:tcBorders>
            <w:shd w:fill="cfe2f3" w:val="clear"/>
            <w:tcMar>
              <w:top w:w="0.0" w:type="dxa"/>
              <w:left w:w="120.0" w:type="dxa"/>
              <w:bottom w:w="0.0" w:type="dxa"/>
              <w:right w:w="120.0" w:type="dxa"/>
            </w:tcMar>
            <w:vAlign w:val="center"/>
          </w:tcPr>
          <w:p w:rsidR="00000000" w:rsidDel="00000000" w:rsidP="00000000" w:rsidRDefault="00000000" w:rsidRPr="00000000" w14:paraId="00000067">
            <w:pPr>
              <w:spacing w:after="200" w:line="331.2" w:lineRule="auto"/>
              <w:jc w:val="center"/>
              <w:rPr>
                <w:b w:val="1"/>
                <w:i w:val="1"/>
              </w:rPr>
            </w:pPr>
            <w:r w:rsidDel="00000000" w:rsidR="00000000" w:rsidRPr="00000000">
              <w:rPr>
                <w:b w:val="1"/>
                <w:i w:val="1"/>
                <w:rtl w:val="0"/>
              </w:rPr>
              <w:t xml:space="preserve">Tipologia percorso e destinatari</w:t>
            </w:r>
          </w:p>
        </w:tc>
        <w:tc>
          <w:tcPr>
            <w:tcBorders>
              <w:top w:color="000000" w:space="0" w:sz="8" w:val="single"/>
              <w:left w:color="000000" w:space="0" w:sz="8" w:val="single"/>
              <w:bottom w:color="000000" w:space="0" w:sz="8" w:val="single"/>
              <w:right w:color="000000" w:space="0" w:sz="8" w:val="single"/>
            </w:tcBorders>
            <w:shd w:fill="cfe2f3" w:val="clear"/>
            <w:tcMar>
              <w:top w:w="0.0" w:type="dxa"/>
              <w:left w:w="120.0" w:type="dxa"/>
              <w:bottom w:w="0.0" w:type="dxa"/>
              <w:right w:w="120.0" w:type="dxa"/>
            </w:tcMar>
            <w:vAlign w:val="center"/>
          </w:tcPr>
          <w:p w:rsidR="00000000" w:rsidDel="00000000" w:rsidP="00000000" w:rsidRDefault="00000000" w:rsidRPr="00000000" w14:paraId="00000068">
            <w:pPr>
              <w:spacing w:after="200" w:line="331.2" w:lineRule="auto"/>
              <w:jc w:val="center"/>
              <w:rPr>
                <w:b w:val="1"/>
                <w:i w:val="1"/>
              </w:rPr>
            </w:pPr>
            <w:r w:rsidDel="00000000" w:rsidR="00000000" w:rsidRPr="00000000">
              <w:rPr>
                <w:b w:val="1"/>
                <w:i w:val="1"/>
                <w:rtl w:val="0"/>
              </w:rPr>
              <w:t xml:space="preserve">Descrizione</w:t>
            </w:r>
          </w:p>
        </w:tc>
        <w:tc>
          <w:tcPr>
            <w:tcBorders>
              <w:top w:color="000000" w:space="0" w:sz="8" w:val="single"/>
              <w:left w:color="000000" w:space="0" w:sz="8" w:val="single"/>
              <w:bottom w:color="000000" w:space="0" w:sz="8" w:val="single"/>
              <w:right w:color="000000" w:space="0" w:sz="8" w:val="single"/>
            </w:tcBorders>
            <w:shd w:fill="cfe2f3" w:val="clear"/>
            <w:tcMar>
              <w:top w:w="0.0" w:type="dxa"/>
              <w:left w:w="120.0" w:type="dxa"/>
              <w:bottom w:w="0.0" w:type="dxa"/>
              <w:right w:w="120.0" w:type="dxa"/>
            </w:tcMar>
            <w:vAlign w:val="center"/>
          </w:tcPr>
          <w:p w:rsidR="00000000" w:rsidDel="00000000" w:rsidP="00000000" w:rsidRDefault="00000000" w:rsidRPr="00000000" w14:paraId="00000069">
            <w:pPr>
              <w:spacing w:after="200" w:line="331.2" w:lineRule="auto"/>
              <w:jc w:val="center"/>
              <w:rPr>
                <w:b w:val="1"/>
                <w:i w:val="1"/>
              </w:rPr>
            </w:pPr>
            <w:r w:rsidDel="00000000" w:rsidR="00000000" w:rsidRPr="00000000">
              <w:rPr>
                <w:b w:val="1"/>
                <w:i w:val="1"/>
                <w:rtl w:val="0"/>
              </w:rPr>
              <w:t xml:space="preserve">N° esperti</w:t>
            </w:r>
          </w:p>
        </w:tc>
      </w:tr>
      <w:tr>
        <w:trPr>
          <w:cantSplit w:val="0"/>
          <w:trHeight w:val="14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AI</w:t>
            </w:r>
            <w:r w:rsidDel="00000000" w:rsidR="00000000" w:rsidRPr="00000000">
              <w:rPr>
                <w:rFonts w:ascii="Garamond" w:cs="Garamond" w:eastAsia="Garamond" w:hAnsi="Garamond"/>
                <w:sz w:val="20"/>
                <w:szCs w:val="20"/>
                <w:rtl w:val="0"/>
              </w:rPr>
              <w:t xml:space="preserve"> (Intelligenza artificiale) </w:t>
            </w:r>
            <w:r w:rsidDel="00000000" w:rsidR="00000000" w:rsidRPr="00000000">
              <w:rPr>
                <w:rFonts w:ascii="Garamond" w:cs="Garamond" w:eastAsia="Garamond" w:hAnsi="Garamond"/>
                <w:b w:val="1"/>
                <w:sz w:val="20"/>
                <w:szCs w:val="20"/>
                <w:rtl w:val="0"/>
              </w:rPr>
              <w:t xml:space="preserve">nella didattica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questo corso, in accordo con la dotazione tecnologica della scuola e secondo le necessità dell’Istituto, si svilupperà il tema dell’intelligenza artificiale generativa di testi, immagini o attività in classe, secondo le esigenze della scuola Le attività riguarderanno i più noti chatbot di intelligenza artificiale, come Chat GPT, Copilot e Gemini, ma anche suite come Adobe Express e Adobe Firefly, MagicSchool e Canva.</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6C">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14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Metodologie didattiche innovative - Digital- Storytelling/Debate</w:t>
            </w:r>
          </w:p>
          <w:p w:rsidR="00000000" w:rsidDel="00000000" w:rsidP="00000000" w:rsidRDefault="00000000" w:rsidRPr="00000000" w14:paraId="0000006E">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/Gamification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Questo percorso sulle metodologie innovative offre l'opportunità di acquisire nuove competenze e strategie per rendere l'insegnamento più coinvolgente ed efficace: i docenti potranno approcciarsi a diverse metodologie, come il debate, la gamification, il digital storytelling, impossessandosi di strumenti concreti per adattarle alle proprie esigenze e al proprio contesto educativo. L'obiettivo è quello di creare un ambiente di apprendimento attivo e motivante, dove gli studenti siano protagonisti del loro processo di apprendimento. </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70">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14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Google workspace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questo percorso i docenti apprenderanno competenze di base o avanzate, secondo le necessità dell’Istituto, sull’utilizzo di specifiche applicazioni native Google presenti su Google Workspace: Docs, Sheets, Slides, Forms e molte altre app per creare, modificare e collaborare online. Esploreranno anche Google Arts &amp; Culture, Photos. </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73">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17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Educazione Civica e Cittadinanza digitale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questo percorso di formazione, i docenti acquisiranno le competenze e gli strumenti necessari per insegnare l'Educazione civica e la cittadinanza digitale in modo efficace. Inoltre, il corso si soffermerà sulle sfide e le opportunità del mondo digitale, fornendo ai docenti strategie per educare gli studenti all'uso consapevole e critico del web, dei social media e delle tecnologie digitali. Attraverso attività laboratoriali e metodologie didattiche innovative, i docenti potranno sperimentare in prima persona percorsi didattici e attività da proporre in classe, favorendo l'apprendimento attivo e la partecipazione degli studenti. Saranno trattati con particolare cura i tre temi chiave di cittadinanza digitale, l’educazione civica e il supporto alla stesura del Curriculum digitale, in riferimento al DigComp 2.2.</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76">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17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Didattica inclusiva con le TIC (Cooperative- learning, metacognizione)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Ogni studente apprende in modo diverso, e la personalizzazione della didattica è divenuta un’esigenza trasversalmente riconosciuta. Questo percorso formativo nasce per rispondere a tale richiesta e si articola in due fasi: una conoscitiva in cui i docenti sono affiancati nella familiarizzazione con il tema DSA, e una applicativa dove il formatore assiste i corsisti nella progettazione, nella realizzazione e nella conduzione di attività in classe. In particolare, il corso tratta i seguenti argomenti:</w:t>
            </w:r>
          </w:p>
          <w:p w:rsidR="00000000" w:rsidDel="00000000" w:rsidP="00000000" w:rsidRDefault="00000000" w:rsidRPr="00000000" w14:paraId="00000079">
            <w:pPr>
              <w:widowControl w:val="0"/>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 riconoscere i diversi stili di apprendimento (visivo, verbale e non verbale, uditivo, cinestetico);</w:t>
            </w:r>
          </w:p>
          <w:p w:rsidR="00000000" w:rsidDel="00000000" w:rsidP="00000000" w:rsidRDefault="00000000" w:rsidRPr="00000000" w14:paraId="0000007A">
            <w:pPr>
              <w:widowControl w:val="0"/>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 l’importanza del metodo di studio per i Disturbi Specifici dell’Apprendimento: strategie da usare in classe e a casa;</w:t>
            </w:r>
          </w:p>
          <w:p w:rsidR="00000000" w:rsidDel="00000000" w:rsidP="00000000" w:rsidRDefault="00000000" w:rsidRPr="00000000" w14:paraId="0000007B">
            <w:pPr>
              <w:widowControl w:val="0"/>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 affrontare i DSA attraverso il digitale come strumento abilitativo e compensativo, tramite la LIM (con la possibilità di scrivere, ingrandire, salvare la lezione, usare tabelle, calcolatrici ecc.), il podcast, il libro interattivo e multimediale, la creazione di mappe concettuali e molto altro.</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7C">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124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Didattica per problem solving - Tinkering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questo percorso di formazione i docenti acquisiranno le competenze per integrare il Tinkering nella loro didattica, favorendo l’apprendimento esperienziale e la risoluzione creativa dei problemi. Il corso si concentrerà sui principi chiave del Tinkering, fornendo ai docenti le strategie per progettare e realizzare attività efficaci in classe.</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7F">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130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Creazione di artefatti digitali: sito web, blog, applicazioni digitali e di social media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88" w:lineRule="auto"/>
              <w:rPr>
                <w:rFonts w:ascii="Garamond" w:cs="Garamond" w:eastAsia="Garamond" w:hAnsi="Garamond"/>
                <w:sz w:val="20"/>
                <w:szCs w:val="20"/>
                <w:highlight w:val="white"/>
              </w:rPr>
            </w:pPr>
            <w:r w:rsidDel="00000000" w:rsidR="00000000" w:rsidRPr="00000000">
              <w:rPr>
                <w:rFonts w:ascii="Garamond" w:cs="Garamond" w:eastAsia="Garamond" w:hAnsi="Garamond"/>
                <w:sz w:val="20"/>
                <w:szCs w:val="20"/>
                <w:highlight w:val="white"/>
                <w:rtl w:val="0"/>
              </w:rPr>
              <w:t xml:space="preserve">Il percorso mira alla creazione di artefatti digitali con l’utilizzo di applicazioni, social-media e web al fine di integrarli nella didattica quotidiana del docente, come cassetta degli attrezzi utile ad implementare le risorse destinate all’apprendimento.</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82">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660" w:hRule="atLeast"/>
          <w:tblHeader w:val="0"/>
        </w:trPr>
        <w:tc>
          <w:tcPr>
            <w:gridSpan w:val="3"/>
            <w:tcBorders>
              <w:top w:color="000000" w:space="0" w:sz="6" w:val="single"/>
              <w:left w:color="000000" w:space="0" w:sz="6" w:val="single"/>
              <w:bottom w:color="000000" w:space="0" w:sz="6" w:val="single"/>
              <w:right w:color="000000" w:space="0" w:sz="6"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3">
            <w:pPr>
              <w:spacing w:after="0" w:line="288"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LABORATORI SUL CAMPO- IN PRESENZA- DI 27 ORE CAD. </w:t>
            </w:r>
          </w:p>
        </w:tc>
      </w:tr>
      <w:tr>
        <w:trPr>
          <w:cantSplit w:val="0"/>
          <w:trHeight w:val="930" w:hRule="atLeast"/>
          <w:tblHeader w:val="0"/>
        </w:trPr>
        <w:tc>
          <w:tcPr>
            <w:tcBorders>
              <w:top w:color="000000" w:space="0" w:sz="8" w:val="single"/>
              <w:left w:color="000000" w:space="0" w:sz="8" w:val="single"/>
              <w:bottom w:color="000000" w:space="0" w:sz="8" w:val="single"/>
              <w:right w:color="000000" w:space="0" w:sz="8" w:val="single"/>
            </w:tcBorders>
            <w:shd w:fill="cfe2f3" w:val="clear"/>
            <w:tcMar>
              <w:top w:w="0.0" w:type="dxa"/>
              <w:left w:w="120.0" w:type="dxa"/>
              <w:bottom w:w="0.0" w:type="dxa"/>
              <w:right w:w="120.0" w:type="dxa"/>
            </w:tcMar>
            <w:vAlign w:val="center"/>
          </w:tcPr>
          <w:p w:rsidR="00000000" w:rsidDel="00000000" w:rsidP="00000000" w:rsidRDefault="00000000" w:rsidRPr="00000000" w14:paraId="00000086">
            <w:pPr>
              <w:spacing w:after="200" w:line="331.2" w:lineRule="auto"/>
              <w:jc w:val="center"/>
              <w:rPr>
                <w:b w:val="1"/>
                <w:i w:val="1"/>
              </w:rPr>
            </w:pPr>
            <w:r w:rsidDel="00000000" w:rsidR="00000000" w:rsidRPr="00000000">
              <w:rPr>
                <w:b w:val="1"/>
                <w:i w:val="1"/>
                <w:rtl w:val="0"/>
              </w:rPr>
              <w:t xml:space="preserve">Tipologia percorso e destinatari</w:t>
            </w:r>
          </w:p>
        </w:tc>
        <w:tc>
          <w:tcPr>
            <w:tcBorders>
              <w:top w:color="000000" w:space="0" w:sz="8" w:val="single"/>
              <w:left w:color="000000" w:space="0" w:sz="8" w:val="single"/>
              <w:bottom w:color="000000" w:space="0" w:sz="8" w:val="single"/>
              <w:right w:color="000000" w:space="0" w:sz="8" w:val="single"/>
            </w:tcBorders>
            <w:shd w:fill="cfe2f3" w:val="clear"/>
            <w:tcMar>
              <w:top w:w="0.0" w:type="dxa"/>
              <w:left w:w="120.0" w:type="dxa"/>
              <w:bottom w:w="0.0" w:type="dxa"/>
              <w:right w:w="120.0" w:type="dxa"/>
            </w:tcMar>
            <w:vAlign w:val="center"/>
          </w:tcPr>
          <w:p w:rsidR="00000000" w:rsidDel="00000000" w:rsidP="00000000" w:rsidRDefault="00000000" w:rsidRPr="00000000" w14:paraId="00000087">
            <w:pPr>
              <w:spacing w:after="200" w:line="331.2" w:lineRule="auto"/>
              <w:jc w:val="center"/>
              <w:rPr>
                <w:b w:val="1"/>
                <w:i w:val="1"/>
              </w:rPr>
            </w:pPr>
            <w:r w:rsidDel="00000000" w:rsidR="00000000" w:rsidRPr="00000000">
              <w:rPr>
                <w:b w:val="1"/>
                <w:i w:val="1"/>
                <w:rtl w:val="0"/>
              </w:rPr>
              <w:t xml:space="preserve">Descrizione</w:t>
            </w:r>
          </w:p>
        </w:tc>
        <w:tc>
          <w:tcPr>
            <w:tcBorders>
              <w:top w:color="000000" w:space="0" w:sz="8" w:val="single"/>
              <w:left w:color="000000" w:space="0" w:sz="8" w:val="single"/>
              <w:bottom w:color="000000" w:space="0" w:sz="8" w:val="single"/>
              <w:right w:color="000000" w:space="0" w:sz="8" w:val="single"/>
            </w:tcBorders>
            <w:shd w:fill="cfe2f3" w:val="clear"/>
            <w:tcMar>
              <w:top w:w="0.0" w:type="dxa"/>
              <w:left w:w="120.0" w:type="dxa"/>
              <w:bottom w:w="0.0" w:type="dxa"/>
              <w:right w:w="120.0" w:type="dxa"/>
            </w:tcMar>
            <w:vAlign w:val="center"/>
          </w:tcPr>
          <w:p w:rsidR="00000000" w:rsidDel="00000000" w:rsidP="00000000" w:rsidRDefault="00000000" w:rsidRPr="00000000" w14:paraId="00000088">
            <w:pPr>
              <w:spacing w:after="200" w:line="331.2" w:lineRule="auto"/>
              <w:jc w:val="center"/>
              <w:rPr>
                <w:b w:val="1"/>
                <w:i w:val="1"/>
              </w:rPr>
            </w:pPr>
            <w:r w:rsidDel="00000000" w:rsidR="00000000" w:rsidRPr="00000000">
              <w:rPr>
                <w:b w:val="1"/>
                <w:i w:val="1"/>
                <w:rtl w:val="0"/>
              </w:rPr>
              <w:t xml:space="preserve">N° esperti</w:t>
            </w:r>
          </w:p>
        </w:tc>
      </w:tr>
      <w:tr>
        <w:trPr>
          <w:cantSplit w:val="0"/>
          <w:trHeight w:val="17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89">
            <w:pPr>
              <w:spacing w:after="0" w:line="288"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IPad nella didattica - Corso BASE per la scuola Primaria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8A">
            <w:pPr>
              <w:spacing w:after="240" w:before="240" w:line="288"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questo laboratorio i docenti apprenderanno competenze di base sull’utilizzo dei dispositivi Apple nella didattica digitale o su specifiche applicazioni native Apple presenti sui dispositivi. A partire dalla schermata Home, passando per le funzioni e le opzioni di accessibilità più importanti, i docenti impareranno come declinare l’uso dei dispositivi nella didattica quotidiana.</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8B">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17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8C">
            <w:pPr>
              <w:spacing w:after="0" w:line="288"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IPad nella didattica - Corso AVANZATO per la scuola Primaria (creatività, AR, coding)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8D">
            <w:pPr>
              <w:spacing w:after="240" w:before="240" w:line="288"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partire dalla schermata Home, passando per le funzioni e le opzioni di accessibilità più importanti, mappe, freeform….. i docenti impareranno come declinare l’uso dei dispositivi nella didattica quotidiana, considerando anche alcune delle app più usate in ambito Apple (Keynote,Pages, ma anche Swift Playgrounds e altri); saranno esplorati strumenti e piattaforme per la creazione di contenuti AR, con focus su scenari didattici specifici per le diverse discipline, tarati sull’età degli alunni.</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8E">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17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8F">
            <w:pPr>
              <w:spacing w:after="0" w:line="288"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IPad nella didattica Corso AVANZATO per la scuola Secondaria</w:t>
            </w:r>
          </w:p>
          <w:p w:rsidR="00000000" w:rsidDel="00000000" w:rsidP="00000000" w:rsidRDefault="00000000" w:rsidRPr="00000000" w14:paraId="00000090">
            <w:pPr>
              <w:spacing w:after="0" w:line="288"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(creatività, videomaking, AR, podcast)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1">
            <w:pPr>
              <w:spacing w:after="240" w:before="240" w:line="288"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partire dalla schermata Home, passando per le funzioni e le opzioni di accessibilità più importanti, mappe, freeform….. i docenti impareranno come declinare l’uso dei dispositivi nella didattica quotidiana, considerando alcune delle app più usate in ambito Apple, sviluppando anche competenze legate alla creatività declinata attraverso podcast e video making; saranno esplorati strumenti e piattaforme per la creazione di contenuti AR, con focus su scenari didattici specifici per le diverse discipline, tarati sull’età degli alunni.</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92">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r>
        <w:trPr>
          <w:cantSplit w:val="0"/>
          <w:trHeight w:val="120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093">
            <w:pPr>
              <w:spacing w:after="0" w:line="288"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Laboratori di didattiche sulle STEM - Corso AVANZATO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4">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questo percorso, in accordo con la dotazione tecnologica della scuola e secondo le necessità dell’Istituto, i docenti acquisiranno le competenze per progettare e realizzare attività didattiche STEM coinvolgenti ed efficaci</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95">
            <w:pPr>
              <w:spacing w:after="0" w:line="24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r>
    </w:tbl>
    <w:p w:rsidR="00000000" w:rsidDel="00000000" w:rsidP="00000000" w:rsidRDefault="00000000" w:rsidRPr="00000000" w14:paraId="00000096">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7">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 gli incarichi affidati e per le ore previste il compenso è di 122,00 euro/ora omnicomprensivi di ogni onere e ritenuta;</w:t>
      </w:r>
    </w:p>
    <w:p w:rsidR="00000000" w:rsidDel="00000000" w:rsidP="00000000" w:rsidRDefault="00000000" w:rsidRPr="00000000" w14:paraId="00000098">
      <w:pPr>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9">
      <w:pPr>
        <w:widowControl w:val="0"/>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 2 Presentazione domande</w:t>
      </w:r>
    </w:p>
    <w:p w:rsidR="00000000" w:rsidDel="00000000" w:rsidP="00000000" w:rsidRDefault="00000000" w:rsidRPr="00000000" w14:paraId="0000009A">
      <w:pPr>
        <w:widowControl w:val="0"/>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 istanze di partecipazione devono essere corredate dai seguenti documenti:</w:t>
      </w:r>
    </w:p>
    <w:p w:rsidR="00000000" w:rsidDel="00000000" w:rsidP="00000000" w:rsidRDefault="00000000" w:rsidRPr="00000000" w14:paraId="0000009B">
      <w:pPr>
        <w:widowControl w:val="0"/>
        <w:numPr>
          <w:ilvl w:val="0"/>
          <w:numId w:val="1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allegato modello A (firma)</w:t>
      </w:r>
    </w:p>
    <w:p w:rsidR="00000000" w:rsidDel="00000000" w:rsidP="00000000" w:rsidRDefault="00000000" w:rsidRPr="00000000" w14:paraId="0000009C">
      <w:pPr>
        <w:widowControl w:val="0"/>
        <w:numPr>
          <w:ilvl w:val="0"/>
          <w:numId w:val="1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allegato B (ESPERTI)– autovalutazione titoli (firma)</w:t>
      </w:r>
    </w:p>
    <w:p w:rsidR="00000000" w:rsidDel="00000000" w:rsidP="00000000" w:rsidRDefault="00000000" w:rsidRPr="00000000" w14:paraId="0000009D">
      <w:pPr>
        <w:widowControl w:val="0"/>
        <w:numPr>
          <w:ilvl w:val="0"/>
          <w:numId w:val="1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dichiarazione di insussistenza di cause ostative (firma)</w:t>
      </w:r>
    </w:p>
    <w:p w:rsidR="00000000" w:rsidDel="00000000" w:rsidP="00000000" w:rsidRDefault="00000000" w:rsidRPr="00000000" w14:paraId="0000009E">
      <w:pPr>
        <w:widowControl w:val="0"/>
        <w:numPr>
          <w:ilvl w:val="0"/>
          <w:numId w:val="1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curriculum redatto secondo il modello europeo (firma)</w:t>
      </w:r>
    </w:p>
    <w:p w:rsidR="00000000" w:rsidDel="00000000" w:rsidP="00000000" w:rsidRDefault="00000000" w:rsidRPr="00000000" w14:paraId="0000009F">
      <w:pPr>
        <w:widowControl w:val="0"/>
        <w:numPr>
          <w:ilvl w:val="0"/>
          <w:numId w:val="1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documento di identità in corso di validità </w:t>
      </w:r>
    </w:p>
    <w:p w:rsidR="00000000" w:rsidDel="00000000" w:rsidP="00000000" w:rsidRDefault="00000000" w:rsidRPr="00000000" w14:paraId="000000A0">
      <w:pPr>
        <w:widowControl w:val="0"/>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che devono perven</w:t>
      </w:r>
      <w:r w:rsidDel="00000000" w:rsidR="00000000" w:rsidRPr="00000000">
        <w:rPr>
          <w:rFonts w:ascii="Garamond" w:cs="Garamond" w:eastAsia="Garamond" w:hAnsi="Garamond"/>
          <w:sz w:val="24"/>
          <w:szCs w:val="24"/>
          <w:highlight w:val="white"/>
          <w:rtl w:val="0"/>
        </w:rPr>
        <w:t xml:space="preserve">ire, </w:t>
      </w:r>
      <w:r w:rsidDel="00000000" w:rsidR="00000000" w:rsidRPr="00000000">
        <w:rPr>
          <w:rFonts w:ascii="Garamond" w:cs="Garamond" w:eastAsia="Garamond" w:hAnsi="Garamond"/>
          <w:b w:val="1"/>
          <w:sz w:val="24"/>
          <w:szCs w:val="24"/>
          <w:highlight w:val="white"/>
          <w:rtl w:val="0"/>
        </w:rPr>
        <w:t xml:space="preserve">entro le ore 14 del 10/01/2025,</w:t>
      </w:r>
      <w:r w:rsidDel="00000000" w:rsidR="00000000" w:rsidRPr="00000000">
        <w:rPr>
          <w:rFonts w:ascii="Garamond" w:cs="Garamond" w:eastAsia="Garamond" w:hAnsi="Garamond"/>
          <w:sz w:val="24"/>
          <w:szCs w:val="24"/>
          <w:highlight w:val="white"/>
          <w:rtl w:val="0"/>
        </w:rPr>
        <w:t xml:space="preserve"> esclusivamente a </w:t>
      </w:r>
      <w:r w:rsidDel="00000000" w:rsidR="00000000" w:rsidRPr="00000000">
        <w:rPr>
          <w:rFonts w:ascii="Garamond" w:cs="Garamond" w:eastAsia="Garamond" w:hAnsi="Garamond"/>
          <w:sz w:val="24"/>
          <w:szCs w:val="24"/>
          <w:rtl w:val="0"/>
        </w:rPr>
        <w:t xml:space="preserve">mano presso la Segreteria dell’istituto.</w:t>
      </w:r>
    </w:p>
    <w:p w:rsidR="00000000" w:rsidDel="00000000" w:rsidP="00000000" w:rsidRDefault="00000000" w:rsidRPr="00000000" w14:paraId="000000A1">
      <w:pPr>
        <w:widowControl w:val="0"/>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2">
      <w:pPr>
        <w:widowControl w:val="0"/>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 Curriculum Vitae deve essere numerato in ogni titolo, esperienza o formazione, per cui si richiede l’attribuzione di punteggio, e i numeri che la contraddistinguono devono essere riportati nella scheda di autovalutazione allegato.</w:t>
      </w:r>
    </w:p>
    <w:p w:rsidR="00000000" w:rsidDel="00000000" w:rsidP="00000000" w:rsidRDefault="00000000" w:rsidRPr="00000000" w14:paraId="000000A3">
      <w:pPr>
        <w:widowControl w:val="0"/>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4">
      <w:pPr>
        <w:widowControl w:val="0"/>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 3 Cause di esclusione:</w:t>
      </w:r>
    </w:p>
    <w:p w:rsidR="00000000" w:rsidDel="00000000" w:rsidP="00000000" w:rsidRDefault="00000000" w:rsidRPr="00000000" w14:paraId="000000A5">
      <w:pPr>
        <w:widowControl w:val="0"/>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saranno cause tassative di esclusione:</w:t>
      </w:r>
    </w:p>
    <w:p w:rsidR="00000000" w:rsidDel="00000000" w:rsidP="00000000" w:rsidRDefault="00000000" w:rsidRPr="00000000" w14:paraId="000000A6">
      <w:pPr>
        <w:widowControl w:val="0"/>
        <w:numPr>
          <w:ilvl w:val="0"/>
          <w:numId w:val="8"/>
        </w:numPr>
        <w:spacing w:after="0" w:before="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istanza di partecipazione pervenuta oltre il termine o con mezzi non consentiti</w:t>
      </w:r>
    </w:p>
    <w:p w:rsidR="00000000" w:rsidDel="00000000" w:rsidP="00000000" w:rsidRDefault="00000000" w:rsidRPr="00000000" w14:paraId="000000A7">
      <w:pPr>
        <w:widowControl w:val="0"/>
        <w:numPr>
          <w:ilvl w:val="0"/>
          <w:numId w:val="8"/>
        </w:numPr>
        <w:spacing w:after="0" w:before="0" w:line="240" w:lineRule="auto"/>
        <w:ind w:left="720" w:hanging="360"/>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Curriculum Vitae non in formato europeo</w:t>
      </w:r>
    </w:p>
    <w:p w:rsidR="00000000" w:rsidDel="00000000" w:rsidP="00000000" w:rsidRDefault="00000000" w:rsidRPr="00000000" w14:paraId="000000A8">
      <w:pPr>
        <w:widowControl w:val="0"/>
        <w:numPr>
          <w:ilvl w:val="0"/>
          <w:numId w:val="8"/>
        </w:numPr>
        <w:spacing w:after="0" w:before="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Curriculum Vitae non contenente le dichiarazioni relative agli art.38-46 del DPR 445/00, e l’autorizzazione al trattamento dei dati personali</w:t>
      </w:r>
    </w:p>
    <w:p w:rsidR="00000000" w:rsidDel="00000000" w:rsidP="00000000" w:rsidRDefault="00000000" w:rsidRPr="00000000" w14:paraId="000000A9">
      <w:pPr>
        <w:widowControl w:val="0"/>
        <w:numPr>
          <w:ilvl w:val="0"/>
          <w:numId w:val="8"/>
        </w:numPr>
        <w:spacing w:after="0" w:before="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Omissione anche di una sola firma sulla documentazione</w:t>
      </w:r>
    </w:p>
    <w:p w:rsidR="00000000" w:rsidDel="00000000" w:rsidP="00000000" w:rsidRDefault="00000000" w:rsidRPr="00000000" w14:paraId="000000AA">
      <w:pPr>
        <w:widowControl w:val="0"/>
        <w:numPr>
          <w:ilvl w:val="0"/>
          <w:numId w:val="8"/>
        </w:numPr>
        <w:spacing w:after="0" w:before="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Documento di identità scaduto o illeggibile</w:t>
      </w:r>
    </w:p>
    <w:p w:rsidR="00000000" w:rsidDel="00000000" w:rsidP="00000000" w:rsidRDefault="00000000" w:rsidRPr="00000000" w14:paraId="000000AB">
      <w:pPr>
        <w:widowControl w:val="0"/>
        <w:numPr>
          <w:ilvl w:val="0"/>
          <w:numId w:val="8"/>
        </w:numPr>
        <w:spacing w:after="0" w:before="0" w:line="240" w:lineRule="auto"/>
        <w:ind w:left="720" w:hanging="360"/>
        <w:rPr>
          <w:sz w:val="24"/>
          <w:szCs w:val="24"/>
        </w:rPr>
      </w:pPr>
      <w:r w:rsidDel="00000000" w:rsidR="00000000" w:rsidRPr="00000000">
        <w:rPr>
          <w:rFonts w:ascii="Garamond" w:cs="Garamond" w:eastAsia="Garamond" w:hAnsi="Garamond"/>
          <w:sz w:val="24"/>
          <w:szCs w:val="24"/>
          <w:rtl w:val="0"/>
        </w:rPr>
        <w:t xml:space="preserve">Curriculum vitae non numerato secondo </w:t>
      </w:r>
      <w:r w:rsidDel="00000000" w:rsidR="00000000" w:rsidRPr="00000000">
        <w:rPr>
          <w:rFonts w:ascii="Garamond" w:cs="Garamond" w:eastAsia="Garamond" w:hAnsi="Garamond"/>
          <w:b w:val="1"/>
          <w:sz w:val="24"/>
          <w:szCs w:val="24"/>
          <w:rtl w:val="0"/>
        </w:rPr>
        <w:t xml:space="preserve">l’art. 3</w:t>
      </w:r>
      <w:r w:rsidDel="00000000" w:rsidR="00000000" w:rsidRPr="00000000">
        <w:rPr>
          <w:rtl w:val="0"/>
        </w:rPr>
      </w:r>
    </w:p>
    <w:p w:rsidR="00000000" w:rsidDel="00000000" w:rsidP="00000000" w:rsidRDefault="00000000" w:rsidRPr="00000000" w14:paraId="000000AC">
      <w:pPr>
        <w:widowControl w:val="0"/>
        <w:numPr>
          <w:ilvl w:val="0"/>
          <w:numId w:val="8"/>
        </w:numPr>
        <w:spacing w:after="0" w:before="0" w:line="240" w:lineRule="auto"/>
        <w:ind w:left="720" w:hanging="360"/>
        <w:rPr>
          <w:sz w:val="24"/>
          <w:szCs w:val="24"/>
        </w:rPr>
      </w:pPr>
      <w:r w:rsidDel="00000000" w:rsidR="00000000" w:rsidRPr="00000000">
        <w:rPr>
          <w:rFonts w:ascii="Garamond" w:cs="Garamond" w:eastAsia="Garamond" w:hAnsi="Garamond"/>
          <w:sz w:val="24"/>
          <w:szCs w:val="24"/>
          <w:rtl w:val="0"/>
        </w:rPr>
        <w:t xml:space="preserve">Scheda valutazione titoli non riportante il rispettivo numero del curriculum secondo </w:t>
      </w:r>
      <w:r w:rsidDel="00000000" w:rsidR="00000000" w:rsidRPr="00000000">
        <w:rPr>
          <w:rFonts w:ascii="Garamond" w:cs="Garamond" w:eastAsia="Garamond" w:hAnsi="Garamond"/>
          <w:b w:val="1"/>
          <w:sz w:val="24"/>
          <w:szCs w:val="24"/>
          <w:rtl w:val="0"/>
        </w:rPr>
        <w:t xml:space="preserve">l’art. 3</w:t>
      </w:r>
      <w:r w:rsidDel="00000000" w:rsidR="00000000" w:rsidRPr="00000000">
        <w:rPr>
          <w:rtl w:val="0"/>
        </w:rPr>
      </w:r>
    </w:p>
    <w:p w:rsidR="00000000" w:rsidDel="00000000" w:rsidP="00000000" w:rsidRDefault="00000000" w:rsidRPr="00000000" w14:paraId="000000AD">
      <w:pPr>
        <w:widowControl w:val="0"/>
        <w:numPr>
          <w:ilvl w:val="0"/>
          <w:numId w:val="8"/>
        </w:numPr>
        <w:spacing w:after="0" w:before="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Requisiti di ammissione mancanti o non veritieri</w:t>
      </w:r>
    </w:p>
    <w:p w:rsidR="00000000" w:rsidDel="00000000" w:rsidP="00000000" w:rsidRDefault="00000000" w:rsidRPr="00000000" w14:paraId="000000AE">
      <w:pPr>
        <w:widowControl w:val="0"/>
        <w:spacing w:after="0" w:before="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F">
      <w:pPr>
        <w:widowControl w:val="0"/>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 4 Partecipazione</w:t>
      </w:r>
    </w:p>
    <w:p w:rsidR="00000000" w:rsidDel="00000000" w:rsidP="00000000" w:rsidRDefault="00000000" w:rsidRPr="00000000" w14:paraId="000000B0">
      <w:pPr>
        <w:widowControl w:val="0"/>
        <w:spacing w:after="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Nell’istanza di partecipazione dovrà essere indicato CON CHIAREZZA la natura normativa in ragione della quale si presenta istanza (interno, collaborazione plurima o lavoro autonomo/prestazione occasionale).</w:t>
      </w:r>
    </w:p>
    <w:p w:rsidR="00000000" w:rsidDel="00000000" w:rsidP="00000000" w:rsidRDefault="00000000" w:rsidRPr="00000000" w14:paraId="000000B1">
      <w:pPr>
        <w:widowControl w:val="0"/>
        <w:spacing w:after="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relazione al ruolo di esperto è possibile </w:t>
      </w:r>
      <w:r w:rsidDel="00000000" w:rsidR="00000000" w:rsidRPr="00000000">
        <w:rPr>
          <w:rFonts w:ascii="Garamond" w:cs="Garamond" w:eastAsia="Garamond" w:hAnsi="Garamond"/>
          <w:b w:val="1"/>
          <w:i w:val="1"/>
          <w:sz w:val="24"/>
          <w:szCs w:val="24"/>
          <w:rtl w:val="0"/>
        </w:rPr>
        <w:t xml:space="preserve">candidarsi per uno o più percorsi</w:t>
      </w:r>
      <w:r w:rsidDel="00000000" w:rsidR="00000000" w:rsidRPr="00000000">
        <w:rPr>
          <w:rFonts w:ascii="Garamond" w:cs="Garamond" w:eastAsia="Garamond" w:hAnsi="Garamond"/>
          <w:sz w:val="24"/>
          <w:szCs w:val="24"/>
          <w:rtl w:val="0"/>
        </w:rPr>
        <w:t xml:space="preserve"> (ove presenti) purché in possesso dei requisiti di ammissione, ed esprimendo la preferenza di attribuzione incarico.</w:t>
      </w:r>
    </w:p>
    <w:p w:rsidR="00000000" w:rsidDel="00000000" w:rsidP="00000000" w:rsidRDefault="00000000" w:rsidRPr="00000000" w14:paraId="000000B2">
      <w:pPr>
        <w:widowControl w:val="0"/>
        <w:spacing w:after="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caso di omessa o incerta espressione delle preferenze, l’incarico sarà attribuito d’ufficio dal Dirigente Scolastico e sarà immodificabile</w:t>
      </w:r>
    </w:p>
    <w:p w:rsidR="00000000" w:rsidDel="00000000" w:rsidP="00000000" w:rsidRDefault="00000000" w:rsidRPr="00000000" w14:paraId="000000B3">
      <w:pPr>
        <w:widowControl w:val="0"/>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4">
      <w:pPr>
        <w:widowControl w:val="0"/>
        <w:spacing w:after="0" w:line="240" w:lineRule="auto"/>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Nell’attribuzione degli incarichi di ESPERTO, fermo restando le disposizioni di cui all’art. 5 e le griglie di valutazione, gli incarichi verranno assegnati senza priorità alcuna, in conformità con la nota 34815 del 3 agosto 2017 lettera C) che dispone, per i percorsi di elevata specializzazione, la possibilità di ricorrere ad avvisi pubblici anche senza previa ricerca di personale interno ritenendo pertanto derogabili le priorità contenute all’art. 7 del Dlgs. 165/2001.</w:t>
      </w:r>
    </w:p>
    <w:p w:rsidR="00000000" w:rsidDel="00000000" w:rsidP="00000000" w:rsidRDefault="00000000" w:rsidRPr="00000000" w14:paraId="000000B5">
      <w:pPr>
        <w:widowControl w:val="0"/>
        <w:spacing w:after="0" w:line="240" w:lineRule="auto"/>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Verrà pertanto stilata unica graduatoria esclusivamente in relazione al punteggio ottenuto a seguito della valutazione.</w:t>
      </w:r>
    </w:p>
    <w:p w:rsidR="00000000" w:rsidDel="00000000" w:rsidP="00000000" w:rsidRDefault="00000000" w:rsidRPr="00000000" w14:paraId="000000B6">
      <w:pPr>
        <w:widowControl w:val="0"/>
        <w:spacing w:after="0" w:line="240" w:lineRule="auto"/>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A parità di punteggio verrà data precedenza al candidato più giovane.</w:t>
      </w:r>
    </w:p>
    <w:p w:rsidR="00000000" w:rsidDel="00000000" w:rsidP="00000000" w:rsidRDefault="00000000" w:rsidRPr="00000000" w14:paraId="000000B7">
      <w:pPr>
        <w:widowControl w:val="0"/>
        <w:spacing w:after="0" w:line="240" w:lineRule="auto"/>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0B8">
      <w:pPr>
        <w:widowControl w:val="0"/>
        <w:spacing w:after="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griglia di valutazione che costituisce anche comunicazione in merito ai criteri di ammissione e di valutazione deve essere firmata e allegata all'istanza di partecipazione insieme al CV e ad un documento di identità.  In caso di assenza di candidature per una o più delle figure professionali richieste sarà a discrezione del DS, e con l’accordo tra le parti, coprire le figure mancanti assegnando più incarichi ai partecipanti ovvero indire nuovo avviso oppure esperire diversa metodologia di selezione.</w:t>
      </w:r>
    </w:p>
    <w:p w:rsidR="00000000" w:rsidDel="00000000" w:rsidP="00000000" w:rsidRDefault="00000000" w:rsidRPr="00000000" w14:paraId="000000B9">
      <w:pPr>
        <w:widowControl w:val="0"/>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A">
      <w:pPr>
        <w:widowControl w:val="0"/>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 5 Selezione</w:t>
      </w:r>
    </w:p>
    <w:p w:rsidR="00000000" w:rsidDel="00000000" w:rsidP="00000000" w:rsidRDefault="00000000" w:rsidRPr="00000000" w14:paraId="000000BB">
      <w:pPr>
        <w:widowControl w:val="0"/>
        <w:spacing w:after="0" w:line="240" w:lineRule="auto"/>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La selezione verrà effettuata dal Dirigente Scolastico, eventualmente anche senza la nomina di apposita commissione di valutazione, attraverso la comparazione dei curriculum, in funzione delle griglie di valutazione allegate, delle preferenze espresse e di un eventuale colloquio informativo-motivazionale con il candidato per appurare il reale possesso dei requisiti di accesso. Gli incarichi verranno assegnati, nel rispetto </w:t>
      </w:r>
    </w:p>
    <w:p w:rsidR="00000000" w:rsidDel="00000000" w:rsidP="00000000" w:rsidRDefault="00000000" w:rsidRPr="00000000" w14:paraId="000000BC">
      <w:pPr>
        <w:widowControl w:val="0"/>
        <w:spacing w:after="0" w:line="240" w:lineRule="auto"/>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dei principi di equità-trasparenza-rotazione-pari opportunità, seguendo l’ordine di graduatoria e in subordine le preferenze espresse.</w:t>
      </w:r>
    </w:p>
    <w:p w:rsidR="00000000" w:rsidDel="00000000" w:rsidP="00000000" w:rsidRDefault="00000000" w:rsidRPr="00000000" w14:paraId="000000BD">
      <w:pPr>
        <w:widowControl w:val="0"/>
        <w:spacing w:after="0" w:line="240" w:lineRule="auto"/>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In osservanza del principio di rotazione e di equa distribuzione degli incarichi, verrà prioritariamente assegnato un incarico ad ogni candidato dichiarato ammesso seguendo l'ordine di graduatoria e in subordine, l’ordine di preferenza.</w:t>
      </w:r>
    </w:p>
    <w:p w:rsidR="00000000" w:rsidDel="00000000" w:rsidP="00000000" w:rsidRDefault="00000000" w:rsidRPr="00000000" w14:paraId="000000BE">
      <w:pPr>
        <w:widowControl w:val="0"/>
        <w:spacing w:after="0" w:line="240" w:lineRule="auto"/>
        <w:rPr>
          <w:rFonts w:ascii="Garamond" w:cs="Garamond" w:eastAsia="Garamond" w:hAnsi="Garamond"/>
          <w:b w:val="1"/>
          <w:sz w:val="24"/>
          <w:szCs w:val="24"/>
          <w:highlight w:val="white"/>
        </w:rPr>
      </w:pPr>
      <w:r w:rsidDel="00000000" w:rsidR="00000000" w:rsidRPr="00000000">
        <w:rPr>
          <w:rFonts w:ascii="Garamond" w:cs="Garamond" w:eastAsia="Garamond" w:hAnsi="Garamond"/>
          <w:b w:val="1"/>
          <w:sz w:val="24"/>
          <w:szCs w:val="24"/>
          <w:highlight w:val="white"/>
          <w:rtl w:val="0"/>
        </w:rPr>
        <w:t xml:space="preserve">Il Dirigente Scolastico si riserva, anche successivamente alla attribuzione dell’incarico, di escludere il candidato in caso di mancata autorizzazione del Dirigente Scolastico della amministrazione di appartenenza (collaborazione plurima) o in qualunque altro caso non fosse possibile per il candidato rispettare gli orari e/o la modalità dei corsi definiti dalla istituzione scolastica.</w:t>
      </w:r>
    </w:p>
    <w:p w:rsidR="00000000" w:rsidDel="00000000" w:rsidP="00000000" w:rsidRDefault="00000000" w:rsidRPr="00000000" w14:paraId="000000BF">
      <w:pPr>
        <w:widowControl w:val="0"/>
        <w:spacing w:after="0" w:line="240" w:lineRule="auto"/>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Il Dirigente Scolastico si riserva la facoltà, in caso di assenza ovvero insufficiente numero di candidature pervenute, in accordo con le parti, di aumentare il numero di ore relative all’incarico inerente allo specifico ruolo richiesto. </w:t>
      </w:r>
    </w:p>
    <w:p w:rsidR="00000000" w:rsidDel="00000000" w:rsidP="00000000" w:rsidRDefault="00000000" w:rsidRPr="00000000" w14:paraId="000000C0">
      <w:pPr>
        <w:widowControl w:val="0"/>
        <w:spacing w:after="0" w:line="240" w:lineRule="auto"/>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Il Dirigente scolastico si riserva la facoltà di dividere gli incarichi, in accordo con le parti, in relazione al numero di istanze pervenute.</w:t>
      </w:r>
    </w:p>
    <w:p w:rsidR="00000000" w:rsidDel="00000000" w:rsidP="00000000" w:rsidRDefault="00000000" w:rsidRPr="00000000" w14:paraId="000000C1">
      <w:pPr>
        <w:widowControl w:val="0"/>
        <w:spacing w:after="0" w:line="240" w:lineRule="auto"/>
        <w:rPr>
          <w:rFonts w:ascii="Garamond" w:cs="Garamond" w:eastAsia="Garamond" w:hAnsi="Garamond"/>
          <w:sz w:val="24"/>
          <w:szCs w:val="24"/>
          <w:highlight w:val="white"/>
        </w:rPr>
      </w:pPr>
      <w:r w:rsidDel="00000000" w:rsidR="00000000" w:rsidRPr="00000000">
        <w:rPr>
          <w:rFonts w:ascii="Garamond" w:cs="Garamond" w:eastAsia="Garamond" w:hAnsi="Garamond"/>
          <w:sz w:val="24"/>
          <w:szCs w:val="24"/>
          <w:highlight w:val="white"/>
          <w:rtl w:val="0"/>
        </w:rPr>
        <w:t xml:space="preserve">Il Dirigente Scolastico si riserva in ogni caso la facoltà, in caso di numero insufficiente di candidature pervenute in relazione ai singoli ruoli richiesti, di reiterare l’avviso interno ovvero di adottare sistemi di reclutamento per le figure mancanti, all’esterno della istituzione scolastica.</w:t>
      </w:r>
    </w:p>
    <w:p w:rsidR="00000000" w:rsidDel="00000000" w:rsidP="00000000" w:rsidRDefault="00000000" w:rsidRPr="00000000" w14:paraId="000000C2">
      <w:pPr>
        <w:widowControl w:val="0"/>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3">
      <w:pPr>
        <w:widowControl w:val="0"/>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 6 Casi particolari</w:t>
      </w:r>
    </w:p>
    <w:p w:rsidR="00000000" w:rsidDel="00000000" w:rsidP="00000000" w:rsidRDefault="00000000" w:rsidRPr="00000000" w14:paraId="000000C4">
      <w:pPr>
        <w:widowControl w:val="0"/>
        <w:spacing w:after="0" w:before="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caso di candidature ritenute valide strettamente sufficienti a coprire l’incarico ovvero in qualsiasi altro caso dovesse essere ritenuta non necessaria la nomina di una commissione di valutazione, il D.S. procederà in autonomia alla assegnazione immediata dell’incarico. </w:t>
      </w:r>
    </w:p>
    <w:p w:rsidR="00000000" w:rsidDel="00000000" w:rsidP="00000000" w:rsidRDefault="00000000" w:rsidRPr="00000000" w14:paraId="000000C5">
      <w:pPr>
        <w:widowControl w:val="0"/>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6">
      <w:pPr>
        <w:widowControl w:val="0"/>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 7 Compiti delle figure professionali</w:t>
      </w:r>
    </w:p>
    <w:p w:rsidR="00000000" w:rsidDel="00000000" w:rsidP="00000000" w:rsidRDefault="00000000" w:rsidRPr="00000000" w14:paraId="000000C7">
      <w:pPr>
        <w:widowControl w:val="0"/>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Ruolo di figura professionale ESPERTO</w:t>
      </w:r>
    </w:p>
    <w:p w:rsidR="00000000" w:rsidDel="00000000" w:rsidP="00000000" w:rsidRDefault="00000000" w:rsidRPr="00000000" w14:paraId="000000C8">
      <w:pPr>
        <w:widowControl w:val="0"/>
        <w:spacing w:after="0" w:before="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9">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Individuare, in funzione della tipologia, le aree tematiche in cui dividere il percorso</w:t>
      </w:r>
    </w:p>
    <w:p w:rsidR="00000000" w:rsidDel="00000000" w:rsidP="00000000" w:rsidRDefault="00000000" w:rsidRPr="00000000" w14:paraId="000000CA">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Rimodulare il percorso formativo a seconda della aspettative</w:t>
      </w:r>
    </w:p>
    <w:p w:rsidR="00000000" w:rsidDel="00000000" w:rsidP="00000000" w:rsidRDefault="00000000" w:rsidRPr="00000000" w14:paraId="000000CB">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Definire gli obiettivi da raggiungere e predisporre gli strumenti di valutazione del raggiungimento degli stessi</w:t>
      </w:r>
    </w:p>
    <w:p w:rsidR="00000000" w:rsidDel="00000000" w:rsidP="00000000" w:rsidRDefault="00000000" w:rsidRPr="00000000" w14:paraId="000000CC">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Comunicare preventivamente eventuali impedimenti all’attività di docenza per eventuale tempestiva rimodulazione del calendario</w:t>
      </w:r>
    </w:p>
    <w:p w:rsidR="00000000" w:rsidDel="00000000" w:rsidP="00000000" w:rsidRDefault="00000000" w:rsidRPr="00000000" w14:paraId="000000CD">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Effettuare durante il percorso valutazioni finali per la certificazione dell’Unità Formativa Didattica di competenza </w:t>
      </w:r>
    </w:p>
    <w:p w:rsidR="00000000" w:rsidDel="00000000" w:rsidP="00000000" w:rsidRDefault="00000000" w:rsidRPr="00000000" w14:paraId="000000CE">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Condividere periodicamente con il GRUPPO DI LAVORO e con il Dirigente Scolastico i risultati raggiunti</w:t>
      </w:r>
    </w:p>
    <w:p w:rsidR="00000000" w:rsidDel="00000000" w:rsidP="00000000" w:rsidRDefault="00000000" w:rsidRPr="00000000" w14:paraId="000000CF">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Caricare la documentazione in piattaforma di gestione ove richiesto</w:t>
      </w:r>
    </w:p>
    <w:p w:rsidR="00000000" w:rsidDel="00000000" w:rsidP="00000000" w:rsidRDefault="00000000" w:rsidRPr="00000000" w14:paraId="000000D0">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Controllare l’avanzamento dei percorsi</w:t>
      </w:r>
    </w:p>
    <w:p w:rsidR="00000000" w:rsidDel="00000000" w:rsidP="00000000" w:rsidRDefault="00000000" w:rsidRPr="00000000" w14:paraId="000000D1">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Alimentare la piattaforma di avanzamento</w:t>
      </w:r>
    </w:p>
    <w:p w:rsidR="00000000" w:rsidDel="00000000" w:rsidP="00000000" w:rsidRDefault="00000000" w:rsidRPr="00000000" w14:paraId="000000D2">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Redigere relazione periodica concordata con il Team</w:t>
      </w:r>
    </w:p>
    <w:p w:rsidR="00000000" w:rsidDel="00000000" w:rsidP="00000000" w:rsidRDefault="00000000" w:rsidRPr="00000000" w14:paraId="000000D3">
      <w:pPr>
        <w:widowControl w:val="0"/>
        <w:numPr>
          <w:ilvl w:val="0"/>
          <w:numId w:val="2"/>
        </w:numPr>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Redigere relazione finale individuale contenente obiettivi strategie metodologie e strumenti utilizzati, metodi di misurazione adottati e livelli raggiunti da ogni singolo alunno </w:t>
      </w:r>
    </w:p>
    <w:p w:rsidR="00000000" w:rsidDel="00000000" w:rsidP="00000000" w:rsidRDefault="00000000" w:rsidRPr="00000000" w14:paraId="000000D4">
      <w:pPr>
        <w:widowControl w:val="0"/>
        <w:spacing w:after="0" w:before="0"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D5">
      <w:pPr>
        <w:widowControl w:val="0"/>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 8 Requisiti minimi di accesso </w:t>
      </w:r>
    </w:p>
    <w:p w:rsidR="00000000" w:rsidDel="00000000" w:rsidP="00000000" w:rsidRDefault="00000000" w:rsidRPr="00000000" w14:paraId="000000D6">
      <w:pPr>
        <w:widowControl w:val="0"/>
        <w:spacing w:after="200" w:line="331.2"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Vista l’elevata professionalità occorrente per la realizzazione di quanto richiesto dal progetto in oggetto saranno considerati requisiti inderogabili di accesso: </w:t>
      </w:r>
    </w:p>
    <w:p w:rsidR="00000000" w:rsidDel="00000000" w:rsidP="00000000" w:rsidRDefault="00000000" w:rsidRPr="00000000" w14:paraId="000000D7">
      <w:pPr>
        <w:widowControl w:val="0"/>
        <w:numPr>
          <w:ilvl w:val="0"/>
          <w:numId w:val="14"/>
        </w:numPr>
        <w:spacing w:after="0" w:line="240" w:lineRule="auto"/>
        <w:ind w:left="10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laurea magistrale nella disciplina o in una delle discipline previste nella tematica del percorso</w:t>
      </w:r>
    </w:p>
    <w:p w:rsidR="00000000" w:rsidDel="00000000" w:rsidP="00000000" w:rsidRDefault="00000000" w:rsidRPr="00000000" w14:paraId="000000D8">
      <w:pPr>
        <w:widowControl w:val="0"/>
        <w:spacing w:after="0" w:line="331.2" w:lineRule="auto"/>
        <w:ind w:left="1060" w:firstLine="0"/>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in alternativa</w:t>
      </w:r>
    </w:p>
    <w:p w:rsidR="00000000" w:rsidDel="00000000" w:rsidP="00000000" w:rsidRDefault="00000000" w:rsidRPr="00000000" w14:paraId="000000D9">
      <w:pPr>
        <w:widowControl w:val="0"/>
        <w:numPr>
          <w:ilvl w:val="0"/>
          <w:numId w:val="1"/>
        </w:numPr>
        <w:spacing w:after="0" w:line="240" w:lineRule="auto"/>
        <w:ind w:left="10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essere in possesso di certificate competenze nella tematica del percorso formativo, comprovabili in funzione di attestazioni o di certificazioni in merito a corsi di formazione seguiti o erogati.</w:t>
      </w:r>
    </w:p>
    <w:p w:rsidR="00000000" w:rsidDel="00000000" w:rsidP="00000000" w:rsidRDefault="00000000" w:rsidRPr="00000000" w14:paraId="000000DA">
      <w:pPr>
        <w:widowControl w:val="0"/>
        <w:spacing w:after="0" w:before="0"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DB">
      <w:pPr>
        <w:tabs>
          <w:tab w:val="left" w:leader="none" w:pos="0"/>
        </w:tabs>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Art. 9 Responsabile del Procedimento</w:t>
      </w:r>
    </w:p>
    <w:p w:rsidR="00000000" w:rsidDel="00000000" w:rsidP="00000000" w:rsidRDefault="00000000" w:rsidRPr="00000000" w14:paraId="000000DC">
      <w:pPr>
        <w:spacing w:after="0" w:before="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Ai sensi dell’art. 15 del D.lgs. 36/2023 e della legge 7 agosto 1990, n. 241, viene nominato Responsabile del Procedimento la Dirigente scolastica Dott.ssa Angela Pallini.</w:t>
      </w:r>
    </w:p>
    <w:p w:rsidR="00000000" w:rsidDel="00000000" w:rsidP="00000000" w:rsidRDefault="00000000" w:rsidRPr="00000000" w14:paraId="000000DD">
      <w:pPr>
        <w:spacing w:after="0" w:before="0" w:line="240" w:lineRule="auto"/>
        <w:jc w:val="both"/>
        <w:rPr>
          <w:rFonts w:ascii="Garamond" w:cs="Garamond" w:eastAsia="Garamond" w:hAnsi="Garamond"/>
          <w:b w:val="1"/>
          <w:sz w:val="24"/>
          <w:szCs w:val="24"/>
          <w:u w:val="single"/>
        </w:rPr>
      </w:pPr>
      <w:r w:rsidDel="00000000" w:rsidR="00000000" w:rsidRPr="00000000">
        <w:rPr>
          <w:rFonts w:ascii="Garamond" w:cs="Garamond" w:eastAsia="Garamond" w:hAnsi="Garamond"/>
          <w:sz w:val="24"/>
          <w:szCs w:val="24"/>
          <w:rtl w:val="0"/>
        </w:rPr>
        <w:tab/>
        <w:tab/>
        <w:tab/>
        <w:tab/>
        <w:tab/>
        <w:tab/>
        <w:tab/>
        <w:tab/>
        <w:tab/>
      </w:r>
      <w:r w:rsidDel="00000000" w:rsidR="00000000" w:rsidRPr="00000000">
        <w:rPr>
          <w:rFonts w:ascii="Garamond" w:cs="Garamond" w:eastAsia="Garamond" w:hAnsi="Garamond"/>
          <w:b w:val="1"/>
          <w:i w:val="1"/>
          <w:sz w:val="24"/>
          <w:szCs w:val="24"/>
          <w:rtl w:val="0"/>
        </w:rPr>
        <w:tab/>
        <w:tab/>
      </w:r>
      <w:r w:rsidDel="00000000" w:rsidR="00000000" w:rsidRPr="00000000">
        <w:rPr>
          <w:rtl w:val="0"/>
        </w:rPr>
      </w:r>
    </w:p>
    <w:p w:rsidR="00000000" w:rsidDel="00000000" w:rsidP="00000000" w:rsidRDefault="00000000" w:rsidRPr="00000000" w14:paraId="000000DE">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F.to LA DIRIGENTE SCOLASTICA</w:t>
      </w:r>
    </w:p>
    <w:p w:rsidR="00000000" w:rsidDel="00000000" w:rsidP="00000000" w:rsidRDefault="00000000" w:rsidRPr="00000000" w14:paraId="000000DF">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Dott.ssa Angela Pallini</w:t>
      </w:r>
    </w:p>
    <w:p w:rsidR="00000000" w:rsidDel="00000000" w:rsidP="00000000" w:rsidRDefault="00000000" w:rsidRPr="00000000" w14:paraId="000000E0">
      <w:pPr>
        <w:spacing w:after="0" w:line="240" w:lineRule="auto"/>
        <w:jc w:val="both"/>
        <w:rPr>
          <w:rFonts w:ascii="Garamond" w:cs="Garamond" w:eastAsia="Garamond" w:hAnsi="Garamond"/>
          <w:i w:val="1"/>
          <w:color w:val="ff0000"/>
          <w:sz w:val="24"/>
          <w:szCs w:val="24"/>
        </w:rPr>
      </w:pP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i w:val="1"/>
          <w:color w:val="ff0000"/>
          <w:sz w:val="24"/>
          <w:szCs w:val="24"/>
          <w:rtl w:val="0"/>
        </w:rPr>
        <w:t xml:space="preserve">    (firma digitale SIGILLO)</w:t>
      </w:r>
    </w:p>
    <w:p w:rsidR="00000000" w:rsidDel="00000000" w:rsidP="00000000" w:rsidRDefault="00000000" w:rsidRPr="00000000" w14:paraId="000000E1">
      <w:pPr>
        <w:widowControl w:val="0"/>
        <w:spacing w:after="0" w:before="0" w:line="240"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0E2">
      <w:pPr>
        <w:spacing w:after="0" w:line="331.2" w:lineRule="auto"/>
        <w:rPr>
          <w:rFonts w:ascii="Garamond" w:cs="Garamond" w:eastAsia="Garamond" w:hAnsi="Garamond"/>
          <w:b w:val="1"/>
          <w:sz w:val="24"/>
          <w:szCs w:val="24"/>
          <w:u w:val="single"/>
        </w:rPr>
      </w:pPr>
      <w:r w:rsidDel="00000000" w:rsidR="00000000" w:rsidRPr="00000000">
        <w:rPr>
          <w:rtl w:val="0"/>
        </w:rPr>
      </w:r>
    </w:p>
    <w:p w:rsidR="00000000" w:rsidDel="00000000" w:rsidP="00000000" w:rsidRDefault="00000000" w:rsidRPr="00000000" w14:paraId="000000E3">
      <w:pPr>
        <w:spacing w:after="0" w:line="331.2" w:lineRule="auto"/>
        <w:rPr>
          <w:rFonts w:ascii="Garamond" w:cs="Garamond" w:eastAsia="Garamond" w:hAnsi="Garamond"/>
          <w:sz w:val="24"/>
          <w:szCs w:val="24"/>
          <w:u w:val="single"/>
        </w:rPr>
      </w:pPr>
      <w:r w:rsidDel="00000000" w:rsidR="00000000" w:rsidRPr="00000000">
        <w:rPr>
          <w:rFonts w:ascii="Garamond" w:cs="Garamond" w:eastAsia="Garamond" w:hAnsi="Garamond"/>
          <w:b w:val="1"/>
          <w:sz w:val="24"/>
          <w:szCs w:val="24"/>
          <w:u w:val="single"/>
          <w:rtl w:val="0"/>
        </w:rPr>
        <w:t xml:space="preserve">ALLEGATO A</w:t>
      </w:r>
      <w:r w:rsidDel="00000000" w:rsidR="00000000" w:rsidRPr="00000000">
        <w:rPr>
          <w:rFonts w:ascii="Garamond" w:cs="Garamond" w:eastAsia="Garamond" w:hAnsi="Garamond"/>
          <w:sz w:val="24"/>
          <w:szCs w:val="24"/>
          <w:u w:val="single"/>
          <w:rtl w:val="0"/>
        </w:rPr>
        <w:t xml:space="preserve"> istanza di partecipazione FIGURE PROFESSIONALI DM 66</w:t>
      </w:r>
    </w:p>
    <w:p w:rsidR="00000000" w:rsidDel="00000000" w:rsidP="00000000" w:rsidRDefault="00000000" w:rsidRPr="00000000" w14:paraId="000000E4">
      <w:pPr>
        <w:spacing w:after="0" w:line="331.2"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ab/>
        <w:tab/>
        <w:tab/>
        <w:tab/>
        <w:tab/>
        <w:tab/>
        <w:t xml:space="preserve">      </w:t>
      </w:r>
    </w:p>
    <w:p w:rsidR="00000000" w:rsidDel="00000000" w:rsidP="00000000" w:rsidRDefault="00000000" w:rsidRPr="00000000" w14:paraId="000000E5">
      <w:pPr>
        <w:spacing w:after="0" w:line="331.2" w:lineRule="auto"/>
        <w:ind w:left="5660" w:firstLine="70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Alla Dirigente Scolastica</w:t>
      </w:r>
    </w:p>
    <w:p w:rsidR="00000000" w:rsidDel="00000000" w:rsidP="00000000" w:rsidRDefault="00000000" w:rsidRPr="00000000" w14:paraId="000000E6">
      <w:pPr>
        <w:spacing w:after="0" w:line="5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Il/la sottoscritto/a_____________________________________________________________</w:t>
      </w:r>
    </w:p>
    <w:p w:rsidR="00000000" w:rsidDel="00000000" w:rsidP="00000000" w:rsidRDefault="00000000" w:rsidRPr="00000000" w14:paraId="000000E7">
      <w:pPr>
        <w:spacing w:after="0" w:line="5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nato/a a _______________________________________________ il ____________________</w:t>
      </w:r>
    </w:p>
    <w:p w:rsidR="00000000" w:rsidDel="00000000" w:rsidP="00000000" w:rsidRDefault="00000000" w:rsidRPr="00000000" w14:paraId="000000E8">
      <w:pPr>
        <w:spacing w:after="0" w:line="5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codice fiscale |__|__|__|__|__|__|__|__|__|__|__|__|__|__|__|__|</w:t>
      </w:r>
    </w:p>
    <w:p w:rsidR="00000000" w:rsidDel="00000000" w:rsidP="00000000" w:rsidRDefault="00000000" w:rsidRPr="00000000" w14:paraId="000000E9">
      <w:pPr>
        <w:spacing w:after="0" w:line="5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residente a ___________________________via_____________________________________</w:t>
      </w:r>
    </w:p>
    <w:p w:rsidR="00000000" w:rsidDel="00000000" w:rsidP="00000000" w:rsidRDefault="00000000" w:rsidRPr="00000000" w14:paraId="000000EA">
      <w:pPr>
        <w:spacing w:after="0" w:line="5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recapito tel. _____________________________ recapito cell. _____________________</w:t>
      </w:r>
    </w:p>
    <w:p w:rsidR="00000000" w:rsidDel="00000000" w:rsidP="00000000" w:rsidRDefault="00000000" w:rsidRPr="00000000" w14:paraId="000000EB">
      <w:pPr>
        <w:spacing w:after="0" w:line="5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indirizzo E-Mail _______________________________indirizzo PEC___________________________</w:t>
      </w:r>
    </w:p>
    <w:p w:rsidR="00000000" w:rsidDel="00000000" w:rsidP="00000000" w:rsidRDefault="00000000" w:rsidRPr="00000000" w14:paraId="000000EC">
      <w:pPr>
        <w:spacing w:after="0" w:line="5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servizio presso ______________________________ con la qualifica di __________________</w:t>
      </w:r>
    </w:p>
    <w:p w:rsidR="00000000" w:rsidDel="00000000" w:rsidP="00000000" w:rsidRDefault="00000000" w:rsidRPr="00000000" w14:paraId="000000ED">
      <w:pPr>
        <w:spacing w:after="0" w:line="576" w:lineRule="auto"/>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CHIEDE</w:t>
      </w:r>
      <w:r w:rsidDel="00000000" w:rsidR="00000000" w:rsidRPr="00000000">
        <w:rPr>
          <w:rtl w:val="0"/>
        </w:rPr>
      </w:r>
    </w:p>
    <w:sdt>
      <w:sdtPr>
        <w:lock w:val="contentLocked"/>
        <w:tag w:val="goog_rdk_0"/>
      </w:sdtPr>
      <w:sdtContent>
        <w:tbl>
          <w:tblPr>
            <w:tblStyle w:val="Table2"/>
            <w:tblpPr w:leftFromText="180" w:rightFromText="180" w:topFromText="180" w:bottomFromText="180" w:vertAnchor="text" w:horzAnchor="text" w:tblpX="-60" w:tblpY="1.7996093750025466"/>
            <w:tblW w:w="102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0"/>
            <w:gridCol w:w="1440"/>
            <w:gridCol w:w="1245"/>
            <w:gridCol w:w="1230"/>
            <w:gridCol w:w="1065"/>
            <w:tblGridChange w:id="0">
              <w:tblGrid>
                <w:gridCol w:w="5250"/>
                <w:gridCol w:w="1440"/>
                <w:gridCol w:w="1245"/>
                <w:gridCol w:w="1230"/>
                <w:gridCol w:w="1065"/>
              </w:tblGrid>
            </w:tblGridChange>
          </w:tblGrid>
          <w:tr>
            <w:trPr>
              <w:cantSplit w:val="0"/>
              <w:trHeight w:val="1500" w:hRule="atLeast"/>
              <w:tblHeader w:val="0"/>
            </w:trPr>
            <w:tc>
              <w:tcPr>
                <w:tcBorders>
                  <w:top w:color="000000" w:space="0" w:sz="8" w:val="single"/>
                  <w:left w:color="000000" w:space="0" w:sz="8" w:val="single"/>
                  <w:bottom w:color="000000" w:space="0" w:sz="8" w:val="single"/>
                  <w:right w:color="000000" w:space="0" w:sz="8" w:val="single"/>
                </w:tcBorders>
                <w:shd w:fill="cfe2f3" w:val="clear"/>
                <w:tcMar>
                  <w:top w:w="0.0" w:type="dxa"/>
                  <w:left w:w="80.0" w:type="dxa"/>
                  <w:bottom w:w="0.0" w:type="dxa"/>
                  <w:right w:w="80.0" w:type="dxa"/>
                </w:tcMar>
              </w:tcPr>
              <w:p w:rsidR="00000000" w:rsidDel="00000000" w:rsidP="00000000" w:rsidRDefault="00000000" w:rsidRPr="00000000" w14:paraId="000000EE">
                <w:pPr>
                  <w:spacing w:after="200" w:line="288" w:lineRule="auto"/>
                  <w:rPr>
                    <w:rFonts w:ascii="Garamond" w:cs="Garamond" w:eastAsia="Garamond" w:hAnsi="Garamond"/>
                    <w:b w:val="1"/>
                    <w:color w:val="333333"/>
                    <w:sz w:val="24"/>
                    <w:szCs w:val="24"/>
                  </w:rPr>
                </w:pPr>
                <w:r w:rsidDel="00000000" w:rsidR="00000000" w:rsidRPr="00000000">
                  <w:rPr>
                    <w:rFonts w:ascii="Garamond" w:cs="Garamond" w:eastAsia="Garamond" w:hAnsi="Garamond"/>
                    <w:b w:val="1"/>
                    <w:color w:val="333333"/>
                    <w:sz w:val="24"/>
                    <w:szCs w:val="24"/>
                    <w:rtl w:val="0"/>
                  </w:rPr>
                  <w:t xml:space="preserve">Ruolo per il quale si concorre</w:t>
                </w:r>
              </w:p>
            </w:tc>
            <w:tc>
              <w:tcPr>
                <w:tcBorders>
                  <w:top w:color="000000" w:space="0" w:sz="8" w:val="single"/>
                  <w:left w:color="000000" w:space="0" w:sz="8" w:val="single"/>
                  <w:bottom w:color="000000" w:space="0" w:sz="8" w:val="single"/>
                  <w:right w:color="000000" w:space="0" w:sz="8" w:val="single"/>
                </w:tcBorders>
                <w:shd w:fill="cfe2f3" w:val="clear"/>
                <w:tcMar>
                  <w:top w:w="0.0" w:type="dxa"/>
                  <w:left w:w="80.0" w:type="dxa"/>
                  <w:bottom w:w="0.0" w:type="dxa"/>
                  <w:right w:w="80.0" w:type="dxa"/>
                </w:tcMar>
              </w:tcPr>
              <w:p w:rsidR="00000000" w:rsidDel="00000000" w:rsidP="00000000" w:rsidRDefault="00000000" w:rsidRPr="00000000" w14:paraId="000000EF">
                <w:pPr>
                  <w:spacing w:after="200" w:line="288" w:lineRule="auto"/>
                  <w:rPr>
                    <w:rFonts w:ascii="Garamond" w:cs="Garamond" w:eastAsia="Garamond" w:hAnsi="Garamond"/>
                    <w:b w:val="1"/>
                    <w:color w:val="333333"/>
                    <w:sz w:val="24"/>
                    <w:szCs w:val="24"/>
                  </w:rPr>
                </w:pPr>
                <w:r w:rsidDel="00000000" w:rsidR="00000000" w:rsidRPr="00000000">
                  <w:rPr>
                    <w:rFonts w:ascii="Garamond" w:cs="Garamond" w:eastAsia="Garamond" w:hAnsi="Garamond"/>
                    <w:b w:val="1"/>
                    <w:color w:val="333333"/>
                    <w:sz w:val="24"/>
                    <w:szCs w:val="24"/>
                    <w:rtl w:val="0"/>
                  </w:rPr>
                  <w:t xml:space="preserve">Barrare la casella per indicare il Ruolo di interno</w:t>
                </w:r>
              </w:p>
            </w:tc>
            <w:tc>
              <w:tcPr>
                <w:tcBorders>
                  <w:top w:color="000000" w:space="0" w:sz="8" w:val="single"/>
                  <w:left w:color="000000" w:space="0" w:sz="8" w:val="single"/>
                  <w:bottom w:color="000000" w:space="0" w:sz="8" w:val="single"/>
                  <w:right w:color="000000" w:space="0" w:sz="8" w:val="single"/>
                </w:tcBorders>
                <w:shd w:fill="cfe2f3" w:val="clear"/>
                <w:tcMar>
                  <w:top w:w="0.0" w:type="dxa"/>
                  <w:left w:w="80.0" w:type="dxa"/>
                  <w:bottom w:w="0.0" w:type="dxa"/>
                  <w:right w:w="80.0" w:type="dxa"/>
                </w:tcMar>
              </w:tcPr>
              <w:p w:rsidR="00000000" w:rsidDel="00000000" w:rsidP="00000000" w:rsidRDefault="00000000" w:rsidRPr="00000000" w14:paraId="000000F0">
                <w:pPr>
                  <w:spacing w:after="200" w:line="288" w:lineRule="auto"/>
                  <w:rPr>
                    <w:rFonts w:ascii="Garamond" w:cs="Garamond" w:eastAsia="Garamond" w:hAnsi="Garamond"/>
                    <w:b w:val="1"/>
                    <w:color w:val="333333"/>
                    <w:sz w:val="24"/>
                    <w:szCs w:val="24"/>
                  </w:rPr>
                </w:pPr>
                <w:r w:rsidDel="00000000" w:rsidR="00000000" w:rsidRPr="00000000">
                  <w:rPr>
                    <w:rFonts w:ascii="Garamond" w:cs="Garamond" w:eastAsia="Garamond" w:hAnsi="Garamond"/>
                    <w:b w:val="1"/>
                    <w:color w:val="333333"/>
                    <w:sz w:val="24"/>
                    <w:szCs w:val="24"/>
                    <w:rtl w:val="0"/>
                  </w:rPr>
                  <w:t xml:space="preserve">Barrare la casella per indicare il Ruolo di collaborazione plurima</w:t>
                </w:r>
              </w:p>
            </w:tc>
            <w:tc>
              <w:tcPr>
                <w:tcBorders>
                  <w:top w:color="000000" w:space="0" w:sz="8" w:val="single"/>
                  <w:left w:color="000000" w:space="0" w:sz="8" w:val="single"/>
                  <w:bottom w:color="000000" w:space="0" w:sz="8" w:val="single"/>
                  <w:right w:color="000000" w:space="0" w:sz="8" w:val="single"/>
                </w:tcBorders>
                <w:shd w:fill="cfe2f3" w:val="clear"/>
                <w:tcMar>
                  <w:top w:w="0.0" w:type="dxa"/>
                  <w:left w:w="80.0" w:type="dxa"/>
                  <w:bottom w:w="0.0" w:type="dxa"/>
                  <w:right w:w="80.0" w:type="dxa"/>
                </w:tcMar>
              </w:tcPr>
              <w:p w:rsidR="00000000" w:rsidDel="00000000" w:rsidP="00000000" w:rsidRDefault="00000000" w:rsidRPr="00000000" w14:paraId="000000F1">
                <w:pPr>
                  <w:spacing w:after="200" w:line="288" w:lineRule="auto"/>
                  <w:rPr>
                    <w:rFonts w:ascii="Garamond" w:cs="Garamond" w:eastAsia="Garamond" w:hAnsi="Garamond"/>
                    <w:b w:val="1"/>
                    <w:color w:val="333333"/>
                    <w:sz w:val="24"/>
                    <w:szCs w:val="24"/>
                  </w:rPr>
                </w:pPr>
                <w:r w:rsidDel="00000000" w:rsidR="00000000" w:rsidRPr="00000000">
                  <w:rPr>
                    <w:rFonts w:ascii="Garamond" w:cs="Garamond" w:eastAsia="Garamond" w:hAnsi="Garamond"/>
                    <w:b w:val="1"/>
                    <w:color w:val="333333"/>
                    <w:sz w:val="24"/>
                    <w:szCs w:val="24"/>
                    <w:rtl w:val="0"/>
                  </w:rPr>
                  <w:t xml:space="preserve">Barrare la casella per indicare il Ruolo di lavoro autonomo</w:t>
                </w:r>
              </w:p>
            </w:tc>
            <w:tc>
              <w:tcPr>
                <w:tcBorders>
                  <w:top w:color="000000" w:space="0" w:sz="8" w:val="single"/>
                  <w:left w:color="000000" w:space="0" w:sz="8" w:val="single"/>
                  <w:bottom w:color="000000" w:space="0" w:sz="8" w:val="single"/>
                  <w:right w:color="000000" w:space="0" w:sz="8" w:val="single"/>
                </w:tcBorders>
                <w:shd w:fill="cfe2f3" w:val="clear"/>
                <w:tcMar>
                  <w:top w:w="0.0" w:type="dxa"/>
                  <w:left w:w="80.0" w:type="dxa"/>
                  <w:bottom w:w="0.0" w:type="dxa"/>
                  <w:right w:w="80.0" w:type="dxa"/>
                </w:tcMar>
              </w:tcPr>
              <w:p w:rsidR="00000000" w:rsidDel="00000000" w:rsidP="00000000" w:rsidRDefault="00000000" w:rsidRPr="00000000" w14:paraId="000000F2">
                <w:pPr>
                  <w:spacing w:after="200" w:line="288" w:lineRule="auto"/>
                  <w:jc w:val="center"/>
                  <w:rPr>
                    <w:rFonts w:ascii="Garamond" w:cs="Garamond" w:eastAsia="Garamond" w:hAnsi="Garamond"/>
                    <w:b w:val="1"/>
                    <w:color w:val="333333"/>
                    <w:sz w:val="24"/>
                    <w:szCs w:val="24"/>
                  </w:rPr>
                </w:pPr>
                <w:r w:rsidDel="00000000" w:rsidR="00000000" w:rsidRPr="00000000">
                  <w:rPr>
                    <w:rFonts w:ascii="Garamond" w:cs="Garamond" w:eastAsia="Garamond" w:hAnsi="Garamond"/>
                    <w:b w:val="1"/>
                    <w:color w:val="333333"/>
                    <w:sz w:val="24"/>
                    <w:szCs w:val="24"/>
                    <w:rtl w:val="0"/>
                  </w:rPr>
                  <w:t xml:space="preserve">Preferenza</w:t>
                </w:r>
              </w:p>
            </w:tc>
          </w:tr>
          <w:tr>
            <w:trPr>
              <w:cantSplit w:val="0"/>
              <w:trHeight w:val="10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1.AI</w:t>
                </w:r>
                <w:r w:rsidDel="00000000" w:rsidR="00000000" w:rsidRPr="00000000">
                  <w:rPr>
                    <w:rFonts w:ascii="Garamond" w:cs="Garamond" w:eastAsia="Garamond" w:hAnsi="Garamond"/>
                    <w:sz w:val="20"/>
                    <w:szCs w:val="20"/>
                    <w:rtl w:val="0"/>
                  </w:rPr>
                  <w:t xml:space="preserve"> (Intelligenza artificiale) </w:t>
                </w:r>
                <w:r w:rsidDel="00000000" w:rsidR="00000000" w:rsidRPr="00000000">
                  <w:rPr>
                    <w:rFonts w:ascii="Garamond" w:cs="Garamond" w:eastAsia="Garamond" w:hAnsi="Garamond"/>
                    <w:b w:val="1"/>
                    <w:sz w:val="20"/>
                    <w:szCs w:val="20"/>
                    <w:rtl w:val="0"/>
                  </w:rPr>
                  <w:t xml:space="preserve">nella didattica</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0F4">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0F5">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0F6">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0F7">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2.Metodologie didattiche innovative - Digital- Storytelling/Debate</w:t>
                </w:r>
              </w:p>
              <w:p w:rsidR="00000000" w:rsidDel="00000000" w:rsidP="00000000" w:rsidRDefault="00000000" w:rsidRPr="00000000" w14:paraId="000000F9">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/Gamification</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0FA">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0FB">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0FC">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0FD">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3.Google workspace</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0FF">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0">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1">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2">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4.Educazione Civica e Cittadinanza digitale</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4">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5">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6">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7">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5.Didattica inclusiva con le TIC (Cooperative- learning, metacognizione)</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9">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A">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B">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C">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6. Didattica per problem solving - Tinkering</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E">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0F">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0">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1">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after="0"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7. Creazione di artefatti digitali: sito web, blog, applicazioni digitali e di social media</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3">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4">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5">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6">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17">
                <w:pPr>
                  <w:spacing w:after="0" w:line="288" w:lineRule="auto"/>
                  <w:jc w:val="left"/>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8. IPad nella didattica - Corso BASE per la scuola Primaria</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8">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9">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A">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B">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1C">
                <w:pPr>
                  <w:spacing w:after="0" w:line="288"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9. IPad nella didattica - Corso AVANZATO per la scuola Primaria (creatività, AR, coding)</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D">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E">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1F">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20">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21">
                <w:pPr>
                  <w:spacing w:after="0" w:line="288"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10. IPad nella didattica Corso AVANZATO per la scuola Secondaria</w:t>
                </w:r>
              </w:p>
              <w:p w:rsidR="00000000" w:rsidDel="00000000" w:rsidP="00000000" w:rsidRDefault="00000000" w:rsidRPr="00000000" w14:paraId="00000122">
                <w:pPr>
                  <w:spacing w:after="0" w:line="288"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(creatività, videomaking, AR, podcast)</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23">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24">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25">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26">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127">
                <w:pPr>
                  <w:spacing w:after="0" w:line="288"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11. Laboratori di didattiche sulle STEM - Corso AVANZATO</w:t>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28">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29">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2A">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80.0" w:type="dxa"/>
                  <w:bottom w:w="0.0" w:type="dxa"/>
                  <w:right w:w="80.0" w:type="dxa"/>
                </w:tcMar>
              </w:tcPr>
              <w:p w:rsidR="00000000" w:rsidDel="00000000" w:rsidP="00000000" w:rsidRDefault="00000000" w:rsidRPr="00000000" w14:paraId="0000012B">
                <w:pPr>
                  <w:spacing w:after="0" w:line="240" w:lineRule="auto"/>
                  <w:rPr>
                    <w:rFonts w:ascii="Garamond" w:cs="Garamond" w:eastAsia="Garamond" w:hAnsi="Garamond"/>
                    <w:sz w:val="24"/>
                    <w:szCs w:val="24"/>
                  </w:rPr>
                </w:pPr>
                <w:r w:rsidDel="00000000" w:rsidR="00000000" w:rsidRPr="00000000">
                  <w:rPr>
                    <w:rtl w:val="0"/>
                  </w:rPr>
                </w:r>
              </w:p>
            </w:tc>
          </w:tr>
        </w:tbl>
      </w:sdtContent>
    </w:sdt>
    <w:p w:rsidR="00000000" w:rsidDel="00000000" w:rsidP="00000000" w:rsidRDefault="00000000" w:rsidRPr="00000000" w14:paraId="0000012C">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D">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E">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F">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0">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1">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2">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3">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4">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5">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6">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7">
      <w:pPr>
        <w:spacing w:after="0" w:line="5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8">
      <w:pPr>
        <w:spacing w:after="0" w:line="576" w:lineRule="auto"/>
        <w:rPr>
          <w:rFonts w:ascii="Garamond" w:cs="Garamond" w:eastAsia="Garamond" w:hAnsi="Garamond"/>
          <w:b w:val="1"/>
          <w:i w:val="1"/>
          <w:sz w:val="24"/>
          <w:szCs w:val="24"/>
          <w:highlight w:val="white"/>
        </w:rPr>
      </w:pPr>
      <w:r w:rsidDel="00000000" w:rsidR="00000000" w:rsidRPr="00000000">
        <w:rPr>
          <w:rFonts w:ascii="Garamond" w:cs="Garamond" w:eastAsia="Garamond" w:hAnsi="Garamond"/>
          <w:sz w:val="24"/>
          <w:szCs w:val="24"/>
          <w:rtl w:val="0"/>
        </w:rPr>
        <w:t xml:space="preserve">Di partecipare alla selezione per l’attribuzione dell’incarico di: </w:t>
      </w:r>
      <w:r w:rsidDel="00000000" w:rsidR="00000000" w:rsidRPr="00000000">
        <w:rPr>
          <w:rFonts w:ascii="Garamond" w:cs="Garamond" w:eastAsia="Garamond" w:hAnsi="Garamond"/>
          <w:b w:val="1"/>
          <w:i w:val="1"/>
          <w:sz w:val="24"/>
          <w:szCs w:val="24"/>
          <w:highlight w:val="white"/>
          <w:rtl w:val="0"/>
        </w:rPr>
        <w:t xml:space="preserve">in relazione alla colonna preferenza inserire un valore da 1. a 11. Il valore 1 corrisponde alla preferenza maggiore.</w:t>
      </w:r>
    </w:p>
    <w:p w:rsidR="00000000" w:rsidDel="00000000" w:rsidP="00000000" w:rsidRDefault="00000000" w:rsidRPr="00000000" w14:paraId="00000139">
      <w:pPr>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tal fine, consapevole della responsabilità penale e della decadenza da eventuali benefici acquisiti. Nel caso di dichiarazioni mendaci, </w:t>
      </w:r>
      <w:r w:rsidDel="00000000" w:rsidR="00000000" w:rsidRPr="00000000">
        <w:rPr>
          <w:rFonts w:ascii="Garamond" w:cs="Garamond" w:eastAsia="Garamond" w:hAnsi="Garamond"/>
          <w:b w:val="1"/>
          <w:sz w:val="24"/>
          <w:szCs w:val="24"/>
          <w:rtl w:val="0"/>
        </w:rPr>
        <w:t xml:space="preserve">dichiara</w:t>
      </w:r>
      <w:r w:rsidDel="00000000" w:rsidR="00000000" w:rsidRPr="00000000">
        <w:rPr>
          <w:rFonts w:ascii="Garamond" w:cs="Garamond" w:eastAsia="Garamond" w:hAnsi="Garamond"/>
          <w:sz w:val="24"/>
          <w:szCs w:val="24"/>
          <w:rtl w:val="0"/>
        </w:rPr>
        <w:t xml:space="preserve"> sotto la propria responsabilità quanto segue:</w:t>
      </w:r>
    </w:p>
    <w:p w:rsidR="00000000" w:rsidDel="00000000" w:rsidP="00000000" w:rsidRDefault="00000000" w:rsidRPr="00000000" w14:paraId="0000013A">
      <w:pPr>
        <w:numPr>
          <w:ilvl w:val="0"/>
          <w:numId w:val="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aver preso visione delle condizioni previste dal bando</w:t>
      </w:r>
    </w:p>
    <w:p w:rsidR="00000000" w:rsidDel="00000000" w:rsidP="00000000" w:rsidRDefault="00000000" w:rsidRPr="00000000" w14:paraId="0000013B">
      <w:pPr>
        <w:numPr>
          <w:ilvl w:val="0"/>
          <w:numId w:val="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essere in godimento dei diritti politici</w:t>
      </w:r>
    </w:p>
    <w:p w:rsidR="00000000" w:rsidDel="00000000" w:rsidP="00000000" w:rsidRDefault="00000000" w:rsidRPr="00000000" w14:paraId="0000013C">
      <w:pPr>
        <w:numPr>
          <w:ilvl w:val="0"/>
          <w:numId w:val="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aver subito condanne penali ovvero di avere i seguenti provvedimenti penali __________________________________________________________________</w:t>
      </w:r>
    </w:p>
    <w:p w:rsidR="00000000" w:rsidDel="00000000" w:rsidP="00000000" w:rsidRDefault="00000000" w:rsidRPr="00000000" w14:paraId="0000013D">
      <w:pPr>
        <w:numPr>
          <w:ilvl w:val="0"/>
          <w:numId w:val="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avere procedimenti penali pendenti, ovvero di avere i seguenti procedimenti penali pendenti: ____________________________________________________________</w:t>
      </w:r>
    </w:p>
    <w:p w:rsidR="00000000" w:rsidDel="00000000" w:rsidP="00000000" w:rsidRDefault="00000000" w:rsidRPr="00000000" w14:paraId="0000013E">
      <w:pPr>
        <w:numPr>
          <w:ilvl w:val="0"/>
          <w:numId w:val="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 documentare puntualmente tutta l’attività svolta</w:t>
      </w:r>
    </w:p>
    <w:p w:rsidR="00000000" w:rsidDel="00000000" w:rsidP="00000000" w:rsidRDefault="00000000" w:rsidRPr="00000000" w14:paraId="0000013F">
      <w:pPr>
        <w:numPr>
          <w:ilvl w:val="0"/>
          <w:numId w:val="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essere disponibile ad adattarsi al calendario definito dal Gruppo Operativo di Piano</w:t>
      </w:r>
    </w:p>
    <w:p w:rsidR="00000000" w:rsidDel="00000000" w:rsidP="00000000" w:rsidRDefault="00000000" w:rsidRPr="00000000" w14:paraId="00000140">
      <w:pPr>
        <w:numPr>
          <w:ilvl w:val="0"/>
          <w:numId w:val="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essere in alcuna delle condizioni di incompatibilità con l’incarico previsti dalla norma vigente</w:t>
      </w:r>
    </w:p>
    <w:p w:rsidR="00000000" w:rsidDel="00000000" w:rsidP="00000000" w:rsidRDefault="00000000" w:rsidRPr="00000000" w14:paraId="00000141">
      <w:pPr>
        <w:numPr>
          <w:ilvl w:val="0"/>
          <w:numId w:val="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avere la competenza informatica l’uso della piattaforma on line “Gestione progetti PNRR”</w:t>
      </w:r>
    </w:p>
    <w:p w:rsidR="00000000" w:rsidDel="00000000" w:rsidP="00000000" w:rsidRDefault="00000000" w:rsidRPr="00000000" w14:paraId="00000142">
      <w:pPr>
        <w:spacing w:after="200" w:line="28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Data___________________ firma_____________________________________________</w:t>
      </w:r>
    </w:p>
    <w:p w:rsidR="00000000" w:rsidDel="00000000" w:rsidP="00000000" w:rsidRDefault="00000000" w:rsidRPr="00000000" w14:paraId="00000143">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4">
      <w:pPr>
        <w:spacing w:after="200" w:line="28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 allega alla presente </w:t>
      </w:r>
    </w:p>
    <w:p w:rsidR="00000000" w:rsidDel="00000000" w:rsidP="00000000" w:rsidRDefault="00000000" w:rsidRPr="00000000" w14:paraId="00000145">
      <w:pPr>
        <w:numPr>
          <w:ilvl w:val="0"/>
          <w:numId w:val="10"/>
        </w:numPr>
        <w:spacing w:after="0" w:line="240" w:lineRule="auto"/>
        <w:ind w:left="8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Documento di identità in fotocopia</w:t>
      </w:r>
    </w:p>
    <w:p w:rsidR="00000000" w:rsidDel="00000000" w:rsidP="00000000" w:rsidRDefault="00000000" w:rsidRPr="00000000" w14:paraId="00000146">
      <w:pPr>
        <w:numPr>
          <w:ilvl w:val="0"/>
          <w:numId w:val="10"/>
        </w:numPr>
        <w:spacing w:after="0" w:line="240" w:lineRule="auto"/>
        <w:ind w:left="8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Allegato B (griglia di valutazione)</w:t>
      </w:r>
    </w:p>
    <w:p w:rsidR="00000000" w:rsidDel="00000000" w:rsidP="00000000" w:rsidRDefault="00000000" w:rsidRPr="00000000" w14:paraId="00000147">
      <w:pPr>
        <w:numPr>
          <w:ilvl w:val="0"/>
          <w:numId w:val="10"/>
        </w:numPr>
        <w:spacing w:after="0" w:line="240" w:lineRule="auto"/>
        <w:ind w:left="8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dichiarazione assenza motivi di incompatibilità</w:t>
      </w:r>
    </w:p>
    <w:p w:rsidR="00000000" w:rsidDel="00000000" w:rsidP="00000000" w:rsidRDefault="00000000" w:rsidRPr="00000000" w14:paraId="00000148">
      <w:pPr>
        <w:numPr>
          <w:ilvl w:val="0"/>
          <w:numId w:val="10"/>
        </w:numPr>
        <w:spacing w:after="0" w:line="240" w:lineRule="auto"/>
        <w:ind w:left="8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Curriculum Vitae</w:t>
      </w:r>
    </w:p>
    <w:p w:rsidR="00000000" w:rsidDel="00000000" w:rsidP="00000000" w:rsidRDefault="00000000" w:rsidRPr="00000000" w14:paraId="00000149">
      <w:pPr>
        <w:spacing w:after="0" w:line="288" w:lineRule="auto"/>
        <w:rPr>
          <w:rFonts w:ascii="Garamond" w:cs="Garamond" w:eastAsia="Garamond" w:hAnsi="Garamond"/>
          <w:b w:val="1"/>
          <w:sz w:val="24"/>
          <w:szCs w:val="24"/>
          <w:u w:val="single"/>
        </w:rPr>
      </w:pPr>
      <w:r w:rsidDel="00000000" w:rsidR="00000000" w:rsidRPr="00000000">
        <w:rPr>
          <w:rFonts w:ascii="Garamond" w:cs="Garamond" w:eastAsia="Garamond" w:hAnsi="Garamond"/>
          <w:sz w:val="24"/>
          <w:szCs w:val="24"/>
          <w:rtl w:val="0"/>
        </w:rPr>
        <w:t xml:space="preserve">N.B.: </w:t>
      </w:r>
      <w:r w:rsidDel="00000000" w:rsidR="00000000" w:rsidRPr="00000000">
        <w:rPr>
          <w:rFonts w:ascii="Garamond" w:cs="Garamond" w:eastAsia="Garamond" w:hAnsi="Garamond"/>
          <w:b w:val="1"/>
          <w:sz w:val="24"/>
          <w:szCs w:val="24"/>
          <w:u w:val="single"/>
          <w:rtl w:val="0"/>
        </w:rPr>
        <w:t xml:space="preserve">La domanda priva degli allegati e non firmati non verrà presa in considerazione</w:t>
      </w:r>
    </w:p>
    <w:p w:rsidR="00000000" w:rsidDel="00000000" w:rsidP="00000000" w:rsidRDefault="00000000" w:rsidRPr="00000000" w14:paraId="0000014A">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B">
      <w:pPr>
        <w:spacing w:after="200" w:line="288"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DICHIARAZIONI AGGIUNTIVE</w:t>
      </w:r>
    </w:p>
    <w:p w:rsidR="00000000" w:rsidDel="00000000" w:rsidP="00000000" w:rsidRDefault="00000000" w:rsidRPr="00000000" w14:paraId="0000014C">
      <w:pPr>
        <w:spacing w:after="0" w:line="288" w:lineRule="auto"/>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Il/la sottoscritto/a, AI SENSI DEGLI ART. 46 E 47 DEL DPR 28.12.2000 N. 445, CONSAPEVOLE DELLA RESPONSABILITA' PENALE CUI PUO’ ANDARE INCONTRO IN CASO DI AFFERMAZIONI MENDACI E AI SENSI DELL'ART. 76 DEL MEDESIMO DPR 445/2000, DICHIARA DI AVERE LA NECESSARIA CONOSCENZA DELLA PIATTAFORMA PNRR E DI QUANT’ALTRO OCCORRENTE PER SVOLGERE CON CORRETTEZZA TEMPESTIVITA’ ED EFFICACIA I COMPITI INERENTI ALLA FIGURA PROFESSIONALE PER LA QUALE SI PARTECIPA OVVERO DI ACQUISIRLA NEI TEMPI PREVISTI DALL’INCARICO.</w:t>
      </w:r>
    </w:p>
    <w:p w:rsidR="00000000" w:rsidDel="00000000" w:rsidP="00000000" w:rsidRDefault="00000000" w:rsidRPr="00000000" w14:paraId="0000014D">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E">
      <w:pPr>
        <w:spacing w:after="200" w:line="28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Data___________________ firma____________________________________________</w:t>
      </w:r>
    </w:p>
    <w:p w:rsidR="00000000" w:rsidDel="00000000" w:rsidP="00000000" w:rsidRDefault="00000000" w:rsidRPr="00000000" w14:paraId="0000014F">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0">
      <w:pPr>
        <w:spacing w:after="200" w:line="28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Il/la sottoscritto/a, ai sensi della legge 196/03, autorizza e alle successive modifiche e integrazioni GDPR 679/2016, autorizza l’istituto al trattamento dei dati contenuti nella presente autocertificazione esclusivamente nell’ambito e per i fini istituzionali della Pubblica Amministrazione</w:t>
      </w:r>
    </w:p>
    <w:p w:rsidR="00000000" w:rsidDel="00000000" w:rsidP="00000000" w:rsidRDefault="00000000" w:rsidRPr="00000000" w14:paraId="00000151">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2">
      <w:pPr>
        <w:spacing w:after="200" w:line="28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Data___________________ firma____________________________________________</w:t>
      </w:r>
    </w:p>
    <w:p w:rsidR="00000000" w:rsidDel="00000000" w:rsidP="00000000" w:rsidRDefault="00000000" w:rsidRPr="00000000" w14:paraId="00000153">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4">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5">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6">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7">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8">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9">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A">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B">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C">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D">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E">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F">
      <w:pPr>
        <w:spacing w:after="0" w:line="240" w:lineRule="auto"/>
        <w:rPr>
          <w:rFonts w:ascii="Garamond" w:cs="Garamond" w:eastAsia="Garamond" w:hAnsi="Garamond"/>
          <w:sz w:val="24"/>
          <w:szCs w:val="24"/>
        </w:rPr>
      </w:pPr>
      <w:r w:rsidDel="00000000" w:rsidR="00000000" w:rsidRPr="00000000">
        <w:rPr>
          <w:rtl w:val="0"/>
        </w:rPr>
      </w:r>
    </w:p>
    <w:tbl>
      <w:tblPr>
        <w:tblStyle w:val="Table3"/>
        <w:tblW w:w="95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45"/>
        <w:gridCol w:w="1080"/>
        <w:gridCol w:w="1050"/>
        <w:gridCol w:w="1350"/>
        <w:gridCol w:w="1440"/>
        <w:gridCol w:w="1860"/>
        <w:tblGridChange w:id="0">
          <w:tblGrid>
            <w:gridCol w:w="2745"/>
            <w:gridCol w:w="1080"/>
            <w:gridCol w:w="1050"/>
            <w:gridCol w:w="1350"/>
            <w:gridCol w:w="1440"/>
            <w:gridCol w:w="1860"/>
          </w:tblGrid>
        </w:tblGridChange>
      </w:tblGrid>
      <w:tr>
        <w:trPr>
          <w:cantSplit w:val="0"/>
          <w:trHeight w:val="705" w:hRule="atLeast"/>
          <w:tblHeader w:val="0"/>
        </w:trPr>
        <w:tc>
          <w:tcPr>
            <w:gridSpan w:val="6"/>
            <w:tcBorders>
              <w:top w:color="000000" w:space="0" w:sz="3" w:val="single"/>
              <w:left w:color="000000" w:space="0" w:sz="3" w:val="single"/>
              <w:bottom w:color="000000" w:space="0" w:sz="3" w:val="single"/>
              <w:right w:color="000000" w:space="0" w:sz="3" w:val="single"/>
            </w:tcBorders>
            <w:shd w:fill="cfe2f3" w:val="clear"/>
            <w:tcMar>
              <w:top w:w="0.0" w:type="dxa"/>
              <w:left w:w="120.0" w:type="dxa"/>
              <w:bottom w:w="0.0" w:type="dxa"/>
              <w:right w:w="120.0" w:type="dxa"/>
            </w:tcMar>
            <w:vAlign w:val="center"/>
          </w:tcPr>
          <w:p w:rsidR="00000000" w:rsidDel="00000000" w:rsidP="00000000" w:rsidRDefault="00000000" w:rsidRPr="00000000" w14:paraId="00000160">
            <w:pPr>
              <w:spacing w:after="0" w:line="288" w:lineRule="auto"/>
              <w:ind w:left="-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ALLEGATO B: GRIGLIA DI VALUTAZIONE DEI TITOLI PER ESPERTO</w:t>
            </w:r>
          </w:p>
        </w:tc>
      </w:tr>
      <w:tr>
        <w:trPr>
          <w:cantSplit w:val="0"/>
          <w:trHeight w:val="1905" w:hRule="atLeast"/>
          <w:tblHeader w:val="0"/>
        </w:trPr>
        <w:tc>
          <w:tcPr>
            <w:gridSpan w:val="6"/>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66">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u w:val="single"/>
                <w:rtl w:val="0"/>
              </w:rPr>
              <w:t xml:space="preserve">Criteri di ammissione:</w:t>
            </w: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167">
            <w:pPr>
              <w:numPr>
                <w:ilvl w:val="0"/>
                <w:numId w:val="7"/>
              </w:numPr>
              <w:spacing w:after="0" w:line="240" w:lineRule="auto"/>
              <w:ind w:left="70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essere in possesso dei requisiti di cui all’articolo 8 per il ruolo per cui si presenta domanda</w:t>
            </w:r>
          </w:p>
          <w:p w:rsidR="00000000" w:rsidDel="00000000" w:rsidP="00000000" w:rsidRDefault="00000000" w:rsidRPr="00000000" w14:paraId="00000168">
            <w:pPr>
              <w:numPr>
                <w:ilvl w:val="0"/>
                <w:numId w:val="7"/>
              </w:numPr>
              <w:spacing w:after="0" w:line="240" w:lineRule="auto"/>
              <w:ind w:left="70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 aggiunta, per le sole istanze di interno essere docente interno in servizio per tutto il periodo dell’incarico</w:t>
            </w:r>
          </w:p>
          <w:p w:rsidR="00000000" w:rsidDel="00000000" w:rsidP="00000000" w:rsidRDefault="00000000" w:rsidRPr="00000000" w14:paraId="00000169">
            <w:pPr>
              <w:numPr>
                <w:ilvl w:val="0"/>
                <w:numId w:val="7"/>
              </w:numPr>
              <w:spacing w:after="0" w:line="240" w:lineRule="auto"/>
              <w:ind w:left="700" w:hanging="36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 aggiunta per le sole istanze per collaborazione plurima, essere docente in servizio per tutto il periodo dell’incarico</w:t>
            </w:r>
          </w:p>
        </w:tc>
      </w:tr>
      <w:tr>
        <w:trPr>
          <w:cantSplit w:val="0"/>
          <w:trHeight w:val="975" w:hRule="atLeast"/>
          <w:tblHeader w:val="0"/>
        </w:trPr>
        <w:tc>
          <w:tcPr>
            <w:gridSpan w:val="3"/>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6F">
            <w:pPr>
              <w:spacing w:after="0" w:line="240" w:lineRule="auto"/>
              <w:rPr>
                <w:rFonts w:ascii="Garamond" w:cs="Garamond" w:eastAsia="Garamond" w:hAnsi="Garamond"/>
                <w:b w:val="1"/>
                <w:sz w:val="24"/>
                <w:szCs w:val="24"/>
                <w:u w:val="single"/>
                <w:shd w:fill="cfe2f3" w:val="clear"/>
              </w:rPr>
            </w:pPr>
            <w:r w:rsidDel="00000000" w:rsidR="00000000" w:rsidRPr="00000000">
              <w:rPr>
                <w:rFonts w:ascii="Garamond" w:cs="Garamond" w:eastAsia="Garamond" w:hAnsi="Garamond"/>
                <w:b w:val="1"/>
                <w:sz w:val="24"/>
                <w:szCs w:val="24"/>
                <w:u w:val="single"/>
                <w:shd w:fill="cfe2f3" w:val="clear"/>
                <w:rtl w:val="0"/>
              </w:rPr>
              <w:t xml:space="preserve">L' ISTRUZIONE, LA FORMAZIONE NELLO SPECIFICO DIPARTIMENTO IN CUI SI CONCORRE </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72">
            <w:pPr>
              <w:spacing w:after="0" w:line="288" w:lineRule="auto"/>
              <w:ind w:left="-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 riferimento del curriculum</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73">
            <w:pPr>
              <w:spacing w:after="0" w:line="288" w:lineRule="auto"/>
              <w:ind w:left="-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 compilare a cura del candidato</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74">
            <w:pPr>
              <w:spacing w:after="0" w:line="288" w:lineRule="auto"/>
              <w:ind w:left="-2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 compilare a cura della commissione</w:t>
            </w:r>
          </w:p>
        </w:tc>
      </w:tr>
      <w:tr>
        <w:trPr>
          <w:cantSplit w:val="0"/>
          <w:trHeight w:val="480" w:hRule="atLeast"/>
          <w:tblHeader w:val="0"/>
        </w:trPr>
        <w:tc>
          <w:tcPr>
            <w:vMerge w:val="restart"/>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75">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A1. LAUREA INERENTE AL RUOLO SPECIFICO </w:t>
            </w:r>
            <w:r w:rsidDel="00000000" w:rsidR="00000000" w:rsidRPr="00000000">
              <w:rPr>
                <w:rFonts w:ascii="Garamond" w:cs="Garamond" w:eastAsia="Garamond" w:hAnsi="Garamond"/>
                <w:sz w:val="24"/>
                <w:szCs w:val="24"/>
                <w:rtl w:val="0"/>
              </w:rPr>
              <w:t xml:space="preserve">(vecchio ordinamento o magistrale)</w:t>
            </w:r>
          </w:p>
        </w:tc>
        <w:tc>
          <w:tcPr>
            <w:vMerge w:val="restart"/>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76">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Verrà valutata una sola laurea</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77">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PUNTI</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78">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79">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7A">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480" w:hRule="atLeast"/>
          <w:tblHeader w:val="0"/>
        </w:trPr>
        <w:tc>
          <w:tcPr>
            <w:vMerge w:val="continue"/>
            <w:tcBorders>
              <w:top w:color="000000" w:space="0" w:sz="3" w:val="single"/>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spacing w:after="0" w:line="240" w:lineRule="auto"/>
              <w:rPr>
                <w:rFonts w:ascii="Garamond" w:cs="Garamond" w:eastAsia="Garamond" w:hAnsi="Garamond"/>
                <w:sz w:val="24"/>
                <w:szCs w:val="24"/>
              </w:rPr>
            </w:pPr>
            <w:r w:rsidDel="00000000" w:rsidR="00000000" w:rsidRPr="00000000">
              <w:rPr>
                <w:rtl w:val="0"/>
              </w:rPr>
            </w:r>
          </w:p>
        </w:tc>
        <w:tc>
          <w:tcPr>
            <w:vMerge w:val="continue"/>
            <w:tcBorders>
              <w:top w:color="000000" w:space="0" w:sz="3" w:val="single"/>
              <w:left w:color="000000" w:space="0" w:sz="3" w:val="single"/>
              <w:bottom w:color="000000" w:space="0" w:sz="3" w:val="single"/>
              <w:right w:color="000000" w:space="0" w:sz="3"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7D">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20</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7E">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7F">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0">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975" w:hRule="atLeast"/>
          <w:tblHeader w:val="0"/>
        </w:trPr>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1">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A2. LAUREA TRIENNALE INERENTE AL RUOLO SPECIFICO</w:t>
            </w:r>
            <w:r w:rsidDel="00000000" w:rsidR="00000000" w:rsidRPr="00000000">
              <w:rPr>
                <w:rFonts w:ascii="Garamond" w:cs="Garamond" w:eastAsia="Garamond" w:hAnsi="Garamond"/>
                <w:sz w:val="24"/>
                <w:szCs w:val="24"/>
                <w:rtl w:val="0"/>
              </w:rPr>
              <w:t xml:space="preserve"> (in alternativa al punto A1)</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82">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Verrà valutata una sola laurea</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3">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4">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5">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6">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975" w:hRule="atLeast"/>
          <w:tblHeader w:val="0"/>
        </w:trPr>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7">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A3. DIPLOMA DI ISTRUZIONE SECONDARIA </w:t>
            </w:r>
            <w:r w:rsidDel="00000000" w:rsidR="00000000" w:rsidRPr="00000000">
              <w:rPr>
                <w:rFonts w:ascii="Garamond" w:cs="Garamond" w:eastAsia="Garamond" w:hAnsi="Garamond"/>
                <w:sz w:val="24"/>
                <w:szCs w:val="24"/>
                <w:rtl w:val="0"/>
              </w:rPr>
              <w:t xml:space="preserve">(in alternativa ai punti A1 e A2)</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88">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Verrà valutato un solo titolo</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9">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A">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B">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C">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765" w:hRule="atLeast"/>
          <w:tblHeader w:val="0"/>
        </w:trPr>
        <w:tc>
          <w:tcPr>
            <w:gridSpan w:val="2"/>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D">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A4. DOTTORATO DI RICERCA ATTINENTE ALLA SELEZIONE</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8F">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0">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1">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2">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735" w:hRule="atLeast"/>
          <w:tblHeader w:val="0"/>
        </w:trPr>
        <w:tc>
          <w:tcPr>
            <w:gridSpan w:val="2"/>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3">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A5. MASTER UNIVERSITARIO DI II LIVELLO ATTINENTE ALLA SELEZIONE</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5">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6">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7">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8">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960" w:hRule="atLeast"/>
          <w:tblHeader w:val="0"/>
        </w:trPr>
        <w:tc>
          <w:tcPr>
            <w:gridSpan w:val="2"/>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9">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A6. MASTER UNIVERSITARIO DI I LIVELLO ATTINENTE ALLA SELEZIONE</w:t>
            </w:r>
            <w:r w:rsidDel="00000000" w:rsidR="00000000" w:rsidRPr="00000000">
              <w:rPr>
                <w:rFonts w:ascii="Garamond" w:cs="Garamond" w:eastAsia="Garamond" w:hAnsi="Garamond"/>
                <w:sz w:val="24"/>
                <w:szCs w:val="24"/>
                <w:rtl w:val="0"/>
              </w:rPr>
              <w:t xml:space="preserve"> (in alternativa al punto A3)</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B">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C">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D">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9E">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245" w:hRule="atLeast"/>
          <w:tblHeader w:val="0"/>
        </w:trPr>
        <w:tc>
          <w:tcPr>
            <w:gridSpan w:val="3"/>
            <w:tcBorders>
              <w:top w:color="000000" w:space="0" w:sz="3" w:val="single"/>
              <w:left w:color="000000" w:space="0" w:sz="3" w:val="single"/>
              <w:bottom w:color="000000" w:space="0" w:sz="3" w:val="single"/>
              <w:right w:color="000000" w:space="0" w:sz="3" w:val="single"/>
            </w:tcBorders>
            <w:shd w:fill="cfe2f3" w:val="clear"/>
            <w:tcMar>
              <w:top w:w="0.0" w:type="dxa"/>
              <w:left w:w="120.0" w:type="dxa"/>
              <w:bottom w:w="0.0" w:type="dxa"/>
              <w:right w:w="120.0" w:type="dxa"/>
            </w:tcMar>
            <w:vAlign w:val="center"/>
          </w:tcPr>
          <w:p w:rsidR="00000000" w:rsidDel="00000000" w:rsidP="00000000" w:rsidRDefault="00000000" w:rsidRPr="00000000" w14:paraId="0000019F">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0">
            <w:pPr>
              <w:spacing w:after="0" w:line="288" w:lineRule="auto"/>
              <w:ind w:left="-20" w:firstLine="0"/>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LE CERTIFICAZIONI </w:t>
            </w:r>
          </w:p>
          <w:p w:rsidR="00000000" w:rsidDel="00000000" w:rsidP="00000000" w:rsidRDefault="00000000" w:rsidRPr="00000000" w14:paraId="000001A1">
            <w:pPr>
              <w:spacing w:after="0" w:line="288" w:lineRule="auto"/>
              <w:ind w:left="-20" w:firstLine="0"/>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OTTENUTE  NELLO SPECIFICO SETTORE IN CUI SI CONCORRE</w:t>
            </w:r>
          </w:p>
          <w:p w:rsidR="00000000" w:rsidDel="00000000" w:rsidP="00000000" w:rsidRDefault="00000000" w:rsidRPr="00000000" w14:paraId="000001A2">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ab/>
              <w:tab/>
              <w:tab/>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A5">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A6">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A7">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735" w:hRule="atLeast"/>
          <w:tblHeader w:val="0"/>
        </w:trPr>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A8">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B1. COMPETENZE I.C.T. CERTIFICATE riconosciute dal MIUR</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A9">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2 cert.</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AA">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 punti cad</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AB">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AC">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AD">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290" w:hRule="atLeast"/>
          <w:tblHeader w:val="0"/>
        </w:trPr>
        <w:tc>
          <w:tcPr>
            <w:gridSpan w:val="3"/>
            <w:tcBorders>
              <w:top w:color="000000" w:space="0" w:sz="3" w:val="single"/>
              <w:left w:color="000000" w:space="0" w:sz="3" w:val="single"/>
              <w:bottom w:color="000000" w:space="0" w:sz="3" w:val="single"/>
              <w:right w:color="000000" w:space="0" w:sz="3" w:val="single"/>
            </w:tcBorders>
            <w:shd w:fill="cfe2f3" w:val="clear"/>
            <w:tcMar>
              <w:top w:w="0.0" w:type="dxa"/>
              <w:left w:w="120.0" w:type="dxa"/>
              <w:bottom w:w="0.0" w:type="dxa"/>
              <w:right w:w="120.0" w:type="dxa"/>
            </w:tcMar>
            <w:vAlign w:val="center"/>
          </w:tcPr>
          <w:p w:rsidR="00000000" w:rsidDel="00000000" w:rsidP="00000000" w:rsidRDefault="00000000" w:rsidRPr="00000000" w14:paraId="000001AE">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F">
            <w:pPr>
              <w:spacing w:after="0" w:line="288" w:lineRule="auto"/>
              <w:ind w:left="-20" w:firstLine="0"/>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LE ESPERIENZE</w:t>
            </w:r>
          </w:p>
          <w:p w:rsidR="00000000" w:rsidDel="00000000" w:rsidP="00000000" w:rsidRDefault="00000000" w:rsidRPr="00000000" w14:paraId="000001B0">
            <w:pPr>
              <w:spacing w:after="0" w:line="288" w:lineRule="auto"/>
              <w:ind w:left="-20" w:firstLine="0"/>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NELLO SPECIFICO SETTORE IN CUI SI CONCORRE</w:t>
            </w:r>
          </w:p>
          <w:p w:rsidR="00000000" w:rsidDel="00000000" w:rsidP="00000000" w:rsidRDefault="00000000" w:rsidRPr="00000000" w14:paraId="000001B1">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B4">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B5">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B6">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935" w:hRule="atLeast"/>
          <w:tblHeader w:val="0"/>
        </w:trPr>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B7">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C1. CONOSCENZE SPECIFICHE DELL'</w:t>
            </w:r>
          </w:p>
          <w:p w:rsidR="00000000" w:rsidDel="00000000" w:rsidP="00000000" w:rsidRDefault="00000000" w:rsidRPr="00000000" w14:paraId="000001B8">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esperienze di esperto in tematiche inerenti all’argomento della selezione presso scuole statali)</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B9">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10</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BA">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2 punti cad.</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BB">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BC">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BD">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935" w:hRule="atLeast"/>
          <w:tblHeader w:val="0"/>
        </w:trPr>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BE">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C2. CONOSCENZE SPECIFICHE DELL'</w:t>
            </w:r>
          </w:p>
          <w:p w:rsidR="00000000" w:rsidDel="00000000" w:rsidP="00000000" w:rsidRDefault="00000000" w:rsidRPr="00000000" w14:paraId="000001BF">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pubblicazioni, anche di corsi di formazione online, inerenti all’argomento della selezione)</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C0">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5</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C1">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2 punti cad.</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C2">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C3">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C4">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2175" w:hRule="atLeast"/>
          <w:tblHeader w:val="0"/>
        </w:trPr>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C5">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C3. CONOSCENZE SPECIFICHE DELL'</w:t>
            </w:r>
          </w:p>
          <w:p w:rsidR="00000000" w:rsidDel="00000000" w:rsidP="00000000" w:rsidRDefault="00000000" w:rsidRPr="00000000" w14:paraId="000001C6">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esperienze di esperto in tematiche inerenti all’argomento della selezione se non coincidenti con quelli del punto C1)</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C7">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10</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C8">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 punti cad.</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C9">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CA">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CB">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1695" w:hRule="atLeast"/>
          <w:tblHeader w:val="0"/>
        </w:trPr>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CC">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C4. CONOSCENZE SPECIFICHE DELL'</w:t>
            </w:r>
          </w:p>
          <w:p w:rsidR="00000000" w:rsidDel="00000000" w:rsidP="00000000" w:rsidRDefault="00000000" w:rsidRPr="00000000" w14:paraId="000001CD">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corsi di formazione seguiti min. 12 ore, con rilascio di attestato</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CE">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10</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CF">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 punti cad.</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0">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1">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2">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2415" w:hRule="atLeast"/>
          <w:tblHeader w:val="0"/>
        </w:trPr>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D3">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C5. CONOSCENZE SPECIFICHE DELL'</w:t>
            </w:r>
          </w:p>
          <w:p w:rsidR="00000000" w:rsidDel="00000000" w:rsidP="00000000" w:rsidRDefault="00000000" w:rsidRPr="00000000" w14:paraId="000001D4">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esperienze lavorative professionali inerenti all’oggetto dell’incarico e alla tematica dello stesso se non coincidenti con i punti C1 e C3</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D5">
            <w:pPr>
              <w:spacing w:after="0" w:line="288" w:lineRule="auto"/>
              <w:ind w:left="-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10</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top"/>
          </w:tcPr>
          <w:p w:rsidR="00000000" w:rsidDel="00000000" w:rsidP="00000000" w:rsidRDefault="00000000" w:rsidRPr="00000000" w14:paraId="000001D6">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 punto cad.</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7">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8">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9">
            <w:pPr>
              <w:spacing w:after="0" w:line="240" w:lineRule="auto"/>
              <w:rPr>
                <w:rFonts w:ascii="Garamond" w:cs="Garamond" w:eastAsia="Garamond" w:hAnsi="Garamond"/>
                <w:sz w:val="24"/>
                <w:szCs w:val="24"/>
              </w:rPr>
            </w:pPr>
            <w:r w:rsidDel="00000000" w:rsidR="00000000" w:rsidRPr="00000000">
              <w:rPr>
                <w:rtl w:val="0"/>
              </w:rPr>
            </w:r>
          </w:p>
        </w:tc>
      </w:tr>
      <w:tr>
        <w:trPr>
          <w:cantSplit w:val="0"/>
          <w:trHeight w:val="615" w:hRule="atLeast"/>
          <w:tblHeader w:val="0"/>
        </w:trPr>
        <w:tc>
          <w:tcPr>
            <w:gridSpan w:val="3"/>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A">
            <w:pPr>
              <w:spacing w:after="0" w:line="288" w:lineRule="auto"/>
              <w:ind w:left="-20" w:firstLine="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TOTALE MAX                                                               </w:t>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D">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E">
            <w:pPr>
              <w:spacing w:after="0" w:line="240" w:lineRule="auto"/>
              <w:rPr>
                <w:rFonts w:ascii="Garamond" w:cs="Garamond" w:eastAsia="Garamond" w:hAnsi="Garamond"/>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auto" w:val="clear"/>
            <w:tcMar>
              <w:top w:w="0.0" w:type="dxa"/>
              <w:left w:w="120.0" w:type="dxa"/>
              <w:bottom w:w="0.0" w:type="dxa"/>
              <w:right w:w="120.0" w:type="dxa"/>
            </w:tcMar>
            <w:vAlign w:val="center"/>
          </w:tcPr>
          <w:p w:rsidR="00000000" w:rsidDel="00000000" w:rsidP="00000000" w:rsidRDefault="00000000" w:rsidRPr="00000000" w14:paraId="000001DF">
            <w:pPr>
              <w:spacing w:after="0" w:line="240" w:lineRule="auto"/>
              <w:rPr>
                <w:rFonts w:ascii="Garamond" w:cs="Garamond" w:eastAsia="Garamond" w:hAnsi="Garamond"/>
                <w:sz w:val="24"/>
                <w:szCs w:val="24"/>
              </w:rPr>
            </w:pPr>
            <w:r w:rsidDel="00000000" w:rsidR="00000000" w:rsidRPr="00000000">
              <w:rPr>
                <w:rtl w:val="0"/>
              </w:rPr>
            </w:r>
          </w:p>
        </w:tc>
      </w:tr>
    </w:tbl>
    <w:p w:rsidR="00000000" w:rsidDel="00000000" w:rsidP="00000000" w:rsidRDefault="00000000" w:rsidRPr="00000000" w14:paraId="000001E0">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1">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2">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3">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4">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5">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6">
      <w:pPr>
        <w:tabs>
          <w:tab w:val="left" w:leader="none" w:pos="6585"/>
        </w:tabs>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Firmato</w:t>
      </w:r>
    </w:p>
    <w:p w:rsidR="00000000" w:rsidDel="00000000" w:rsidP="00000000" w:rsidRDefault="00000000" w:rsidRPr="00000000" w14:paraId="000001E7">
      <w:pPr>
        <w:tabs>
          <w:tab w:val="left" w:leader="none" w:pos="6585"/>
        </w:tabs>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8">
      <w:pPr>
        <w:tabs>
          <w:tab w:val="left" w:leader="none" w:pos="6585"/>
        </w:tabs>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                  __________________</w:t>
      </w:r>
    </w:p>
    <w:p w:rsidR="00000000" w:rsidDel="00000000" w:rsidP="00000000" w:rsidRDefault="00000000" w:rsidRPr="00000000" w14:paraId="000001E9">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EA">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EB">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EC">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ED">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EE">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EF">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F0">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F1">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F2">
      <w:pPr>
        <w:spacing w:after="0" w:line="288" w:lineRule="auto"/>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1F3">
      <w:pPr>
        <w:spacing w:after="0" w:line="288" w:lineRule="auto"/>
        <w:jc w:val="both"/>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OGGETTO: DICHIARAZIONE DI INSUSSISTENZA CAUSE OSTATIVE PER IL RUOLO DI ESPERTO </w:t>
      </w:r>
    </w:p>
    <w:p w:rsidR="00000000" w:rsidDel="00000000" w:rsidP="00000000" w:rsidRDefault="00000000" w:rsidRPr="00000000" w14:paraId="000001F4">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5">
      <w:pPr>
        <w:spacing w:after="0" w:line="288"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Il sottoscritto __________________________________</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1F6">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7">
      <w:pPr>
        <w:spacing w:after="0" w:line="288"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Nato a _______________ il______________ residente a_____________ Provincia di _________</w:t>
      </w:r>
    </w:p>
    <w:p w:rsidR="00000000" w:rsidDel="00000000" w:rsidP="00000000" w:rsidRDefault="00000000" w:rsidRPr="00000000" w14:paraId="000001F8">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9">
      <w:pPr>
        <w:spacing w:after="0" w:line="288"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Via________________________________________________ Codice Fiscale __________________ </w:t>
      </w:r>
    </w:p>
    <w:p w:rsidR="00000000" w:rsidDel="00000000" w:rsidP="00000000" w:rsidRDefault="00000000" w:rsidRPr="00000000" w14:paraId="000001FA">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B">
      <w:pPr>
        <w:spacing w:after="0" w:line="288"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Partecipante alla selezione in qualità di ______________________________ nel progetto di cui in oggetto</w:t>
      </w:r>
      <w:r w:rsidDel="00000000" w:rsidR="00000000" w:rsidRPr="00000000">
        <w:rPr>
          <w:rtl w:val="0"/>
        </w:rPr>
      </w:r>
    </w:p>
    <w:p w:rsidR="00000000" w:rsidDel="00000000" w:rsidP="00000000" w:rsidRDefault="00000000" w:rsidRPr="00000000" w14:paraId="000001FC">
      <w:pPr>
        <w:spacing w:after="120" w:before="120" w:line="288"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DICHIARA</w:t>
      </w:r>
    </w:p>
    <w:p w:rsidR="00000000" w:rsidDel="00000000" w:rsidP="00000000" w:rsidRDefault="00000000" w:rsidRPr="00000000" w14:paraId="000001FD">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E">
      <w:pPr>
        <w:spacing w:after="120" w:before="120" w:line="288"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ai sensi dell’art. 75 del d.P.R. n. 445 del 28 dicembre 2000 consapevole degli artt. 46 e 47 del d.P.R. n. 445 del 28 dicembre 2000:</w:t>
      </w:r>
    </w:p>
    <w:p w:rsidR="00000000" w:rsidDel="00000000" w:rsidP="00000000" w:rsidRDefault="00000000" w:rsidRPr="00000000" w14:paraId="000001FF">
      <w:pPr>
        <w:numPr>
          <w:ilvl w:val="0"/>
          <w:numId w:val="1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trovarsi in situazione di incompatibilità, ai sensi di quanto previsto dal d.lgs. n. 39/2013 e dall’art. 53, del d.lgs. n. 165/2001; </w:t>
      </w:r>
    </w:p>
    <w:p w:rsidR="00000000" w:rsidDel="00000000" w:rsidP="00000000" w:rsidRDefault="00000000" w:rsidRPr="00000000" w14:paraId="00000200">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1">
      <w:pPr>
        <w:numPr>
          <w:ilvl w:val="0"/>
          <w:numId w:val="1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avere, direttamente o indirettamente, un interesse finanziario, economico o altro interesse personale nel procedimento in esame ai sensi e per gli effetti di quanto  </w:t>
      </w:r>
    </w:p>
    <w:p w:rsidR="00000000" w:rsidDel="00000000" w:rsidP="00000000" w:rsidRDefault="00000000" w:rsidRPr="00000000" w14:paraId="00000202">
      <w:pPr>
        <w:numPr>
          <w:ilvl w:val="0"/>
          <w:numId w:val="4"/>
        </w:numPr>
        <w:spacing w:after="0" w:line="240" w:lineRule="auto"/>
        <w:ind w:left="10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propri;</w:t>
      </w:r>
    </w:p>
    <w:p w:rsidR="00000000" w:rsidDel="00000000" w:rsidP="00000000" w:rsidRDefault="00000000" w:rsidRPr="00000000" w14:paraId="00000203">
      <w:pPr>
        <w:numPr>
          <w:ilvl w:val="0"/>
          <w:numId w:val="4"/>
        </w:numPr>
        <w:spacing w:after="0" w:line="240" w:lineRule="auto"/>
        <w:ind w:left="10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parenti, affini entro il secondo grado, del coniuge o di conviventi, oppure di persone con le quali abbia rapporti di frequentazione abituale;</w:t>
      </w:r>
    </w:p>
    <w:p w:rsidR="00000000" w:rsidDel="00000000" w:rsidP="00000000" w:rsidRDefault="00000000" w:rsidRPr="00000000" w14:paraId="00000204">
      <w:pPr>
        <w:numPr>
          <w:ilvl w:val="0"/>
          <w:numId w:val="4"/>
        </w:numPr>
        <w:spacing w:after="0" w:line="240" w:lineRule="auto"/>
        <w:ind w:left="10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soggetti od organizzazioni con cui egli o il coniuge abbia causa pendente o grave inimicizia o rapporti di credito o debito significativi;</w:t>
      </w:r>
    </w:p>
    <w:p w:rsidR="00000000" w:rsidDel="00000000" w:rsidP="00000000" w:rsidRDefault="00000000" w:rsidRPr="00000000" w14:paraId="00000205">
      <w:pPr>
        <w:numPr>
          <w:ilvl w:val="0"/>
          <w:numId w:val="4"/>
        </w:numPr>
        <w:spacing w:after="0" w:line="240" w:lineRule="auto"/>
        <w:ind w:left="106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206">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7">
      <w:pPr>
        <w:numPr>
          <w:ilvl w:val="0"/>
          <w:numId w:val="15"/>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che non sussistono diverse ragioni di opportunità che si frappongano al conferimento dell’incarico in questione;</w:t>
      </w:r>
    </w:p>
    <w:p w:rsidR="00000000" w:rsidDel="00000000" w:rsidP="00000000" w:rsidRDefault="00000000" w:rsidRPr="00000000" w14:paraId="00000208">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9">
      <w:pPr>
        <w:numPr>
          <w:ilvl w:val="0"/>
          <w:numId w:val="16"/>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20A">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B">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 comunicare tempestivamente all’Istituzione scolastica eventuali variazioni che dovessero intervenire nel corso dello svolgimento dell’incarico;</w:t>
      </w:r>
    </w:p>
    <w:p w:rsidR="00000000" w:rsidDel="00000000" w:rsidP="00000000" w:rsidRDefault="00000000" w:rsidRPr="00000000" w14:paraId="0000020C">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D">
      <w:pPr>
        <w:numPr>
          <w:ilvl w:val="0"/>
          <w:numId w:val="5"/>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20E">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F">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0">
      <w:pPr>
        <w:numPr>
          <w:ilvl w:val="0"/>
          <w:numId w:val="1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211">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2">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3">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4">
      <w:pPr>
        <w:spacing w:after="0" w:line="28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r>
    </w:p>
    <w:p w:rsidR="00000000" w:rsidDel="00000000" w:rsidP="00000000" w:rsidRDefault="00000000" w:rsidRPr="00000000" w14:paraId="00000215">
      <w:pPr>
        <w:spacing w:after="0" w:line="28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        Firmato</w:t>
      </w:r>
    </w:p>
    <w:p w:rsidR="00000000" w:rsidDel="00000000" w:rsidP="00000000" w:rsidRDefault="00000000" w:rsidRPr="00000000" w14:paraId="00000216">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7">
      <w:pPr>
        <w:spacing w:after="0" w:line="28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                                                                                                                     __________________</w:t>
      </w:r>
    </w:p>
    <w:p w:rsidR="00000000" w:rsidDel="00000000" w:rsidP="00000000" w:rsidRDefault="00000000" w:rsidRPr="00000000" w14:paraId="00000218">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9">
      <w:pPr>
        <w:spacing w:after="0" w:before="0" w:line="240" w:lineRule="auto"/>
        <w:rPr>
          <w:rFonts w:ascii="Garamond" w:cs="Garamond" w:eastAsia="Garamond" w:hAnsi="Garamond"/>
          <w:b w:val="1"/>
          <w:sz w:val="24"/>
          <w:szCs w:val="24"/>
        </w:rPr>
      </w:pPr>
      <w:r w:rsidDel="00000000" w:rsidR="00000000" w:rsidRPr="00000000">
        <w:rPr>
          <w:rtl w:val="0"/>
        </w:rPr>
      </w:r>
    </w:p>
    <w:sectPr>
      <w:headerReference r:id="rId7" w:type="default"/>
      <w:headerReference r:id="rId8" w:type="first"/>
      <w:pgSz w:h="16838" w:w="11906"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Pr>
      <w:drawing>
        <wp:inline distB="0" distT="0" distL="0" distR="0">
          <wp:extent cx="4121823" cy="370174"/>
          <wp:effectExtent b="0" l="0" r="0" t="0"/>
          <wp:docPr id="35" name="image2.png"/>
          <a:graphic>
            <a:graphicData uri="http://schemas.openxmlformats.org/drawingml/2006/picture">
              <pic:pic>
                <pic:nvPicPr>
                  <pic:cNvPr id="0" name="image2.png"/>
                  <pic:cNvPicPr preferRelativeResize="0"/>
                </pic:nvPicPr>
                <pic:blipFill>
                  <a:blip r:embed="rId1"/>
                  <a:srcRect b="47438" l="7259" r="7206" t="39043"/>
                  <a:stretch>
                    <a:fillRect/>
                  </a:stretch>
                </pic:blipFill>
                <pic:spPr>
                  <a:xfrm>
                    <a:off x="0" y="0"/>
                    <a:ext cx="4121823" cy="370174"/>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Pr>
      <w:drawing>
        <wp:inline distB="0" distT="0" distL="0" distR="0">
          <wp:extent cx="1708730" cy="450976"/>
          <wp:effectExtent b="0" l="0" r="0" t="0"/>
          <wp:docPr id="37" name="image3.png"/>
          <a:graphic>
            <a:graphicData uri="http://schemas.openxmlformats.org/drawingml/2006/picture">
              <pic:pic>
                <pic:nvPicPr>
                  <pic:cNvPr id="0" name="image3.png"/>
                  <pic:cNvPicPr preferRelativeResize="0"/>
                </pic:nvPicPr>
                <pic:blipFill>
                  <a:blip r:embed="rId2"/>
                  <a:srcRect b="0" l="0" r="4786" t="0"/>
                  <a:stretch>
                    <a:fillRect/>
                  </a:stretch>
                </pic:blipFill>
                <pic:spPr>
                  <a:xfrm>
                    <a:off x="0" y="0"/>
                    <a:ext cx="1708730" cy="450976"/>
                  </a:xfrm>
                  <a:prstGeom prst="rect"/>
                  <a:ln/>
                </pic:spPr>
              </pic:pic>
            </a:graphicData>
          </a:graphic>
        </wp:inline>
      </w:drawing>
    </w:r>
    <w:r w:rsidDel="00000000" w:rsidR="00000000" w:rsidRPr="00000000">
      <w:rPr>
        <w:rFonts w:ascii="Garamond" w:cs="Garamond" w:eastAsia="Garamond" w:hAnsi="Garamond"/>
        <w:b w:val="1"/>
        <w:sz w:val="20"/>
        <w:szCs w:val="20"/>
      </w:rPr>
      <w:drawing>
        <wp:inline distB="0" distT="0" distL="0" distR="0">
          <wp:extent cx="1383084" cy="428400"/>
          <wp:effectExtent b="0" l="0" r="0" t="0"/>
          <wp:docPr id="36" name="image5.png"/>
          <a:graphic>
            <a:graphicData uri="http://schemas.openxmlformats.org/drawingml/2006/picture">
              <pic:pic>
                <pic:nvPicPr>
                  <pic:cNvPr id="0" name="image5.png"/>
                  <pic:cNvPicPr preferRelativeResize="0"/>
                </pic:nvPicPr>
                <pic:blipFill>
                  <a:blip r:embed="rId3"/>
                  <a:srcRect b="25172" l="52416" r="27192" t="63598"/>
                  <a:stretch>
                    <a:fillRect/>
                  </a:stretch>
                </pic:blipFill>
                <pic:spPr>
                  <a:xfrm>
                    <a:off x="0" y="0"/>
                    <a:ext cx="1383084" cy="428400"/>
                  </a:xfrm>
                  <a:prstGeom prst="rect"/>
                  <a:ln/>
                </pic:spPr>
              </pic:pic>
            </a:graphicData>
          </a:graphic>
        </wp:inline>
      </w:drawing>
    </w:r>
    <w:r w:rsidDel="00000000" w:rsidR="00000000" w:rsidRPr="00000000">
      <w:rPr>
        <w:rFonts w:ascii="Garamond" w:cs="Garamond" w:eastAsia="Garamond" w:hAnsi="Garamond"/>
        <w:b w:val="1"/>
        <w:sz w:val="20"/>
        <w:szCs w:val="20"/>
      </w:rPr>
      <w:drawing>
        <wp:inline distB="0" distT="0" distL="0" distR="0">
          <wp:extent cx="1693922" cy="469019"/>
          <wp:effectExtent b="0" l="0" r="0" t="0"/>
          <wp:docPr id="39" name="image1.jpg"/>
          <a:graphic>
            <a:graphicData uri="http://schemas.openxmlformats.org/drawingml/2006/picture">
              <pic:pic>
                <pic:nvPicPr>
                  <pic:cNvPr id="0" name="image1.jpg"/>
                  <pic:cNvPicPr preferRelativeResize="0"/>
                </pic:nvPicPr>
                <pic:blipFill>
                  <a:blip r:embed="rId4"/>
                  <a:srcRect b="17275" l="8248" r="8978" t="18313"/>
                  <a:stretch>
                    <a:fillRect/>
                  </a:stretch>
                </pic:blipFill>
                <pic:spPr>
                  <a:xfrm>
                    <a:off x="0" y="0"/>
                    <a:ext cx="1693922" cy="469019"/>
                  </a:xfrm>
                  <a:prstGeom prst="rect"/>
                  <a:ln/>
                </pic:spPr>
              </pic:pic>
            </a:graphicData>
          </a:graphic>
        </wp:inline>
      </w:drawing>
    </w:r>
    <w:r w:rsidDel="00000000" w:rsidR="00000000" w:rsidRPr="00000000">
      <w:rPr>
        <w:rtl w:val="0"/>
      </w:rPr>
    </w:r>
  </w:p>
  <w:tbl>
    <w:tblPr>
      <w:tblStyle w:val="Table4"/>
      <w:tblW w:w="5981.99999999999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6"/>
      <w:gridCol w:w="4227"/>
      <w:gridCol w:w="879"/>
      <w:tblGridChange w:id="0">
        <w:tblGrid>
          <w:gridCol w:w="876"/>
          <w:gridCol w:w="4227"/>
          <w:gridCol w:w="879"/>
        </w:tblGrid>
      </w:tblGridChange>
    </w:tblGrid>
    <w:tr>
      <w:trPr>
        <w:cantSplit w:val="0"/>
        <w:trHeight w:val="567" w:hRule="atLeast"/>
        <w:tblHeader w:val="0"/>
      </w:trPr>
      <w:tc>
        <w:tcPr>
          <w:vAlign w:val="center"/>
        </w:tcPr>
        <w:p w:rsidR="00000000" w:rsidDel="00000000" w:rsidP="00000000" w:rsidRDefault="00000000" w:rsidRPr="00000000" w14:paraId="0000021C">
          <w:pPr>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Pr>
            <w:drawing>
              <wp:inline distB="0" distT="0" distL="0" distR="0">
                <wp:extent cx="430198" cy="408804"/>
                <wp:effectExtent b="0" l="0" r="0" t="0"/>
                <wp:docPr id="38" name="image4.png"/>
                <a:graphic>
                  <a:graphicData uri="http://schemas.openxmlformats.org/drawingml/2006/picture">
                    <pic:pic>
                      <pic:nvPicPr>
                        <pic:cNvPr id="0" name="image4.png"/>
                        <pic:cNvPicPr preferRelativeResize="0"/>
                      </pic:nvPicPr>
                      <pic:blipFill>
                        <a:blip r:embed="rId5"/>
                        <a:srcRect b="10112" l="8186" r="7959" t="10205"/>
                        <a:stretch>
                          <a:fillRect/>
                        </a:stretch>
                      </pic:blipFill>
                      <pic:spPr>
                        <a:xfrm>
                          <a:off x="0" y="0"/>
                          <a:ext cx="430198" cy="408804"/>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1D">
          <w:pPr>
            <w:jc w:val="center"/>
            <w:rPr>
              <w:rFonts w:ascii="Garamond" w:cs="Garamond" w:eastAsia="Garamond" w:hAnsi="Garamond"/>
              <w:b w:val="1"/>
              <w:sz w:val="16"/>
              <w:szCs w:val="16"/>
            </w:rPr>
          </w:pPr>
          <w:r w:rsidDel="00000000" w:rsidR="00000000" w:rsidRPr="00000000">
            <w:rPr>
              <w:rFonts w:ascii="Garamond" w:cs="Garamond" w:eastAsia="Garamond" w:hAnsi="Garamond"/>
              <w:b w:val="1"/>
              <w:sz w:val="18"/>
              <w:szCs w:val="18"/>
              <w:rtl w:val="0"/>
            </w:rPr>
            <w:t xml:space="preserve">Per.FORMARE</w:t>
          </w:r>
          <w:r w:rsidDel="00000000" w:rsidR="00000000" w:rsidRPr="00000000">
            <w:rPr>
              <w:rtl w:val="0"/>
            </w:rPr>
          </w:r>
        </w:p>
        <w:p w:rsidR="00000000" w:rsidDel="00000000" w:rsidP="00000000" w:rsidRDefault="00000000" w:rsidRPr="00000000" w14:paraId="0000021E">
          <w:pPr>
            <w:jc w:val="center"/>
            <w:rPr>
              <w:rFonts w:ascii="Garamond" w:cs="Garamond" w:eastAsia="Garamond" w:hAnsi="Garamond"/>
              <w:sz w:val="10"/>
              <w:szCs w:val="10"/>
            </w:rPr>
          </w:pPr>
          <w:r w:rsidDel="00000000" w:rsidR="00000000" w:rsidRPr="00000000">
            <w:rPr>
              <w:rFonts w:ascii="Garamond" w:cs="Garamond" w:eastAsia="Garamond" w:hAnsi="Garamond"/>
              <w:sz w:val="10"/>
              <w:szCs w:val="10"/>
              <w:rtl w:val="0"/>
            </w:rPr>
            <w:t xml:space="preserve">Formazione del personale scolastico per la transizione digitale nelle scuole statali (D.M. 66/2023)</w:t>
          </w:r>
        </w:p>
        <w:p w:rsidR="00000000" w:rsidDel="00000000" w:rsidP="00000000" w:rsidRDefault="00000000" w:rsidRPr="00000000" w14:paraId="0000021F">
          <w:pPr>
            <w:jc w:val="center"/>
            <w:rPr>
              <w:rFonts w:ascii="Garamond" w:cs="Garamond" w:eastAsia="Garamond" w:hAnsi="Garamond"/>
              <w:sz w:val="4"/>
              <w:szCs w:val="4"/>
            </w:rPr>
          </w:pPr>
          <w:r w:rsidDel="00000000" w:rsidR="00000000" w:rsidRPr="00000000">
            <w:rPr>
              <w:rtl w:val="0"/>
            </w:rPr>
          </w:r>
        </w:p>
        <w:p w:rsidR="00000000" w:rsidDel="00000000" w:rsidP="00000000" w:rsidRDefault="00000000" w:rsidRPr="00000000" w14:paraId="00000220">
          <w:pPr>
            <w:jc w:val="center"/>
            <w:rPr>
              <w:rFonts w:ascii="Garamond" w:cs="Garamond" w:eastAsia="Garamond" w:hAnsi="Garamond"/>
              <w:sz w:val="12"/>
              <w:szCs w:val="12"/>
            </w:rPr>
          </w:pPr>
          <w:r w:rsidDel="00000000" w:rsidR="00000000" w:rsidRPr="00000000">
            <w:rPr>
              <w:rFonts w:ascii="Garamond" w:cs="Garamond" w:eastAsia="Garamond" w:hAnsi="Garamond"/>
              <w:sz w:val="12"/>
              <w:szCs w:val="12"/>
              <w:rtl w:val="0"/>
            </w:rPr>
            <w:t xml:space="preserve">Codice Identificativo Progetto: M4C1I2.1-2023-1222-P-43515</w:t>
          </w:r>
        </w:p>
        <w:p w:rsidR="00000000" w:rsidDel="00000000" w:rsidP="00000000" w:rsidRDefault="00000000" w:rsidRPr="00000000" w14:paraId="00000221">
          <w:pPr>
            <w:jc w:val="center"/>
            <w:rPr>
              <w:rFonts w:ascii="Garamond" w:cs="Garamond" w:eastAsia="Garamond" w:hAnsi="Garamond"/>
              <w:b w:val="1"/>
              <w:sz w:val="18"/>
              <w:szCs w:val="18"/>
            </w:rPr>
          </w:pPr>
          <w:r w:rsidDel="00000000" w:rsidR="00000000" w:rsidRPr="00000000">
            <w:rPr>
              <w:rFonts w:ascii="Garamond" w:cs="Garamond" w:eastAsia="Garamond" w:hAnsi="Garamond"/>
              <w:sz w:val="12"/>
              <w:szCs w:val="12"/>
              <w:rtl w:val="0"/>
            </w:rPr>
            <w:t xml:space="preserve">CUP: D64D23005170006</w:t>
          </w:r>
          <w:r w:rsidDel="00000000" w:rsidR="00000000" w:rsidRPr="00000000">
            <w:rPr>
              <w:rtl w:val="0"/>
            </w:rPr>
          </w:r>
        </w:p>
      </w:tc>
      <w:tc>
        <w:tcPr/>
        <w:p w:rsidR="00000000" w:rsidDel="00000000" w:rsidP="00000000" w:rsidRDefault="00000000" w:rsidRPr="00000000" w14:paraId="00000222">
          <w:pPr>
            <w:jc w:val="cente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Pr>
            <w:drawing>
              <wp:inline distB="0" distT="0" distL="0" distR="0">
                <wp:extent cx="430282" cy="430282"/>
                <wp:effectExtent b="0" l="0" r="0" t="0"/>
                <wp:docPr id="4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30282" cy="4302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3">
    <w:pPr>
      <w:spacing w:after="0" w:line="240" w:lineRule="auto"/>
      <w:rPr>
        <w:rFonts w:ascii="Garamond" w:cs="Garamond" w:eastAsia="Garamond" w:hAnsi="Garamond"/>
        <w:b w:val="1"/>
        <w:sz w:val="4"/>
        <w:szCs w:val="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4">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Pr>
      <w:drawing>
        <wp:inline distB="0" distT="0" distL="0" distR="0">
          <wp:extent cx="4121823" cy="370174"/>
          <wp:effectExtent b="0" l="0" r="0" t="0"/>
          <wp:docPr id="40" name="image2.png"/>
          <a:graphic>
            <a:graphicData uri="http://schemas.openxmlformats.org/drawingml/2006/picture">
              <pic:pic>
                <pic:nvPicPr>
                  <pic:cNvPr id="0" name="image2.png"/>
                  <pic:cNvPicPr preferRelativeResize="0"/>
                </pic:nvPicPr>
                <pic:blipFill>
                  <a:blip r:embed="rId1"/>
                  <a:srcRect b="47438" l="7259" r="7206" t="39043"/>
                  <a:stretch>
                    <a:fillRect/>
                  </a:stretch>
                </pic:blipFill>
                <pic:spPr>
                  <a:xfrm>
                    <a:off x="0" y="0"/>
                    <a:ext cx="4121823" cy="370174"/>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Pr>
      <w:drawing>
        <wp:inline distB="0" distT="0" distL="0" distR="0">
          <wp:extent cx="1708730" cy="450976"/>
          <wp:effectExtent b="0" l="0" r="0" t="0"/>
          <wp:docPr id="43" name="image3.png"/>
          <a:graphic>
            <a:graphicData uri="http://schemas.openxmlformats.org/drawingml/2006/picture">
              <pic:pic>
                <pic:nvPicPr>
                  <pic:cNvPr id="0" name="image3.png"/>
                  <pic:cNvPicPr preferRelativeResize="0"/>
                </pic:nvPicPr>
                <pic:blipFill>
                  <a:blip r:embed="rId2"/>
                  <a:srcRect b="0" l="0" r="4786" t="0"/>
                  <a:stretch>
                    <a:fillRect/>
                  </a:stretch>
                </pic:blipFill>
                <pic:spPr>
                  <a:xfrm>
                    <a:off x="0" y="0"/>
                    <a:ext cx="1708730" cy="450976"/>
                  </a:xfrm>
                  <a:prstGeom prst="rect"/>
                  <a:ln/>
                </pic:spPr>
              </pic:pic>
            </a:graphicData>
          </a:graphic>
        </wp:inline>
      </w:drawing>
    </w:r>
    <w:r w:rsidDel="00000000" w:rsidR="00000000" w:rsidRPr="00000000">
      <w:rPr>
        <w:rFonts w:ascii="Garamond" w:cs="Garamond" w:eastAsia="Garamond" w:hAnsi="Garamond"/>
        <w:b w:val="1"/>
        <w:sz w:val="20"/>
        <w:szCs w:val="20"/>
      </w:rPr>
      <w:drawing>
        <wp:inline distB="0" distT="0" distL="0" distR="0">
          <wp:extent cx="1383084" cy="428400"/>
          <wp:effectExtent b="0" l="0" r="0" t="0"/>
          <wp:docPr id="42" name="image5.png"/>
          <a:graphic>
            <a:graphicData uri="http://schemas.openxmlformats.org/drawingml/2006/picture">
              <pic:pic>
                <pic:nvPicPr>
                  <pic:cNvPr id="0" name="image5.png"/>
                  <pic:cNvPicPr preferRelativeResize="0"/>
                </pic:nvPicPr>
                <pic:blipFill>
                  <a:blip r:embed="rId3"/>
                  <a:srcRect b="25172" l="52416" r="27192" t="63598"/>
                  <a:stretch>
                    <a:fillRect/>
                  </a:stretch>
                </pic:blipFill>
                <pic:spPr>
                  <a:xfrm>
                    <a:off x="0" y="0"/>
                    <a:ext cx="1383084" cy="428400"/>
                  </a:xfrm>
                  <a:prstGeom prst="rect"/>
                  <a:ln/>
                </pic:spPr>
              </pic:pic>
            </a:graphicData>
          </a:graphic>
        </wp:inline>
      </w:drawing>
    </w:r>
    <w:r w:rsidDel="00000000" w:rsidR="00000000" w:rsidRPr="00000000">
      <w:rPr>
        <w:rFonts w:ascii="Garamond" w:cs="Garamond" w:eastAsia="Garamond" w:hAnsi="Garamond"/>
        <w:b w:val="1"/>
        <w:sz w:val="20"/>
        <w:szCs w:val="20"/>
      </w:rPr>
      <w:drawing>
        <wp:inline distB="0" distT="0" distL="0" distR="0">
          <wp:extent cx="1693922" cy="469019"/>
          <wp:effectExtent b="0" l="0" r="0" t="0"/>
          <wp:docPr id="45" name="image1.jpg"/>
          <a:graphic>
            <a:graphicData uri="http://schemas.openxmlformats.org/drawingml/2006/picture">
              <pic:pic>
                <pic:nvPicPr>
                  <pic:cNvPr id="0" name="image1.jpg"/>
                  <pic:cNvPicPr preferRelativeResize="0"/>
                </pic:nvPicPr>
                <pic:blipFill>
                  <a:blip r:embed="rId4"/>
                  <a:srcRect b="17275" l="8248" r="8978" t="18313"/>
                  <a:stretch>
                    <a:fillRect/>
                  </a:stretch>
                </pic:blipFill>
                <pic:spPr>
                  <a:xfrm>
                    <a:off x="0" y="0"/>
                    <a:ext cx="1693922" cy="469019"/>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spacing w:after="0" w:line="240" w:lineRule="auto"/>
      <w:jc w:val="center"/>
      <w:rPr>
        <w:rFonts w:ascii="Garamond" w:cs="Garamond" w:eastAsia="Garamond" w:hAnsi="Garamond"/>
        <w:b w:val="1"/>
        <w:sz w:val="8"/>
        <w:szCs w:val="8"/>
      </w:rPr>
    </w:pPr>
    <w:r w:rsidDel="00000000" w:rsidR="00000000" w:rsidRPr="00000000">
      <w:rPr>
        <w:rtl w:val="0"/>
      </w:rPr>
    </w:r>
  </w:p>
  <w:tbl>
    <w:tblPr>
      <w:tblStyle w:val="Table5"/>
      <w:tblW w:w="612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76"/>
      <w:gridCol w:w="4950"/>
      <w:tblGridChange w:id="0">
        <w:tblGrid>
          <w:gridCol w:w="1176"/>
          <w:gridCol w:w="4950"/>
        </w:tblGrid>
      </w:tblGridChange>
    </w:tblGrid>
    <w:tr>
      <w:trPr>
        <w:cantSplit w:val="0"/>
        <w:trHeight w:val="964" w:hRule="atLeast"/>
        <w:tblHeader w:val="0"/>
      </w:trPr>
      <w:tc>
        <w:tcPr>
          <w:vAlign w:val="center"/>
        </w:tcPr>
        <w:p w:rsidR="00000000" w:rsidDel="00000000" w:rsidP="00000000" w:rsidRDefault="00000000" w:rsidRPr="00000000" w14:paraId="00000227">
          <w:pPr>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Pr>
            <w:drawing>
              <wp:inline distB="0" distT="0" distL="0" distR="0">
                <wp:extent cx="619707" cy="588889"/>
                <wp:effectExtent b="0" l="0" r="0" t="0"/>
                <wp:docPr id="44" name="image4.png"/>
                <a:graphic>
                  <a:graphicData uri="http://schemas.openxmlformats.org/drawingml/2006/picture">
                    <pic:pic>
                      <pic:nvPicPr>
                        <pic:cNvPr id="0" name="image4.png"/>
                        <pic:cNvPicPr preferRelativeResize="0"/>
                      </pic:nvPicPr>
                      <pic:blipFill>
                        <a:blip r:embed="rId5"/>
                        <a:srcRect b="10112" l="8186" r="7959" t="10205"/>
                        <a:stretch>
                          <a:fillRect/>
                        </a:stretch>
                      </pic:blipFill>
                      <pic:spPr>
                        <a:xfrm>
                          <a:off x="0" y="0"/>
                          <a:ext cx="619707" cy="58888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8">
          <w:pPr>
            <w:jc w:val="center"/>
            <w:rPr>
              <w:rFonts w:ascii="Garamond" w:cs="Garamond" w:eastAsia="Garamond" w:hAnsi="Garamond"/>
              <w:b w:val="1"/>
              <w:sz w:val="18"/>
              <w:szCs w:val="18"/>
            </w:rPr>
          </w:pPr>
          <w:r w:rsidDel="00000000" w:rsidR="00000000" w:rsidRPr="00000000">
            <w:rPr>
              <w:rFonts w:ascii="Garamond" w:cs="Garamond" w:eastAsia="Garamond" w:hAnsi="Garamond"/>
              <w:b w:val="1"/>
              <w:sz w:val="20"/>
              <w:szCs w:val="20"/>
              <w:rtl w:val="0"/>
            </w:rPr>
            <w:t xml:space="preserve">Per.FORMARE</w:t>
          </w:r>
          <w:r w:rsidDel="00000000" w:rsidR="00000000" w:rsidRPr="00000000">
            <w:rPr>
              <w:rtl w:val="0"/>
            </w:rPr>
          </w:r>
        </w:p>
        <w:p w:rsidR="00000000" w:rsidDel="00000000" w:rsidP="00000000" w:rsidRDefault="00000000" w:rsidRPr="00000000" w14:paraId="00000229">
          <w:pPr>
            <w:jc w:val="center"/>
            <w:rPr>
              <w:rFonts w:ascii="Garamond" w:cs="Garamond" w:eastAsia="Garamond" w:hAnsi="Garamond"/>
              <w:sz w:val="12"/>
              <w:szCs w:val="12"/>
            </w:rPr>
          </w:pPr>
          <w:r w:rsidDel="00000000" w:rsidR="00000000" w:rsidRPr="00000000">
            <w:rPr>
              <w:rFonts w:ascii="Garamond" w:cs="Garamond" w:eastAsia="Garamond" w:hAnsi="Garamond"/>
              <w:sz w:val="12"/>
              <w:szCs w:val="12"/>
              <w:rtl w:val="0"/>
            </w:rPr>
            <w:t xml:space="preserve">Formazione del personale scolastico per la transizione digitale nelle scuole statali (D.M. 66/2023)</w:t>
          </w:r>
        </w:p>
        <w:p w:rsidR="00000000" w:rsidDel="00000000" w:rsidP="00000000" w:rsidRDefault="00000000" w:rsidRPr="00000000" w14:paraId="0000022A">
          <w:pPr>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22B">
          <w:pPr>
            <w:jc w:val="center"/>
            <w:rPr>
              <w:rFonts w:ascii="Garamond" w:cs="Garamond" w:eastAsia="Garamond" w:hAnsi="Garamond"/>
              <w:sz w:val="14"/>
              <w:szCs w:val="14"/>
            </w:rPr>
          </w:pPr>
          <w:r w:rsidDel="00000000" w:rsidR="00000000" w:rsidRPr="00000000">
            <w:rPr>
              <w:rFonts w:ascii="Garamond" w:cs="Garamond" w:eastAsia="Garamond" w:hAnsi="Garamond"/>
              <w:sz w:val="14"/>
              <w:szCs w:val="14"/>
              <w:rtl w:val="0"/>
            </w:rPr>
            <w:t xml:space="preserve">Codice Identificativo Progetto: M4C1I2.1-2023-1222-P-43515</w:t>
          </w:r>
        </w:p>
        <w:p w:rsidR="00000000" w:rsidDel="00000000" w:rsidP="00000000" w:rsidRDefault="00000000" w:rsidRPr="00000000" w14:paraId="0000022C">
          <w:pPr>
            <w:jc w:val="center"/>
            <w:rPr>
              <w:rFonts w:ascii="Garamond" w:cs="Garamond" w:eastAsia="Garamond" w:hAnsi="Garamond"/>
              <w:b w:val="1"/>
              <w:sz w:val="18"/>
              <w:szCs w:val="18"/>
            </w:rPr>
          </w:pPr>
          <w:r w:rsidDel="00000000" w:rsidR="00000000" w:rsidRPr="00000000">
            <w:rPr>
              <w:rFonts w:ascii="Garamond" w:cs="Garamond" w:eastAsia="Garamond" w:hAnsi="Garamond"/>
              <w:sz w:val="14"/>
              <w:szCs w:val="14"/>
              <w:rtl w:val="0"/>
            </w:rPr>
            <w:t xml:space="preserve">CUP: D64D23005170006</w:t>
          </w:r>
          <w:r w:rsidDel="00000000" w:rsidR="00000000" w:rsidRPr="00000000">
            <w:rPr>
              <w:rtl w:val="0"/>
            </w:rPr>
          </w:r>
        </w:p>
      </w:tc>
    </w:tr>
  </w:tbl>
  <w:p w:rsidR="00000000" w:rsidDel="00000000" w:rsidP="00000000" w:rsidRDefault="00000000" w:rsidRPr="00000000" w14:paraId="0000022D">
    <w:pPr>
      <w:spacing w:after="0" w:line="240" w:lineRule="auto"/>
      <w:jc w:val="center"/>
      <w:rPr>
        <w:rFonts w:ascii="Garamond" w:cs="Garamond" w:eastAsia="Garamond" w:hAnsi="Garamond"/>
        <w:b w:val="1"/>
        <w:sz w:val="14"/>
        <w:szCs w:val="14"/>
      </w:rPr>
    </w:pPr>
    <w:r w:rsidDel="00000000" w:rsidR="00000000" w:rsidRPr="00000000">
      <w:rPr>
        <w:rtl w:val="0"/>
      </w:rPr>
    </w:r>
  </w:p>
  <w:p w:rsidR="00000000" w:rsidDel="00000000" w:rsidP="00000000" w:rsidRDefault="00000000" w:rsidRPr="00000000" w14:paraId="0000022E">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MINISTERO DELL’ISTRUZIONE E DEL MERITO</w:t>
    </w:r>
  </w:p>
  <w:p w:rsidR="00000000" w:rsidDel="00000000" w:rsidP="00000000" w:rsidRDefault="00000000" w:rsidRPr="00000000" w14:paraId="0000022F">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 ISTITUTO COMPRENSIVO STATALE GIULIANOVA 2</w:t>
    </w:r>
  </w:p>
  <w:p w:rsidR="00000000" w:rsidDel="00000000" w:rsidP="00000000" w:rsidRDefault="00000000" w:rsidRPr="00000000" w14:paraId="00000230">
    <w:pPr>
      <w:spacing w:after="0" w:line="240" w:lineRule="auto"/>
      <w:jc w:val="center"/>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Via Monte Zebio, 18 - 64021 GIULIANOVA (TE) </w:t>
    </w:r>
  </w:p>
  <w:p w:rsidR="00000000" w:rsidDel="00000000" w:rsidP="00000000" w:rsidRDefault="00000000" w:rsidRPr="00000000" w14:paraId="00000231">
    <w:pPr>
      <w:spacing w:after="0" w:line="240" w:lineRule="auto"/>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C.F. 91043500676  CM TEIC84400L – Tel. 085/8021606 Fax. 085/8021282</w:t>
    </w:r>
  </w:p>
  <w:p w:rsidR="00000000" w:rsidDel="00000000" w:rsidP="00000000" w:rsidRDefault="00000000" w:rsidRPr="00000000" w14:paraId="00000232">
    <w:pPr>
      <w:spacing w:after="0" w:line="240" w:lineRule="auto"/>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PEO: </w:t>
    </w:r>
    <w:hyperlink r:id="rId6">
      <w:r w:rsidDel="00000000" w:rsidR="00000000" w:rsidRPr="00000000">
        <w:rPr>
          <w:rFonts w:ascii="Garamond" w:cs="Garamond" w:eastAsia="Garamond" w:hAnsi="Garamond"/>
          <w:color w:val="0000ff"/>
          <w:sz w:val="16"/>
          <w:szCs w:val="16"/>
          <w:u w:val="single"/>
          <w:rtl w:val="0"/>
        </w:rPr>
        <w:t xml:space="preserve">teic84400l@istruzione.it</w:t>
      </w:r>
    </w:hyperlink>
    <w:r w:rsidDel="00000000" w:rsidR="00000000" w:rsidRPr="00000000">
      <w:rPr>
        <w:rFonts w:ascii="Garamond" w:cs="Garamond" w:eastAsia="Garamond" w:hAnsi="Garamond"/>
        <w:sz w:val="16"/>
        <w:szCs w:val="16"/>
        <w:rtl w:val="0"/>
      </w:rPr>
      <w:t xml:space="preserve">   PEC: </w:t>
    </w:r>
    <w:hyperlink r:id="rId7">
      <w:r w:rsidDel="00000000" w:rsidR="00000000" w:rsidRPr="00000000">
        <w:rPr>
          <w:rFonts w:ascii="Garamond" w:cs="Garamond" w:eastAsia="Garamond" w:hAnsi="Garamond"/>
          <w:color w:val="0000ff"/>
          <w:sz w:val="16"/>
          <w:szCs w:val="16"/>
          <w:u w:val="single"/>
          <w:rtl w:val="0"/>
        </w:rPr>
        <w:t xml:space="preserve">teic84400l@pec.istruzione.it</w:t>
      </w:r>
    </w:hyperlink>
    <w:r w:rsidDel="00000000" w:rsidR="00000000" w:rsidRPr="00000000">
      <w:rPr>
        <w:rtl w:val="0"/>
      </w:rPr>
    </w:r>
  </w:p>
  <w:p w:rsidR="00000000" w:rsidDel="00000000" w:rsidP="00000000" w:rsidRDefault="00000000" w:rsidRPr="00000000" w14:paraId="00000233">
    <w:pPr>
      <w:spacing w:after="0" w:line="240" w:lineRule="auto"/>
      <w:jc w:val="center"/>
      <w:rPr>
        <w:rFonts w:ascii="Garamond" w:cs="Garamond" w:eastAsia="Garamond" w:hAnsi="Garamond"/>
        <w:color w:val="000000"/>
        <w:sz w:val="16"/>
        <w:szCs w:val="16"/>
      </w:rPr>
    </w:pPr>
    <w:r w:rsidDel="00000000" w:rsidR="00000000" w:rsidRPr="00000000">
      <w:rPr>
        <w:rFonts w:ascii="Garamond" w:cs="Garamond" w:eastAsia="Garamond" w:hAnsi="Garamond"/>
        <w:color w:val="0b5519"/>
        <w:sz w:val="16"/>
        <w:szCs w:val="16"/>
        <w:rtl w:val="0"/>
      </w:rPr>
      <w:t xml:space="preserve">2comprensivogiulianova.edu.it</w:t>
    </w:r>
    <w:r w:rsidDel="00000000" w:rsidR="00000000" w:rsidRPr="00000000">
      <w:rPr>
        <w:rtl w:val="0"/>
      </w:rPr>
    </w:r>
  </w:p>
  <w:p w:rsidR="00000000" w:rsidDel="00000000" w:rsidP="00000000" w:rsidRDefault="00000000" w:rsidRPr="00000000" w14:paraId="00000234">
    <w:pPr>
      <w:spacing w:after="0" w:line="240" w:lineRule="auto"/>
      <w:jc w:val="center"/>
      <w:rPr>
        <w:rFonts w:ascii="Gill Sans" w:cs="Gill Sans" w:eastAsia="Gill Sans" w:hAnsi="Gill Sans"/>
        <w:color w:val="000000"/>
        <w:sz w:val="6"/>
        <w:szCs w:val="6"/>
      </w:rPr>
    </w:pPr>
    <w:r w:rsidDel="00000000" w:rsidR="00000000" w:rsidRPr="00000000">
      <w:rPr>
        <w:rFonts w:ascii="Gill Sans" w:cs="Gill Sans" w:eastAsia="Gill Sans" w:hAnsi="Gill Sans"/>
        <w:color w:val="000000"/>
        <w:sz w:val="6"/>
        <w:szCs w:val="6"/>
        <w:rtl w:val="0"/>
      </w:rPr>
      <w:t xml:space="preserve">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5"/>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6"/>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0"/>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7"/>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4"/>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4D679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4D679A"/>
  </w:style>
  <w:style w:type="paragraph" w:styleId="Pidipagina">
    <w:name w:val="footer"/>
    <w:basedOn w:val="Normale"/>
    <w:link w:val="PidipaginaCarattere"/>
    <w:uiPriority w:val="99"/>
    <w:unhideWhenUsed w:val="1"/>
    <w:rsid w:val="004D679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4D679A"/>
  </w:style>
  <w:style w:type="character" w:styleId="Collegamentoipertestuale">
    <w:name w:val="Hyperlink"/>
    <w:rsid w:val="004D679A"/>
    <w:rPr>
      <w:color w:val="0000ff"/>
      <w:u w:val="single"/>
    </w:rPr>
  </w:style>
  <w:style w:type="table" w:styleId="Grigliatabella">
    <w:name w:val="Table Grid"/>
    <w:basedOn w:val="Tabellanormale"/>
    <w:uiPriority w:val="39"/>
    <w:rsid w:val="00D1271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stonotaapidipagina">
    <w:name w:val="footnote text"/>
    <w:basedOn w:val="Normale"/>
    <w:link w:val="TestonotaapidipaginaCarattere"/>
    <w:rsid w:val="00D1271F"/>
    <w:pPr>
      <w:widowControl w:val="0"/>
      <w:spacing w:after="0" w:line="240" w:lineRule="auto"/>
    </w:pPr>
    <w:rPr>
      <w:rFonts w:ascii="Times New Roman" w:cs="Times New Roman" w:eastAsia="Times New Roman" w:hAnsi="Times New Roman"/>
      <w:sz w:val="24"/>
      <w:szCs w:val="24"/>
      <w:lang w:eastAsia="it-IT"/>
    </w:rPr>
  </w:style>
  <w:style w:type="character" w:styleId="TestonotaapidipaginaCarattere" w:customStyle="1">
    <w:name w:val="Testo nota a piè di pagina Carattere"/>
    <w:basedOn w:val="Carpredefinitoparagrafo"/>
    <w:link w:val="Testonotaapidipagina"/>
    <w:rsid w:val="00D1271F"/>
    <w:rPr>
      <w:rFonts w:ascii="Times New Roman" w:cs="Times New Roman" w:eastAsia="Times New Roman" w:hAnsi="Times New Roman"/>
      <w:sz w:val="24"/>
      <w:szCs w:val="24"/>
      <w:lang w:eastAsia="it-IT"/>
    </w:rPr>
  </w:style>
  <w:style w:type="character" w:styleId="Rimandonotaapidipagina">
    <w:name w:val="footnote reference"/>
    <w:rsid w:val="00D1271F"/>
    <w:rPr>
      <w:vertAlign w:val="superscript"/>
    </w:rPr>
  </w:style>
  <w:style w:type="paragraph" w:styleId="NormaleWeb">
    <w:name w:val="Normal (Web)"/>
    <w:basedOn w:val="Normale"/>
    <w:uiPriority w:val="99"/>
    <w:semiHidden w:val="1"/>
    <w:unhideWhenUsed w:val="1"/>
    <w:rsid w:val="007661F2"/>
    <w:pPr>
      <w:spacing w:after="100" w:afterAutospacing="1" w:before="100" w:beforeAutospacing="1" w:line="240" w:lineRule="auto"/>
    </w:pPr>
    <w:rPr>
      <w:rFonts w:ascii="Times New Roman" w:cs="Times New Roman" w:eastAsia="Times New Roman" w:hAnsi="Times New Roman"/>
      <w:sz w:val="24"/>
      <w:szCs w:val="24"/>
      <w:lang w:eastAsia="it-IT"/>
    </w:rPr>
  </w:style>
  <w:style w:type="character" w:styleId="apple-tab-span" w:customStyle="1">
    <w:name w:val="apple-tab-span"/>
    <w:basedOn w:val="Carpredefinitoparagrafo"/>
    <w:rsid w:val="007661F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cPr>
      <w:shd w:fill="auto" w:val="clear"/>
    </w:tc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cPr>
      <w:shd w:fill="auto" w:val="clear"/>
    </w:tc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cPr>
      <w:shd w:fill="auto" w:val="clear"/>
    </w:tc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cPr>
      <w:shd w:fill="auto" w:val="clear"/>
    </w:tc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cPr>
      <w:shd w:fill="auto" w:val="clear"/>
    </w:tc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GillSans-regular.ttf"/><Relationship Id="rId6"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5.png"/><Relationship Id="rId4" Type="http://schemas.openxmlformats.org/officeDocument/2006/relationships/image" Target="media/image1.jpg"/><Relationship Id="rId5" Type="http://schemas.openxmlformats.org/officeDocument/2006/relationships/image" Target="media/image4.png"/><Relationship Id="rId6"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5.png"/><Relationship Id="rId4" Type="http://schemas.openxmlformats.org/officeDocument/2006/relationships/image" Target="media/image1.jpg"/><Relationship Id="rId5" Type="http://schemas.openxmlformats.org/officeDocument/2006/relationships/image" Target="media/image4.png"/><Relationship Id="rId6" Type="http://schemas.openxmlformats.org/officeDocument/2006/relationships/hyperlink" Target="mailto:teic84400l@istruzione.it" TargetMode="External"/><Relationship Id="rId7" Type="http://schemas.openxmlformats.org/officeDocument/2006/relationships/hyperlink" Target="mailto:teic84400l@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dZ9ed/l/l+64+k6X9OY38vePVg==">CgMxLjAaHwoBMBIaChgICVIUChJ0YWJsZS43YnJoZWUxZ3FxcXMyCWguMzBqMHpsbDIOaC5nY2J3M3RxYmdtOHIyCWguMWZvYjl0ZTIJaC4zem55c2g3Mg5oLmF5NGNsM21iaWJ2MjIOaC44a3IzbjJ5NjAwNzEyDmguZ2hwdWt3YzgzYjJyMg5oLnN6eTAxOWh6OWc0YjIOaC5pa3N0aXlvZzhzeWQyCWguMmV0OTJwMDIOaC4yd2RvM29vZGUxMWUyDmguMW84YWJnMWQ3cTNoOAByITEtU2dMU0piWUYwWmlSZzVmLUljbllJcEdRVUVSZDhp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2024-03-09T11:50:00Z</dcterms:created>
  <dc:creator>Federica Del Vecchio</dc:creator>
</cp:coreProperties>
</file>