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699F7">
      <w:pPr>
        <w:widowControl w:val="0"/>
        <w:tabs>
          <w:tab w:val="left" w:pos="1733"/>
        </w:tabs>
        <w:autoSpaceDE w:val="0"/>
        <w:autoSpaceDN w:val="0"/>
        <w:ind w:right="284"/>
        <w:rPr>
          <w:rFonts w:ascii="Calibri" w:hAnsi="Calibri" w:eastAsia="Calibri" w:cs="Calibri"/>
          <w:b/>
          <w:i/>
          <w:iCs/>
          <w:sz w:val="24"/>
          <w:szCs w:val="24"/>
          <w:lang w:eastAsia="en-US"/>
        </w:rPr>
      </w:pPr>
    </w:p>
    <w:p w14:paraId="068B9CFB">
      <w:pPr>
        <w:widowControl w:val="0"/>
        <w:tabs>
          <w:tab w:val="left" w:pos="1733"/>
        </w:tabs>
        <w:autoSpaceDE w:val="0"/>
        <w:autoSpaceDN w:val="0"/>
        <w:ind w:right="284"/>
        <w:rPr>
          <w:rFonts w:ascii="Calibri" w:hAnsi="Calibri" w:eastAsia="Calibri" w:cs="Calibri"/>
          <w:b/>
          <w:i/>
          <w:iCs/>
          <w:sz w:val="24"/>
          <w:szCs w:val="24"/>
          <w:lang w:eastAsia="en-US"/>
        </w:rPr>
      </w:pPr>
    </w:p>
    <w:p w14:paraId="2102C8EE">
      <w:pPr>
        <w:widowControl w:val="0"/>
        <w:tabs>
          <w:tab w:val="left" w:pos="1733"/>
        </w:tabs>
        <w:autoSpaceDE w:val="0"/>
        <w:autoSpaceDN w:val="0"/>
        <w:ind w:right="284"/>
        <w:rPr>
          <w:rFonts w:ascii="Calibri" w:hAnsi="Calibri" w:eastAsia="Calibri" w:cs="Calibri"/>
          <w:b/>
          <w:i/>
          <w:iCs/>
          <w:sz w:val="24"/>
          <w:szCs w:val="24"/>
          <w:lang w:eastAsia="en-US"/>
        </w:rPr>
      </w:pPr>
    </w:p>
    <w:p w14:paraId="206A727B">
      <w:pPr>
        <w:widowControl w:val="0"/>
        <w:tabs>
          <w:tab w:val="left" w:pos="1733"/>
        </w:tabs>
        <w:autoSpaceDE w:val="0"/>
        <w:autoSpaceDN w:val="0"/>
        <w:ind w:right="284"/>
        <w:rPr>
          <w:rFonts w:ascii="Calibri" w:hAnsi="Calibri" w:eastAsia="Calibri" w:cs="Calibri"/>
          <w:b/>
          <w:i/>
          <w:iCs/>
          <w:sz w:val="24"/>
          <w:szCs w:val="24"/>
          <w:lang w:eastAsia="en-US"/>
        </w:rPr>
      </w:pPr>
      <w:r>
        <w:rPr>
          <w:rFonts w:ascii="Calibri" w:hAnsi="Calibri" w:eastAsia="Calibri" w:cs="Calibri"/>
          <w:b/>
          <w:i/>
          <w:iCs/>
          <w:sz w:val="24"/>
          <w:szCs w:val="24"/>
          <w:lang w:eastAsia="en-US"/>
        </w:rPr>
        <w:t>AL DIRIGENTE SCOLASTICO</w:t>
      </w:r>
    </w:p>
    <w:p w14:paraId="48FB16D7">
      <w:pPr>
        <w:widowControl w:val="0"/>
        <w:tabs>
          <w:tab w:val="left" w:pos="1733"/>
        </w:tabs>
        <w:autoSpaceDE w:val="0"/>
        <w:autoSpaceDN w:val="0"/>
        <w:ind w:right="284"/>
        <w:rPr>
          <w:rFonts w:ascii="Calibri" w:hAnsi="Calibri" w:eastAsia="Calibri" w:cs="Calibri"/>
          <w:b/>
          <w:i/>
          <w:iCs/>
          <w:sz w:val="24"/>
          <w:szCs w:val="24"/>
          <w:lang w:eastAsia="en-US"/>
        </w:rPr>
      </w:pPr>
    </w:p>
    <w:p w14:paraId="32A456F0">
      <w:pPr>
        <w:widowControl w:val="0"/>
        <w:tabs>
          <w:tab w:val="left" w:pos="1733"/>
        </w:tabs>
        <w:autoSpaceDE w:val="0"/>
        <w:autoSpaceDN w:val="0"/>
        <w:ind w:right="284"/>
        <w:rPr>
          <w:rFonts w:ascii="Calibri" w:hAnsi="Calibri" w:eastAsia="Calibri" w:cs="Calibri"/>
          <w:b/>
          <w:i/>
          <w:iCs/>
          <w:sz w:val="24"/>
          <w:szCs w:val="24"/>
          <w:lang w:eastAsia="en-US"/>
        </w:rPr>
      </w:pPr>
    </w:p>
    <w:p w14:paraId="6CB379EA">
      <w:pPr>
        <w:widowControl w:val="0"/>
        <w:tabs>
          <w:tab w:val="left" w:pos="1733"/>
        </w:tabs>
        <w:autoSpaceDE w:val="0"/>
        <w:autoSpaceDN w:val="0"/>
        <w:ind w:right="284"/>
        <w:rPr>
          <w:rFonts w:ascii="Calibri" w:hAnsi="Calibri" w:eastAsia="Calibri" w:cs="Calibri"/>
          <w:b/>
          <w:i/>
          <w:iCs/>
          <w:sz w:val="24"/>
          <w:szCs w:val="24"/>
          <w:lang w:eastAsia="en-US"/>
        </w:rPr>
      </w:pPr>
      <w:r>
        <w:rPr>
          <w:rFonts w:ascii="Calibri" w:hAnsi="Calibri" w:eastAsia="Calibri" w:cs="Calibri"/>
          <w:b/>
          <w:i/>
          <w:iCs/>
          <w:sz w:val="24"/>
          <w:szCs w:val="24"/>
          <w:lang w:eastAsia="en-US"/>
        </w:rPr>
        <w:t>OGGETTO: DICHIARAZIONE DI INSUSSISTENZA CAUSE OSTATIVE PER IL RUOLO DI ________________ A VALERE SU:</w:t>
      </w:r>
    </w:p>
    <w:p w14:paraId="55ABFD35">
      <w:pPr>
        <w:autoSpaceDE w:val="0"/>
        <w:autoSpaceDN w:val="0"/>
        <w:adjustRightInd w:val="0"/>
        <w:jc w:val="both"/>
        <w:rPr>
          <w:sz w:val="24"/>
          <w:szCs w:val="24"/>
        </w:rPr>
      </w:pPr>
      <w:bookmarkStart w:id="0" w:name="_Hlk220422416"/>
      <w:r>
        <w:rPr>
          <w:sz w:val="24"/>
          <w:szCs w:val="24"/>
        </w:rPr>
        <w:t xml:space="preserve">Fondi Strutturali Europei </w:t>
      </w:r>
      <w:r>
        <w:rPr>
          <w:rFonts w:ascii="Arial" w:hAnsi="Arial" w:cs="Arial"/>
          <w:sz w:val="24"/>
          <w:szCs w:val="24"/>
        </w:rPr>
        <w:t xml:space="preserve">– </w:t>
      </w:r>
      <w:r>
        <w:rPr>
          <w:sz w:val="24"/>
          <w:szCs w:val="24"/>
        </w:rPr>
        <w:t xml:space="preserve">Programma Nazionale </w:t>
      </w:r>
      <w:r>
        <w:rPr>
          <w:rFonts w:ascii="Arial" w:hAnsi="Arial" w:cs="Arial"/>
          <w:sz w:val="24"/>
          <w:szCs w:val="24"/>
        </w:rPr>
        <w:t>“</w:t>
      </w:r>
      <w:r>
        <w:rPr>
          <w:sz w:val="24"/>
          <w:szCs w:val="24"/>
        </w:rPr>
        <w:t>Scuola e competenze</w:t>
      </w:r>
      <w:r>
        <w:rPr>
          <w:rFonts w:ascii="Arial" w:hAnsi="Arial" w:cs="Arial"/>
          <w:sz w:val="24"/>
          <w:szCs w:val="24"/>
        </w:rPr>
        <w:t xml:space="preserve">” </w:t>
      </w:r>
      <w:r>
        <w:rPr>
          <w:sz w:val="24"/>
          <w:szCs w:val="24"/>
        </w:rPr>
        <w:t xml:space="preserve">2021-2027 </w:t>
      </w:r>
      <w:r>
        <w:rPr>
          <w:rFonts w:ascii="Arial" w:hAnsi="Arial" w:cs="Arial"/>
          <w:sz w:val="24"/>
          <w:szCs w:val="24"/>
        </w:rPr>
        <w:t>–</w:t>
      </w:r>
      <w:r>
        <w:rPr>
          <w:sz w:val="24"/>
          <w:szCs w:val="24"/>
        </w:rPr>
        <w:t xml:space="preserve">Fondo sociale europeo plus (FSE+) </w:t>
      </w:r>
      <w:r>
        <w:rPr>
          <w:rFonts w:ascii="Arial" w:hAnsi="Arial" w:cs="Arial"/>
          <w:sz w:val="24"/>
          <w:szCs w:val="24"/>
        </w:rPr>
        <w:t xml:space="preserve">– </w:t>
      </w:r>
      <w:r>
        <w:rPr>
          <w:sz w:val="24"/>
          <w:szCs w:val="24"/>
        </w:rPr>
        <w:t xml:space="preserve">Priorità 1 </w:t>
      </w:r>
      <w:r>
        <w:rPr>
          <w:rFonts w:ascii="Arial" w:hAnsi="Arial" w:cs="Arial"/>
          <w:sz w:val="24"/>
          <w:szCs w:val="24"/>
        </w:rPr>
        <w:t xml:space="preserve">– </w:t>
      </w:r>
      <w:r>
        <w:rPr>
          <w:sz w:val="24"/>
          <w:szCs w:val="24"/>
        </w:rPr>
        <w:t xml:space="preserve">Scuola e competenze (FSE+), Obiettivo specifico ESO4.6 </w:t>
      </w:r>
      <w:r>
        <w:rPr>
          <w:rFonts w:ascii="Arial" w:hAnsi="Arial" w:cs="Arial"/>
          <w:sz w:val="24"/>
          <w:szCs w:val="24"/>
        </w:rPr>
        <w:t>– s</w:t>
      </w:r>
      <w:r>
        <w:rPr>
          <w:sz w:val="24"/>
          <w:szCs w:val="24"/>
        </w:rPr>
        <w:t>otto-azione ESO4.6.A.4.A- Interventi di cui ai decreti del Ministro dell</w:t>
      </w:r>
      <w:r>
        <w:rPr>
          <w:rFonts w:ascii="Arial" w:hAnsi="Arial" w:cs="Arial"/>
          <w:sz w:val="24"/>
          <w:szCs w:val="24"/>
        </w:rPr>
        <w:t>’</w:t>
      </w:r>
      <w:r>
        <w:rPr>
          <w:sz w:val="24"/>
          <w:szCs w:val="24"/>
        </w:rPr>
        <w:t>istruzione e del merito dell</w:t>
      </w:r>
      <w:r>
        <w:rPr>
          <w:rFonts w:ascii="Arial" w:hAnsi="Arial" w:cs="Arial"/>
          <w:sz w:val="24"/>
          <w:szCs w:val="24"/>
        </w:rPr>
        <w:t xml:space="preserve">’ </w:t>
      </w:r>
      <w:r>
        <w:rPr>
          <w:sz w:val="24"/>
          <w:szCs w:val="24"/>
        </w:rPr>
        <w:t xml:space="preserve">11 aprile 2024, n. 72 e del 22 maggio 2025, n. 96 </w:t>
      </w:r>
      <w:r>
        <w:rPr>
          <w:rFonts w:ascii="Arial" w:hAnsi="Arial" w:cs="Arial"/>
          <w:sz w:val="24"/>
          <w:szCs w:val="24"/>
        </w:rPr>
        <w:t xml:space="preserve">– </w:t>
      </w:r>
      <w:r>
        <w:rPr>
          <w:sz w:val="24"/>
          <w:szCs w:val="24"/>
        </w:rPr>
        <w:t xml:space="preserve">Avviso Pubblico prot. n. 81652 del 23/05/2025 </w:t>
      </w:r>
      <w:r>
        <w:rPr>
          <w:rFonts w:ascii="Arial" w:hAnsi="Arial" w:cs="Arial"/>
          <w:sz w:val="24"/>
          <w:szCs w:val="24"/>
        </w:rPr>
        <w:t>– “</w:t>
      </w:r>
      <w:r>
        <w:rPr>
          <w:i/>
          <w:iCs/>
          <w:sz w:val="24"/>
          <w:szCs w:val="24"/>
        </w:rPr>
        <w:t>Percorsi educativi e formativi per il potenziamento delle competenze, l</w:t>
      </w:r>
      <w:r>
        <w:rPr>
          <w:rFonts w:ascii="Arial" w:hAnsi="Arial" w:cs="Arial"/>
          <w:i/>
          <w:iCs/>
          <w:sz w:val="24"/>
          <w:szCs w:val="24"/>
        </w:rPr>
        <w:t>’</w:t>
      </w:r>
      <w:r>
        <w:rPr>
          <w:i/>
          <w:iCs/>
          <w:sz w:val="24"/>
          <w:szCs w:val="24"/>
        </w:rPr>
        <w:t>inclusione e la socialità nel periodo di sospensione estiva delle lezioni</w:t>
      </w:r>
      <w:r>
        <w:rPr>
          <w:rFonts w:ascii="Arial" w:hAnsi="Arial" w:cs="Arial"/>
          <w:i/>
          <w:iCs/>
          <w:sz w:val="24"/>
          <w:szCs w:val="24"/>
        </w:rPr>
        <w:t xml:space="preserve">” </w:t>
      </w:r>
      <w:r>
        <w:rPr>
          <w:sz w:val="24"/>
          <w:szCs w:val="24"/>
        </w:rPr>
        <w:t xml:space="preserve">(c.d. Piano Estate), seconda </w:t>
      </w:r>
      <w:r>
        <w:rPr>
          <w:rFonts w:ascii="Arial" w:hAnsi="Arial" w:cs="Arial"/>
          <w:sz w:val="24"/>
          <w:szCs w:val="24"/>
        </w:rPr>
        <w:t>“</w:t>
      </w:r>
      <w:r>
        <w:rPr>
          <w:sz w:val="24"/>
          <w:szCs w:val="24"/>
        </w:rPr>
        <w:t>finestra</w:t>
      </w:r>
      <w:r>
        <w:rPr>
          <w:rFonts w:ascii="Arial" w:hAnsi="Arial" w:cs="Arial"/>
          <w:sz w:val="24"/>
          <w:szCs w:val="24"/>
        </w:rPr>
        <w:t xml:space="preserve">” </w:t>
      </w:r>
      <w:r>
        <w:rPr>
          <w:sz w:val="24"/>
          <w:szCs w:val="24"/>
        </w:rPr>
        <w:t>temporale (nota prot. n. 84533 del 27 maggio 2025).</w:t>
      </w:r>
    </w:p>
    <w:p w14:paraId="02220D6A">
      <w:pPr>
        <w:autoSpaceDE w:val="0"/>
        <w:autoSpaceDN w:val="0"/>
        <w:adjustRightInd w:val="0"/>
        <w:jc w:val="both"/>
        <w:rPr>
          <w:rFonts w:ascii="Arial" w:hAnsi="Arial" w:cs="Arial"/>
          <w:b/>
        </w:rPr>
      </w:pPr>
      <w:r>
        <w:rPr>
          <w:rFonts w:ascii="Arial" w:hAnsi="Arial" w:cs="Arial"/>
          <w:b/>
          <w:bCs/>
        </w:rPr>
        <w:t xml:space="preserve">P.2.18 </w:t>
      </w:r>
      <w:r>
        <w:rPr>
          <w:rFonts w:ascii="Arial" w:hAnsi="Arial" w:cs="Arial"/>
          <w:b/>
        </w:rPr>
        <w:t>Progetti - Progetti in ambito "Umanistico e sociale" - PIANO ESTATE 2025-2026 - 2° FINESTRA -PROT. 81652-2 DEL 23/05/2025 - ESO4.6.A4.AFSEPN- PI-2025-503</w:t>
      </w:r>
    </w:p>
    <w:p w14:paraId="0C4928BF">
      <w:pPr>
        <w:autoSpaceDE w:val="0"/>
        <w:autoSpaceDN w:val="0"/>
        <w:adjustRightInd w:val="0"/>
        <w:jc w:val="both"/>
        <w:rPr>
          <w:b/>
          <w:sz w:val="24"/>
          <w:szCs w:val="24"/>
        </w:rPr>
      </w:pPr>
      <w:r>
        <w:rPr>
          <w:b/>
          <w:sz w:val="24"/>
          <w:szCs w:val="24"/>
        </w:rPr>
        <w:t>CUP: F54D25006580007</w:t>
      </w:r>
    </w:p>
    <w:p w14:paraId="6DACEEA4">
      <w:pPr>
        <w:autoSpaceDE w:val="0"/>
        <w:autoSpaceDN w:val="0"/>
        <w:adjustRightInd w:val="0"/>
        <w:jc w:val="both"/>
        <w:rPr>
          <w:rFonts w:ascii="Arial" w:hAnsi="Arial" w:cs="Arial"/>
          <w:b/>
        </w:rPr>
      </w:pPr>
      <w:r>
        <w:rPr>
          <w:b/>
          <w:sz w:val="24"/>
          <w:szCs w:val="24"/>
        </w:rPr>
        <w:t xml:space="preserve">CNP: </w:t>
      </w:r>
      <w:r>
        <w:rPr>
          <w:rFonts w:ascii="Arial" w:hAnsi="Arial" w:cs="Arial"/>
          <w:b/>
        </w:rPr>
        <w:t>ESO4.6.A4.AFSEPN- PI-2025-503</w:t>
      </w:r>
    </w:p>
    <w:p w14:paraId="2B49DDD8">
      <w:pPr>
        <w:autoSpaceDE w:val="0"/>
        <w:autoSpaceDN w:val="0"/>
        <w:adjustRightInd w:val="0"/>
        <w:rPr>
          <w:rFonts w:hint="default" w:ascii="Arial" w:hAnsi="Arial" w:cs="Arial"/>
          <w:b/>
          <w:lang w:val="it-IT"/>
        </w:rPr>
      </w:pPr>
      <w:r>
        <w:rPr>
          <w:rFonts w:hint="default" w:ascii="Arial" w:hAnsi="Arial"/>
          <w:b/>
          <w:lang w:val="it-IT"/>
        </w:rPr>
        <w:t>Titolo_Non solo estate: percorsi per il potenziamento delle competenze e l'inclusione</w:t>
      </w:r>
    </w:p>
    <w:bookmarkEnd w:id="0"/>
    <w:p w14:paraId="6C40F66E">
      <w:pPr>
        <w:keepNext/>
        <w:keepLines/>
        <w:widowControl w:val="0"/>
        <w:outlineLvl w:val="5"/>
        <w:rPr>
          <w:rFonts w:eastAsia="Arial" w:asciiTheme="minorHAnsi" w:hAnsiTheme="minorHAnsi" w:cstheme="minorHAnsi"/>
          <w:b/>
          <w:bCs/>
          <w:sz w:val="24"/>
          <w:szCs w:val="24"/>
        </w:rPr>
      </w:pPr>
      <w:bookmarkStart w:id="1" w:name="_GoBack"/>
      <w:bookmarkEnd w:id="1"/>
    </w:p>
    <w:p w14:paraId="513C79D7">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Il sottoscritto __________________________________</w:t>
      </w:r>
      <w:r>
        <w:rPr>
          <w:sz w:val="24"/>
          <w:szCs w:val="24"/>
        </w:rPr>
        <w:t xml:space="preserve"> </w:t>
      </w:r>
    </w:p>
    <w:p w14:paraId="6AF91033">
      <w:pPr>
        <w:keepNext/>
        <w:keepLines/>
        <w:widowControl w:val="0"/>
        <w:outlineLvl w:val="5"/>
        <w:rPr>
          <w:rFonts w:eastAsia="Arial" w:asciiTheme="minorHAnsi" w:hAnsiTheme="minorHAnsi"/>
          <w:b/>
          <w:bCs/>
          <w:sz w:val="22"/>
          <w:szCs w:val="22"/>
        </w:rPr>
      </w:pPr>
    </w:p>
    <w:p w14:paraId="77C894C0">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 Nato a _______________ il______________ residente a_____________ Provincia di _________</w:t>
      </w:r>
    </w:p>
    <w:p w14:paraId="4C1E366F">
      <w:pPr>
        <w:keepNext/>
        <w:keepLines/>
        <w:widowControl w:val="0"/>
        <w:outlineLvl w:val="5"/>
        <w:rPr>
          <w:rFonts w:eastAsia="Arial" w:asciiTheme="minorHAnsi" w:hAnsiTheme="minorHAnsi"/>
          <w:b/>
          <w:bCs/>
          <w:sz w:val="22"/>
          <w:szCs w:val="22"/>
        </w:rPr>
      </w:pPr>
    </w:p>
    <w:p w14:paraId="1BC0A002">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 Via________________________________________________ Codice Fiscale __________________ </w:t>
      </w:r>
    </w:p>
    <w:p w14:paraId="3F538B0D">
      <w:pPr>
        <w:keepNext/>
        <w:keepLines/>
        <w:widowControl w:val="0"/>
        <w:outlineLvl w:val="5"/>
        <w:rPr>
          <w:rFonts w:eastAsia="Arial" w:asciiTheme="minorHAnsi" w:hAnsiTheme="minorHAnsi"/>
          <w:b/>
          <w:bCs/>
          <w:sz w:val="22"/>
          <w:szCs w:val="22"/>
        </w:rPr>
      </w:pPr>
    </w:p>
    <w:p w14:paraId="3EE06765">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in relazione al ruolo di _____________________________</w:t>
      </w:r>
    </w:p>
    <w:p w14:paraId="793C71EB">
      <w:pPr>
        <w:spacing w:before="120" w:after="120"/>
        <w:jc w:val="center"/>
        <w:outlineLvl w:val="0"/>
        <w:rPr>
          <w:rFonts w:cstheme="minorHAnsi"/>
          <w:b/>
          <w:sz w:val="24"/>
          <w:szCs w:val="24"/>
        </w:rPr>
      </w:pPr>
      <w:r>
        <w:rPr>
          <w:rFonts w:cstheme="minorHAnsi"/>
          <w:b/>
          <w:sz w:val="24"/>
          <w:szCs w:val="24"/>
        </w:rPr>
        <w:t>DICHIARA</w:t>
      </w:r>
    </w:p>
    <w:p w14:paraId="18B5F5D8">
      <w:pPr>
        <w:spacing w:before="120" w:after="120"/>
        <w:jc w:val="center"/>
        <w:outlineLvl w:val="0"/>
        <w:rPr>
          <w:rFonts w:cstheme="minorHAnsi"/>
          <w:b/>
          <w:sz w:val="22"/>
          <w:szCs w:val="22"/>
        </w:rPr>
      </w:pPr>
    </w:p>
    <w:p w14:paraId="02D06CD8">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7990E4B">
      <w:pPr>
        <w:spacing w:before="120" w:after="120"/>
        <w:jc w:val="both"/>
        <w:rPr>
          <w:rFonts w:cstheme="minorHAnsi"/>
          <w:b/>
          <w:sz w:val="24"/>
          <w:szCs w:val="24"/>
        </w:rPr>
      </w:pPr>
    </w:p>
    <w:p w14:paraId="470C5CBA">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0D42A9AC">
      <w:pPr>
        <w:spacing w:before="120" w:after="120"/>
        <w:ind w:left="720"/>
        <w:contextualSpacing/>
        <w:jc w:val="both"/>
        <w:rPr>
          <w:rFonts w:cstheme="minorHAnsi"/>
          <w:sz w:val="24"/>
          <w:szCs w:val="24"/>
        </w:rPr>
      </w:pPr>
    </w:p>
    <w:p w14:paraId="34BD696B">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514DB187">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602729D3">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561816A0">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2C9ED8A4">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66C7EB">
      <w:pPr>
        <w:autoSpaceDE w:val="0"/>
        <w:autoSpaceDN w:val="0"/>
        <w:adjustRightInd w:val="0"/>
        <w:spacing w:before="120" w:after="120"/>
        <w:ind w:left="1068"/>
        <w:contextualSpacing/>
        <w:jc w:val="both"/>
        <w:rPr>
          <w:rFonts w:cstheme="minorHAnsi"/>
          <w:sz w:val="24"/>
          <w:szCs w:val="24"/>
        </w:rPr>
      </w:pPr>
    </w:p>
    <w:p w14:paraId="3B2521F9">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6E717B3">
      <w:pPr>
        <w:spacing w:after="120" w:line="276" w:lineRule="auto"/>
        <w:ind w:left="720"/>
        <w:contextualSpacing/>
        <w:jc w:val="both"/>
        <w:rPr>
          <w:rFonts w:eastAsia="Calibri" w:cstheme="minorHAnsi"/>
          <w:sz w:val="24"/>
          <w:szCs w:val="24"/>
        </w:rPr>
      </w:pPr>
    </w:p>
    <w:p w14:paraId="38CCEE44">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4B3DFF38">
      <w:pPr>
        <w:rPr>
          <w:rFonts w:eastAsia="Calibri" w:asciiTheme="minorHAnsi" w:hAnsiTheme="minorHAnsi" w:cstheme="minorHAnsi"/>
          <w:sz w:val="24"/>
          <w:szCs w:val="24"/>
          <w:lang w:eastAsia="en-US"/>
        </w:rPr>
      </w:pPr>
    </w:p>
    <w:p w14:paraId="0D11C1A7">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455AA17D">
      <w:pPr>
        <w:spacing w:before="120" w:after="120"/>
        <w:ind w:left="720"/>
        <w:contextualSpacing/>
        <w:jc w:val="both"/>
        <w:rPr>
          <w:rFonts w:cstheme="minorHAnsi"/>
          <w:sz w:val="24"/>
          <w:szCs w:val="24"/>
        </w:rPr>
      </w:pPr>
    </w:p>
    <w:p w14:paraId="11D24FB8">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5970EEDD">
      <w:pPr>
        <w:ind w:left="708"/>
        <w:rPr>
          <w:rFonts w:cstheme="minorHAnsi"/>
          <w:sz w:val="24"/>
          <w:szCs w:val="24"/>
        </w:rPr>
      </w:pPr>
    </w:p>
    <w:p w14:paraId="5AA3B509">
      <w:pPr>
        <w:spacing w:before="120" w:after="120"/>
        <w:ind w:left="720"/>
        <w:contextualSpacing/>
        <w:jc w:val="both"/>
        <w:rPr>
          <w:rFonts w:cstheme="minorHAnsi"/>
          <w:sz w:val="24"/>
          <w:szCs w:val="24"/>
        </w:rPr>
      </w:pPr>
    </w:p>
    <w:p w14:paraId="4D6E592F">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2E27D54">
      <w:pPr>
        <w:rPr>
          <w:rFonts w:asciiTheme="minorHAnsi" w:hAnsiTheme="minorHAnsi" w:eastAsiaTheme="minorEastAsia" w:cstheme="minorBidi"/>
          <w:b/>
          <w:sz w:val="22"/>
          <w:szCs w:val="22"/>
        </w:rPr>
      </w:pPr>
    </w:p>
    <w:p w14:paraId="3540CAC0">
      <w:pPr>
        <w:contextualSpacing/>
        <w:rPr>
          <w:rFonts w:asciiTheme="minorHAnsi" w:hAnsiTheme="minorHAnsi" w:cstheme="minorHAnsi"/>
          <w:b/>
          <w:sz w:val="22"/>
          <w:szCs w:val="22"/>
        </w:rPr>
      </w:pPr>
    </w:p>
    <w:p w14:paraId="37B4CF11">
      <w:pPr>
        <w:contextualSpacing/>
        <w:rPr>
          <w:rFonts w:asciiTheme="minorHAnsi" w:hAnsiTheme="minorHAnsi" w:cstheme="minorHAnsi"/>
          <w:sz w:val="22"/>
          <w:szCs w:val="22"/>
        </w:rPr>
      </w:pPr>
    </w:p>
    <w:p w14:paraId="34F03BCE">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p>
    <w:p w14:paraId="1D1AF078">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 xml:space="preserve">                                                                                                                               </w:t>
      </w: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 xml:space="preserve">        Firmato</w:t>
      </w:r>
    </w:p>
    <w:p w14:paraId="0969B2AE">
      <w:pPr>
        <w:tabs>
          <w:tab w:val="left" w:pos="6585"/>
        </w:tabs>
        <w:rPr>
          <w:rFonts w:eastAsia="Calibri" w:asciiTheme="minorHAnsi" w:hAnsiTheme="minorHAnsi" w:cstheme="minorHAnsi"/>
          <w:sz w:val="22"/>
          <w:szCs w:val="22"/>
          <w:lang w:eastAsia="en-US"/>
        </w:rPr>
      </w:pPr>
    </w:p>
    <w:p w14:paraId="0A3E2A68">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__________________</w:t>
      </w:r>
    </w:p>
    <w:p w14:paraId="72504BFA">
      <w:pPr>
        <w:rPr>
          <w:rFonts w:eastAsia="Calibri" w:asciiTheme="minorHAnsi" w:hAnsiTheme="minorHAnsi" w:cstheme="minorHAnsi"/>
          <w:sz w:val="24"/>
          <w:szCs w:val="24"/>
          <w:lang w:eastAsia="en-US"/>
        </w:rPr>
      </w:pPr>
    </w:p>
    <w:p w14:paraId="471DFE65">
      <w:pPr>
        <w:autoSpaceDE w:val="0"/>
        <w:spacing w:line="480" w:lineRule="auto"/>
        <w:jc w:val="both"/>
        <w:rPr>
          <w:rFonts w:ascii="Arial" w:hAnsi="Arial" w:cs="Arial"/>
          <w:sz w:val="18"/>
          <w:szCs w:val="18"/>
        </w:rPr>
      </w:pPr>
    </w:p>
    <w:p w14:paraId="5D4089E3">
      <w:pPr>
        <w:autoSpaceDE w:val="0"/>
        <w:spacing w:line="480" w:lineRule="auto"/>
        <w:jc w:val="both"/>
        <w:rPr>
          <w:rFonts w:ascii="Arial" w:hAnsi="Arial" w:cs="Arial"/>
          <w:sz w:val="18"/>
          <w:szCs w:val="18"/>
        </w:rPr>
      </w:pPr>
    </w:p>
    <w:p w14:paraId="18CF509C">
      <w:pPr>
        <w:ind w:left="709" w:right="57" w:hanging="709"/>
        <w:contextualSpacing/>
      </w:pPr>
    </w:p>
    <w:p w14:paraId="301668E0"/>
    <w:sectPr>
      <w:footerReference r:id="rId5" w:type="default"/>
      <w:footerReference r:id="rId6" w:type="even"/>
      <w:pgSz w:w="11907" w:h="16839"/>
      <w:pgMar w:top="709" w:right="992" w:bottom="1134" w:left="993" w:header="567" w:footer="1134"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B38D">
    <w:pPr>
      <w:pStyle w:val="4"/>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14:paraId="22261C5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C4C8">
    <w:pPr>
      <w:pStyle w:val="4"/>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6B66DED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E5E"/>
    <w:multiLevelType w:val="multilevel"/>
    <w:tmpl w:val="2FE3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EF693B"/>
    <w:multiLevelType w:val="multilevel"/>
    <w:tmpl w:val="47EF693B"/>
    <w:lvl w:ilvl="0" w:tentative="0">
      <w:start w:val="1"/>
      <w:numFmt w:val="bullet"/>
      <w:lvlText w:val="-"/>
      <w:lvlJc w:val="left"/>
      <w:pPr>
        <w:ind w:left="1068" w:hanging="360"/>
      </w:pPr>
      <w:rPr>
        <w:rFonts w:hint="default" w:ascii="Calibri" w:hAnsi="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D"/>
    <w:rsid w:val="0003621D"/>
    <w:rsid w:val="002179FC"/>
    <w:rsid w:val="00C13EF2"/>
    <w:rsid w:val="00F11725"/>
    <w:rsid w:val="137E1C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it-IT" w:eastAsia="it-IT"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iPriority w:val="0"/>
    <w:pPr>
      <w:tabs>
        <w:tab w:val="center" w:pos="4819"/>
        <w:tab w:val="right" w:pos="9638"/>
      </w:tabs>
    </w:pPr>
  </w:style>
  <w:style w:type="character" w:styleId="5">
    <w:name w:val="page number"/>
    <w:basedOn w:val="2"/>
    <w:uiPriority w:val="0"/>
  </w:style>
  <w:style w:type="character" w:customStyle="1" w:styleId="6">
    <w:name w:val="Piè di pagina Carattere"/>
    <w:basedOn w:val="2"/>
    <w:link w:val="4"/>
    <w:uiPriority w:val="0"/>
    <w:rPr>
      <w:rFonts w:ascii="Times New Roman" w:hAnsi="Times New Roman" w:eastAsia="Times New Roman" w:cs="Times New Roman"/>
      <w:sz w:val="20"/>
      <w:szCs w:val="20"/>
      <w:lang w:eastAsia="it-I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485</Words>
  <Characters>2765</Characters>
  <Lines>23</Lines>
  <Paragraphs>6</Paragraphs>
  <TotalTime>0</TotalTime>
  <ScaleCrop>false</ScaleCrop>
  <LinksUpToDate>false</LinksUpToDate>
  <CharactersWithSpaces>3244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2024-11-28T15:40:00Z</dcterms:created>
  <dc:creator>DS</dc:creator>
  <cp:lastModifiedBy>Elena Argento</cp:lastModifiedBy>
  <dcterms:modified xsi:type="dcterms:W3CDTF">2026-04-16T13:38:35Z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9C572E4438904E97A39321B4821F1141_12</vt:lpwstr>
  </property>
</Properties>
</file>