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D8F87" w14:textId="77777777" w:rsidR="00D70E94" w:rsidRDefault="000A6BD4">
      <w:pPr>
        <w:pStyle w:val="Titolo"/>
      </w:pPr>
      <w:r>
        <w:t>Relazione Illustrativa Anno Scolastico 2023/24</w:t>
      </w:r>
    </w:p>
    <w:p w14:paraId="08681A51" w14:textId="77777777" w:rsidR="00D70E94" w:rsidRDefault="00D70E94">
      <w:pPr>
        <w:pStyle w:val="Corpotesto"/>
        <w:spacing w:before="5"/>
        <w:rPr>
          <w:rFonts w:ascii="Arial"/>
          <w:b/>
          <w:sz w:val="27"/>
        </w:rPr>
      </w:pPr>
    </w:p>
    <w:p w14:paraId="1CC65AF6" w14:textId="77777777" w:rsidR="00D70E94" w:rsidRDefault="000A6BD4">
      <w:pPr>
        <w:pStyle w:val="Titolo1"/>
        <w:spacing w:before="95"/>
        <w:ind w:left="875" w:right="0"/>
        <w:jc w:val="left"/>
      </w:pPr>
      <w:r>
        <w:t>Oggetto:</w:t>
      </w:r>
    </w:p>
    <w:p w14:paraId="009C586D" w14:textId="77777777" w:rsidR="00D70E94" w:rsidRDefault="00D70E94">
      <w:pPr>
        <w:pStyle w:val="Corpotesto"/>
        <w:spacing w:before="8"/>
        <w:rPr>
          <w:rFonts w:ascii="Arial"/>
          <w:b/>
          <w:sz w:val="24"/>
        </w:rPr>
      </w:pPr>
    </w:p>
    <w:p w14:paraId="08F904E6" w14:textId="77777777" w:rsidR="00D70E94" w:rsidRDefault="000A6BD4">
      <w:pPr>
        <w:spacing w:before="1"/>
        <w:ind w:left="987" w:right="98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Legittimità giuridica</w:t>
      </w:r>
    </w:p>
    <w:p w14:paraId="543DA0FB" w14:textId="77777777" w:rsidR="00D70E94" w:rsidRDefault="000A6BD4">
      <w:pPr>
        <w:pStyle w:val="Corpotesto"/>
        <w:spacing w:before="9"/>
        <w:ind w:left="1037" w:right="987"/>
        <w:jc w:val="center"/>
      </w:pPr>
      <w:r>
        <w:t>(art. 40 bis, comma 5, D.Lgs 165/2001 come modificato dal D.Lgs150/2009, circ. MEF n. 25 del 19/07/2012)</w:t>
      </w:r>
    </w:p>
    <w:p w14:paraId="5B558FB7" w14:textId="77777777" w:rsidR="00D70E94" w:rsidRDefault="000A6BD4">
      <w:pPr>
        <w:pStyle w:val="Titolo1"/>
        <w:spacing w:before="173"/>
      </w:pPr>
      <w:r>
        <w:t>Premessa</w:t>
      </w:r>
    </w:p>
    <w:p w14:paraId="7C774F6C" w14:textId="77777777" w:rsidR="00D70E94" w:rsidRDefault="00D70E94">
      <w:pPr>
        <w:pStyle w:val="Corpotesto"/>
        <w:rPr>
          <w:rFonts w:ascii="Arial"/>
          <w:b/>
          <w:sz w:val="20"/>
        </w:rPr>
      </w:pPr>
    </w:p>
    <w:p w14:paraId="082ECA50" w14:textId="77777777" w:rsidR="00D70E94" w:rsidRDefault="00D70E94">
      <w:pPr>
        <w:pStyle w:val="Corpotesto"/>
        <w:rPr>
          <w:rFonts w:ascii="Arial"/>
          <w:b/>
          <w:sz w:val="20"/>
        </w:rPr>
      </w:pPr>
    </w:p>
    <w:p w14:paraId="06141E15" w14:textId="77777777" w:rsidR="00D70E94" w:rsidRDefault="00D70E94">
      <w:pPr>
        <w:pStyle w:val="Corpotesto"/>
        <w:spacing w:before="7"/>
        <w:rPr>
          <w:rFonts w:ascii="Arial"/>
          <w:b/>
          <w:sz w:val="23"/>
        </w:rPr>
      </w:pPr>
    </w:p>
    <w:p w14:paraId="4CD2B5E3" w14:textId="77777777" w:rsidR="00D70E94" w:rsidRDefault="000A6BD4">
      <w:pPr>
        <w:pStyle w:val="Corpotesto"/>
        <w:ind w:left="125"/>
      </w:pPr>
      <w:r>
        <w:t>Per quanto sopra riferito</w:t>
      </w:r>
    </w:p>
    <w:p w14:paraId="4A98B063" w14:textId="77777777" w:rsidR="00D70E94" w:rsidRDefault="00D70E94">
      <w:pPr>
        <w:pStyle w:val="Corpotesto"/>
        <w:spacing w:before="5"/>
        <w:rPr>
          <w:sz w:val="24"/>
        </w:rPr>
      </w:pPr>
    </w:p>
    <w:p w14:paraId="5EB3A785" w14:textId="77777777" w:rsidR="00D70E94" w:rsidRDefault="000A6BD4">
      <w:pPr>
        <w:pStyle w:val="Titolo1"/>
      </w:pPr>
      <w:r>
        <w:t>IL DIRIGENTE SCOLASTICO</w:t>
      </w:r>
    </w:p>
    <w:p w14:paraId="2D2E8630" w14:textId="77777777" w:rsidR="00D70E94" w:rsidRDefault="00D70E94">
      <w:pPr>
        <w:pStyle w:val="Corpotesto"/>
        <w:rPr>
          <w:rFonts w:ascii="Arial"/>
          <w:b/>
          <w:sz w:val="20"/>
        </w:rPr>
      </w:pPr>
    </w:p>
    <w:p w14:paraId="6CDEB65A" w14:textId="77777777" w:rsidR="00D70E94" w:rsidRDefault="00D70E94">
      <w:pPr>
        <w:pStyle w:val="Corpotesto"/>
        <w:spacing w:before="3"/>
        <w:rPr>
          <w:rFonts w:ascii="Arial"/>
          <w:b/>
          <w:sz w:val="19"/>
        </w:rPr>
      </w:pPr>
    </w:p>
    <w:p w14:paraId="37068F82" w14:textId="77777777" w:rsidR="00D70E94" w:rsidRDefault="000A6BD4">
      <w:pPr>
        <w:spacing w:line="249" w:lineRule="auto"/>
        <w:ind w:left="125" w:right="115"/>
        <w:rPr>
          <w:sz w:val="18"/>
        </w:rPr>
      </w:pPr>
      <w:r>
        <w:rPr>
          <w:rFonts w:ascii="Arial" w:hAnsi="Arial"/>
          <w:b/>
          <w:sz w:val="18"/>
        </w:rPr>
        <w:t xml:space="preserve">VISTO </w:t>
      </w:r>
      <w:r>
        <w:rPr>
          <w:sz w:val="18"/>
        </w:rPr>
        <w:t xml:space="preserve">il D.Lgs. 30 marzo 2001, n. 165, recante </w:t>
      </w:r>
      <w:r>
        <w:rPr>
          <w:rFonts w:ascii="Arial" w:hAnsi="Arial"/>
          <w:i/>
          <w:sz w:val="18"/>
        </w:rPr>
        <w:t>«Norme generali sull'ordinamento del lavoro alle dipendenze delle amministrazioni</w:t>
      </w:r>
      <w:r>
        <w:rPr>
          <w:rFonts w:ascii="Arial" w:hAnsi="Arial"/>
          <w:i/>
          <w:spacing w:val="-48"/>
          <w:sz w:val="18"/>
        </w:rPr>
        <w:t xml:space="preserve"> </w:t>
      </w:r>
      <w:r>
        <w:rPr>
          <w:rFonts w:ascii="Arial" w:hAnsi="Arial"/>
          <w:i/>
          <w:sz w:val="18"/>
        </w:rPr>
        <w:t>pubbliche»</w:t>
      </w:r>
      <w:r>
        <w:rPr>
          <w:sz w:val="18"/>
        </w:rPr>
        <w:t>;</w:t>
      </w:r>
    </w:p>
    <w:p w14:paraId="11BC4EF6" w14:textId="77777777" w:rsidR="00D70E94" w:rsidRDefault="000A6BD4">
      <w:pPr>
        <w:pStyle w:val="Corpotesto"/>
        <w:spacing w:before="2"/>
        <w:ind w:left="125"/>
      </w:pPr>
      <w:r>
        <w:rPr>
          <w:rFonts w:ascii="Arial"/>
          <w:b/>
        </w:rPr>
        <w:t xml:space="preserve">VISTO </w:t>
      </w:r>
      <w:r>
        <w:t xml:space="preserve">l'art. 40, comma 3-sexies, del D.Lgs. 30 </w:t>
      </w:r>
      <w:r>
        <w:t>marzo 2001, n. 165;</w:t>
      </w:r>
    </w:p>
    <w:p w14:paraId="002DF9F4" w14:textId="77777777" w:rsidR="00D70E94" w:rsidRDefault="000A6BD4">
      <w:pPr>
        <w:pStyle w:val="Corpotesto"/>
        <w:spacing w:before="9"/>
        <w:ind w:left="125"/>
      </w:pPr>
      <w:r>
        <w:rPr>
          <w:rFonts w:ascii="Arial"/>
          <w:b/>
        </w:rPr>
        <w:t xml:space="preserve">VISTO </w:t>
      </w:r>
      <w:r>
        <w:t>l'art. 40-bis, comma 2, del D.Lgs. 30 marzo 2001, n. 165;</w:t>
      </w:r>
    </w:p>
    <w:p w14:paraId="7EDABD29" w14:textId="77777777" w:rsidR="00D70E94" w:rsidRDefault="000A6BD4">
      <w:pPr>
        <w:pStyle w:val="Corpotesto"/>
        <w:spacing w:before="9"/>
        <w:ind w:left="125"/>
      </w:pPr>
      <w:r>
        <w:rPr>
          <w:rFonts w:ascii="Arial"/>
          <w:b/>
        </w:rPr>
        <w:t xml:space="preserve">VISTO </w:t>
      </w:r>
      <w:r>
        <w:t>l'art. 40-bis, comma 5, del D.Lgs. 30 marzo 2001, n. 165;</w:t>
      </w:r>
    </w:p>
    <w:p w14:paraId="2897BE97" w14:textId="77777777" w:rsidR="00D70E94" w:rsidRDefault="000A6BD4">
      <w:pPr>
        <w:spacing w:before="9" w:line="249" w:lineRule="auto"/>
        <w:ind w:left="125" w:right="298"/>
        <w:rPr>
          <w:sz w:val="18"/>
        </w:rPr>
      </w:pPr>
      <w:r>
        <w:rPr>
          <w:rFonts w:ascii="Arial" w:hAnsi="Arial"/>
          <w:b/>
          <w:sz w:val="18"/>
        </w:rPr>
        <w:t xml:space="preserve">VISTA </w:t>
      </w:r>
      <w:r>
        <w:rPr>
          <w:sz w:val="18"/>
        </w:rPr>
        <w:t>la Circolare n. 25 del 19 luglio 2012, Prot. n. 64981 della Ragioneria Generale dello Stato, avente pe</w:t>
      </w:r>
      <w:r>
        <w:rPr>
          <w:sz w:val="18"/>
        </w:rPr>
        <w:t xml:space="preserve">r oggetto </w:t>
      </w:r>
      <w:r>
        <w:rPr>
          <w:rFonts w:ascii="Arial" w:hAnsi="Arial"/>
          <w:i/>
          <w:sz w:val="18"/>
        </w:rPr>
        <w:t>«Schemi di</w:t>
      </w:r>
      <w:r>
        <w:rPr>
          <w:rFonts w:ascii="Arial" w:hAnsi="Arial"/>
          <w:i/>
          <w:spacing w:val="-48"/>
          <w:sz w:val="18"/>
        </w:rPr>
        <w:t xml:space="preserve"> </w:t>
      </w:r>
      <w:r>
        <w:rPr>
          <w:rFonts w:ascii="Arial" w:hAnsi="Arial"/>
          <w:i/>
          <w:sz w:val="18"/>
        </w:rPr>
        <w:t>relazione illustrativa e relazione tecnico finanziaria ai contratti integrativi»</w:t>
      </w:r>
      <w:r>
        <w:rPr>
          <w:sz w:val="18"/>
        </w:rPr>
        <w:t>;</w:t>
      </w:r>
    </w:p>
    <w:p w14:paraId="60776FE9" w14:textId="77777777" w:rsidR="00D70E94" w:rsidRDefault="000A6BD4">
      <w:pPr>
        <w:spacing w:before="1" w:line="249" w:lineRule="auto"/>
        <w:ind w:left="125" w:right="566"/>
        <w:rPr>
          <w:sz w:val="18"/>
        </w:rPr>
      </w:pPr>
      <w:r>
        <w:rPr>
          <w:sz w:val="18"/>
        </w:rPr>
        <w:t xml:space="preserve">TENUTO CONTO di quanto indicato dall'art. 7, del CCNL 2016-2018 comparto istruzione e ricerca, rubricato </w:t>
      </w:r>
      <w:r>
        <w:rPr>
          <w:rFonts w:ascii="Arial" w:hAnsi="Arial"/>
          <w:i/>
          <w:sz w:val="18"/>
        </w:rPr>
        <w:t>«Contrattazione</w:t>
      </w:r>
      <w:r>
        <w:rPr>
          <w:rFonts w:ascii="Arial" w:hAnsi="Arial"/>
          <w:i/>
          <w:spacing w:val="-48"/>
          <w:sz w:val="18"/>
        </w:rPr>
        <w:t xml:space="preserve"> </w:t>
      </w:r>
      <w:r>
        <w:rPr>
          <w:rFonts w:ascii="Arial" w:hAnsi="Arial"/>
          <w:i/>
          <w:sz w:val="18"/>
        </w:rPr>
        <w:t>collettiva integrativa»</w:t>
      </w:r>
      <w:r>
        <w:rPr>
          <w:sz w:val="18"/>
        </w:rPr>
        <w:t>.</w:t>
      </w:r>
    </w:p>
    <w:p w14:paraId="610D1B4E" w14:textId="77777777" w:rsidR="00D70E94" w:rsidRDefault="00D70E94">
      <w:pPr>
        <w:pStyle w:val="Corpotesto"/>
        <w:spacing w:before="9"/>
        <w:rPr>
          <w:sz w:val="15"/>
        </w:rPr>
      </w:pPr>
    </w:p>
    <w:p w14:paraId="4EDD5B1F" w14:textId="77777777" w:rsidR="00D70E94" w:rsidRDefault="000A6BD4">
      <w:pPr>
        <w:pStyle w:val="Corpotesto"/>
        <w:ind w:left="987" w:right="987"/>
        <w:jc w:val="center"/>
      </w:pPr>
      <w:r>
        <w:t>RELAZIONA</w:t>
      </w:r>
    </w:p>
    <w:p w14:paraId="1CFDA1A9" w14:textId="77777777" w:rsidR="00D70E94" w:rsidRDefault="000A6BD4">
      <w:pPr>
        <w:pStyle w:val="Corpotesto"/>
        <w:spacing w:before="9"/>
        <w:ind w:left="987" w:right="987"/>
        <w:jc w:val="center"/>
      </w:pPr>
      <w:r>
        <w:t>come di seguito, sulla ipotesi di contratto integrativo d'Istituto siglato in data 07/12/2023</w:t>
      </w:r>
    </w:p>
    <w:p w14:paraId="492F8B5D" w14:textId="77777777" w:rsidR="00D70E94" w:rsidRDefault="00D70E94">
      <w:pPr>
        <w:pStyle w:val="Corpotesto"/>
        <w:rPr>
          <w:sz w:val="20"/>
        </w:rPr>
      </w:pPr>
    </w:p>
    <w:p w14:paraId="400246C0" w14:textId="77777777" w:rsidR="00D70E94" w:rsidRDefault="00D70E94">
      <w:pPr>
        <w:pStyle w:val="Corpotesto"/>
        <w:rPr>
          <w:sz w:val="20"/>
        </w:rPr>
      </w:pPr>
    </w:p>
    <w:p w14:paraId="32611708" w14:textId="77777777" w:rsidR="00D70E94" w:rsidRDefault="00D70E94">
      <w:pPr>
        <w:pStyle w:val="Corpotesto"/>
        <w:rPr>
          <w:sz w:val="20"/>
        </w:rPr>
      </w:pPr>
    </w:p>
    <w:p w14:paraId="51BD5B3B" w14:textId="77777777" w:rsidR="00D70E94" w:rsidRDefault="00D70E94">
      <w:pPr>
        <w:pStyle w:val="Corpotesto"/>
        <w:spacing w:before="10"/>
        <w:rPr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8115"/>
      </w:tblGrid>
      <w:tr w:rsidR="00D70E94" w14:paraId="6A019F73" w14:textId="77777777">
        <w:trPr>
          <w:trHeight w:val="1108"/>
        </w:trPr>
        <w:tc>
          <w:tcPr>
            <w:tcW w:w="2310" w:type="dxa"/>
            <w:shd w:val="clear" w:color="auto" w:fill="F4F4F4"/>
          </w:tcPr>
          <w:p w14:paraId="6861D1A7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0BB4F11A" w14:textId="77777777" w:rsidR="00D70E94" w:rsidRDefault="00D70E94">
            <w:pPr>
              <w:pStyle w:val="TableParagraph"/>
              <w:spacing w:before="2"/>
              <w:rPr>
                <w:sz w:val="16"/>
              </w:rPr>
            </w:pPr>
          </w:p>
          <w:p w14:paraId="37922878" w14:textId="77777777" w:rsidR="00D70E94" w:rsidRDefault="000A6BD4">
            <w:pPr>
              <w:pStyle w:val="TableParagraph"/>
              <w:ind w:left="205" w:right="2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Obiettivo</w:t>
            </w:r>
          </w:p>
        </w:tc>
        <w:tc>
          <w:tcPr>
            <w:tcW w:w="8115" w:type="dxa"/>
          </w:tcPr>
          <w:p w14:paraId="7D275C01" w14:textId="77777777" w:rsidR="00D70E94" w:rsidRDefault="000A6BD4">
            <w:pPr>
              <w:pStyle w:val="TableParagraph"/>
              <w:spacing w:before="110" w:line="249" w:lineRule="auto"/>
              <w:ind w:left="157" w:right="386"/>
              <w:rPr>
                <w:sz w:val="18"/>
              </w:rPr>
            </w:pPr>
            <w:r>
              <w:rPr>
                <w:sz w:val="18"/>
              </w:rPr>
              <w:t>Corretta quantificazione e finalizzazione dell'uso delle risorse, rispetto della compatibilità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economico-finanziaria nei limiti di legge</w:t>
            </w:r>
            <w:r>
              <w:rPr>
                <w:sz w:val="18"/>
              </w:rPr>
              <w:t xml:space="preserve"> e di contratto, facilitazione delle verifiche da parte degli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organi di controllo e trasparenza nei confronti del cittadino.</w:t>
            </w:r>
          </w:p>
        </w:tc>
      </w:tr>
      <w:tr w:rsidR="00D70E94" w14:paraId="7A745217" w14:textId="77777777">
        <w:trPr>
          <w:trHeight w:val="1756"/>
        </w:trPr>
        <w:tc>
          <w:tcPr>
            <w:tcW w:w="2310" w:type="dxa"/>
            <w:shd w:val="clear" w:color="auto" w:fill="F4F4F4"/>
          </w:tcPr>
          <w:p w14:paraId="5B4F002D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00C6B2CA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61C5AD32" w14:textId="77777777" w:rsidR="00D70E94" w:rsidRDefault="00D70E94">
            <w:pPr>
              <w:pStyle w:val="TableParagraph"/>
              <w:spacing w:before="4"/>
              <w:rPr>
                <w:sz w:val="24"/>
              </w:rPr>
            </w:pPr>
          </w:p>
          <w:p w14:paraId="779251BF" w14:textId="77777777" w:rsidR="00D70E94" w:rsidRDefault="000A6BD4">
            <w:pPr>
              <w:pStyle w:val="TableParagraph"/>
              <w:ind w:left="205" w:right="21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Modalità di redazione</w:t>
            </w:r>
          </w:p>
        </w:tc>
        <w:tc>
          <w:tcPr>
            <w:tcW w:w="8115" w:type="dxa"/>
          </w:tcPr>
          <w:p w14:paraId="4356F7FC" w14:textId="77777777" w:rsidR="00D70E94" w:rsidRDefault="000A6BD4">
            <w:pPr>
              <w:pStyle w:val="TableParagraph"/>
              <w:spacing w:before="110" w:line="249" w:lineRule="auto"/>
              <w:ind w:left="157" w:right="498"/>
              <w:rPr>
                <w:sz w:val="18"/>
              </w:rPr>
            </w:pPr>
            <w:r>
              <w:rPr>
                <w:sz w:val="18"/>
              </w:rPr>
              <w:t>La presente relazione illustrativa è stata redatta tenendo conto del modello proposto dal MEF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"Dipartimento della Ragioneria Generale dello Stato" con circolare n. 25 del 19/07/2012. 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schemi sono articolati in moduli a loro volta divisi in sezioni, dettagliate in voci e sotto voci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rilevanti per lo specifico contratto integrativo oggetto di esame</w:t>
            </w:r>
            <w:r>
              <w:rPr>
                <w:sz w:val="18"/>
              </w:rPr>
              <w:t>. Le parti ritenute non pertinenti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sono presenti nella relazione illustrativa e nella relazione tecnico-finanziaria, completate dalla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formula parte non pertinente allo specifico accordo illustrato.</w:t>
            </w:r>
          </w:p>
        </w:tc>
      </w:tr>
      <w:tr w:rsidR="00D70E94" w14:paraId="4AE2FBFA" w14:textId="77777777">
        <w:trPr>
          <w:trHeight w:val="1532"/>
        </w:trPr>
        <w:tc>
          <w:tcPr>
            <w:tcW w:w="2310" w:type="dxa"/>
            <w:shd w:val="clear" w:color="auto" w:fill="F4F4F4"/>
          </w:tcPr>
          <w:p w14:paraId="5B7E2A80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12314AF1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0814BC3F" w14:textId="77777777" w:rsidR="00D70E94" w:rsidRDefault="000A6BD4">
            <w:pPr>
              <w:pStyle w:val="TableParagraph"/>
              <w:spacing w:before="168"/>
              <w:ind w:left="205" w:right="21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Finalità</w:t>
            </w:r>
          </w:p>
        </w:tc>
        <w:tc>
          <w:tcPr>
            <w:tcW w:w="8115" w:type="dxa"/>
          </w:tcPr>
          <w:p w14:paraId="1E86754F" w14:textId="77777777" w:rsidR="00D70E94" w:rsidRDefault="000A6BD4">
            <w:pPr>
              <w:pStyle w:val="TableParagraph"/>
              <w:spacing w:before="110" w:line="249" w:lineRule="auto"/>
              <w:ind w:left="157" w:right="244"/>
              <w:rPr>
                <w:sz w:val="18"/>
              </w:rPr>
            </w:pPr>
            <w:r>
              <w:rPr>
                <w:sz w:val="18"/>
              </w:rPr>
              <w:t>Utilizzo delle risorse dell'anno scolastico 20</w:t>
            </w:r>
            <w:r>
              <w:rPr>
                <w:sz w:val="18"/>
              </w:rPr>
              <w:t>23/24 per il personale con rapporto di lavoro a tempo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indeterminato e a tempo determinato appartenente alle seguenti aree professionali:</w:t>
            </w:r>
          </w:p>
          <w:p w14:paraId="274F28EC" w14:textId="77777777" w:rsidR="00D70E94" w:rsidRDefault="00D70E94">
            <w:pPr>
              <w:pStyle w:val="TableParagraph"/>
              <w:spacing w:before="9"/>
              <w:rPr>
                <w:sz w:val="24"/>
              </w:rPr>
            </w:pPr>
          </w:p>
          <w:p w14:paraId="22E1BBAE" w14:textId="77777777" w:rsidR="00D70E94" w:rsidRDefault="000A6BD4">
            <w:pPr>
              <w:pStyle w:val="TableParagraph"/>
              <w:numPr>
                <w:ilvl w:val="0"/>
                <w:numId w:val="5"/>
              </w:numPr>
              <w:tabs>
                <w:tab w:val="left" w:pos="613"/>
              </w:tabs>
              <w:spacing w:before="1"/>
              <w:ind w:hanging="156"/>
              <w:rPr>
                <w:sz w:val="18"/>
              </w:rPr>
            </w:pPr>
            <w:r>
              <w:rPr>
                <w:sz w:val="18"/>
              </w:rPr>
              <w:t>area della funzione docente;</w:t>
            </w:r>
          </w:p>
          <w:p w14:paraId="48E9C2CD" w14:textId="77777777" w:rsidR="00D70E94" w:rsidRDefault="000A6BD4">
            <w:pPr>
              <w:pStyle w:val="TableParagraph"/>
              <w:numPr>
                <w:ilvl w:val="0"/>
                <w:numId w:val="5"/>
              </w:numPr>
              <w:tabs>
                <w:tab w:val="left" w:pos="613"/>
              </w:tabs>
              <w:spacing w:before="113"/>
              <w:ind w:hanging="156"/>
              <w:rPr>
                <w:sz w:val="18"/>
              </w:rPr>
            </w:pPr>
            <w:r>
              <w:rPr>
                <w:sz w:val="18"/>
              </w:rPr>
              <w:t>area dei servizi generali, tecnici e amministrativi.</w:t>
            </w:r>
          </w:p>
        </w:tc>
      </w:tr>
      <w:tr w:rsidR="00D70E94" w14:paraId="18F08F92" w14:textId="77777777">
        <w:trPr>
          <w:trHeight w:val="2246"/>
        </w:trPr>
        <w:tc>
          <w:tcPr>
            <w:tcW w:w="2310" w:type="dxa"/>
            <w:shd w:val="clear" w:color="auto" w:fill="F4F4F4"/>
          </w:tcPr>
          <w:p w14:paraId="00E986EE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19EA1B86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452EACF6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2AAE3113" w14:textId="77777777" w:rsidR="00D70E94" w:rsidRDefault="00D70E94">
            <w:pPr>
              <w:pStyle w:val="TableParagraph"/>
              <w:rPr>
                <w:sz w:val="27"/>
              </w:rPr>
            </w:pPr>
          </w:p>
          <w:p w14:paraId="779D5DA5" w14:textId="77777777" w:rsidR="00D70E94" w:rsidRDefault="000A6BD4">
            <w:pPr>
              <w:pStyle w:val="TableParagraph"/>
              <w:ind w:left="205" w:right="2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Struttura</w:t>
            </w:r>
          </w:p>
        </w:tc>
        <w:tc>
          <w:tcPr>
            <w:tcW w:w="8115" w:type="dxa"/>
          </w:tcPr>
          <w:p w14:paraId="6B1E8889" w14:textId="77777777" w:rsidR="00D70E94" w:rsidRDefault="000A6BD4">
            <w:pPr>
              <w:pStyle w:val="TableParagraph"/>
              <w:spacing w:before="110"/>
              <w:ind w:left="157"/>
              <w:rPr>
                <w:sz w:val="18"/>
              </w:rPr>
            </w:pPr>
            <w:r>
              <w:rPr>
                <w:sz w:val="18"/>
              </w:rPr>
              <w:t>Composta da 2 moduli:</w:t>
            </w:r>
          </w:p>
          <w:p w14:paraId="0D68EAE1" w14:textId="77777777" w:rsidR="00D70E94" w:rsidRDefault="00D70E94">
            <w:pPr>
              <w:pStyle w:val="TableParagraph"/>
              <w:spacing w:before="6"/>
              <w:rPr>
                <w:sz w:val="25"/>
              </w:rPr>
            </w:pPr>
          </w:p>
          <w:p w14:paraId="0D077E00" w14:textId="77777777" w:rsidR="00D70E94" w:rsidRDefault="000A6BD4">
            <w:pPr>
              <w:pStyle w:val="TableParagraph"/>
              <w:numPr>
                <w:ilvl w:val="0"/>
                <w:numId w:val="4"/>
              </w:numPr>
              <w:tabs>
                <w:tab w:val="left" w:pos="613"/>
              </w:tabs>
              <w:ind w:hanging="156"/>
              <w:rPr>
                <w:sz w:val="18"/>
              </w:rPr>
            </w:pPr>
            <w:r>
              <w:rPr>
                <w:sz w:val="18"/>
              </w:rPr>
              <w:t>Illustrazione degli aspetti procedurali e sintesi del contenuto del contratto;</w:t>
            </w:r>
          </w:p>
          <w:p w14:paraId="73798BAE" w14:textId="77777777" w:rsidR="00D70E94" w:rsidRDefault="000A6BD4">
            <w:pPr>
              <w:pStyle w:val="TableParagraph"/>
              <w:numPr>
                <w:ilvl w:val="0"/>
                <w:numId w:val="4"/>
              </w:numPr>
              <w:tabs>
                <w:tab w:val="left" w:pos="613"/>
              </w:tabs>
              <w:spacing w:before="113" w:line="372" w:lineRule="auto"/>
              <w:ind w:right="417"/>
              <w:rPr>
                <w:sz w:val="18"/>
              </w:rPr>
            </w:pPr>
            <w:r>
              <w:rPr>
                <w:sz w:val="18"/>
              </w:rPr>
              <w:t>Illustrazione dell'articolato del contratto e attestazione della compatibilità con i vincoli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derivanti da norme di legge e di contratto nazionale; modalità di utilizzo delle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accessorie; risultati attesi in relazione agli utilizzi del fondo ed all'erogazione delle risorse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premiali; altre informazioni utili;</w:t>
            </w:r>
          </w:p>
        </w:tc>
      </w:tr>
    </w:tbl>
    <w:p w14:paraId="5FC0832B" w14:textId="77777777" w:rsidR="00D70E94" w:rsidRDefault="00D70E94">
      <w:pPr>
        <w:spacing w:line="372" w:lineRule="auto"/>
        <w:rPr>
          <w:sz w:val="18"/>
        </w:rPr>
        <w:sectPr w:rsidR="00D70E94">
          <w:headerReference w:type="default" r:id="rId7"/>
          <w:footerReference w:type="default" r:id="rId8"/>
          <w:type w:val="continuous"/>
          <w:pgSz w:w="11900" w:h="16840"/>
          <w:pgMar w:top="1560" w:right="720" w:bottom="340" w:left="520" w:header="80" w:footer="145" w:gutter="0"/>
          <w:pgNumType w:start="1"/>
          <w:cols w:space="720"/>
        </w:sectPr>
      </w:pPr>
    </w:p>
    <w:p w14:paraId="7774EC1F" w14:textId="77777777" w:rsidR="00D70E94" w:rsidRDefault="00D70E94">
      <w:pPr>
        <w:pStyle w:val="Corpotesto"/>
        <w:rPr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3645"/>
        <w:gridCol w:w="6780"/>
      </w:tblGrid>
      <w:tr w:rsidR="00D70E94" w14:paraId="4150D57E" w14:textId="77777777">
        <w:trPr>
          <w:trHeight w:val="435"/>
        </w:trPr>
        <w:tc>
          <w:tcPr>
            <w:tcW w:w="10425" w:type="dxa"/>
            <w:gridSpan w:val="2"/>
            <w:shd w:val="clear" w:color="auto" w:fill="F4F4F4"/>
          </w:tcPr>
          <w:p w14:paraId="5B9369DB" w14:textId="77777777" w:rsidR="00D70E94" w:rsidRDefault="000A6BD4">
            <w:pPr>
              <w:pStyle w:val="TableParagraph"/>
              <w:spacing w:before="59"/>
              <w:ind w:left="1420" w:right="140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Modulo 1</w:t>
            </w:r>
          </w:p>
        </w:tc>
      </w:tr>
      <w:tr w:rsidR="00D70E94" w14:paraId="0CF19B87" w14:textId="77777777">
        <w:trPr>
          <w:trHeight w:val="776"/>
        </w:trPr>
        <w:tc>
          <w:tcPr>
            <w:tcW w:w="10425" w:type="dxa"/>
            <w:gridSpan w:val="2"/>
            <w:shd w:val="clear" w:color="auto" w:fill="F4F4F4"/>
          </w:tcPr>
          <w:p w14:paraId="551B21EE" w14:textId="77777777" w:rsidR="00D70E94" w:rsidRDefault="000A6BD4">
            <w:pPr>
              <w:pStyle w:val="TableParagraph"/>
              <w:spacing w:before="104" w:line="249" w:lineRule="auto"/>
              <w:ind w:left="3385" w:right="477" w:hanging="2877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Illustrazione degli aseptti procedurali, sintesi del contenuto del contratto ed autodichiarazione</w:t>
            </w:r>
            <w:r>
              <w:rPr>
                <w:rFonts w:ascii="Arial"/>
                <w:b/>
                <w:spacing w:val="-56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relative agli adempimenti della legge</w:t>
            </w:r>
          </w:p>
        </w:tc>
      </w:tr>
      <w:tr w:rsidR="00D70E94" w14:paraId="74B59112" w14:textId="77777777">
        <w:trPr>
          <w:trHeight w:val="496"/>
        </w:trPr>
        <w:tc>
          <w:tcPr>
            <w:tcW w:w="3645" w:type="dxa"/>
            <w:shd w:val="clear" w:color="auto" w:fill="F4F4F4"/>
          </w:tcPr>
          <w:p w14:paraId="2BE84B62" w14:textId="77777777" w:rsidR="00D70E94" w:rsidRDefault="000A6BD4">
            <w:pPr>
              <w:pStyle w:val="TableParagraph"/>
              <w:spacing w:before="110"/>
              <w:ind w:left="31" w:righ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Data di sottoscrizione</w:t>
            </w:r>
          </w:p>
        </w:tc>
        <w:tc>
          <w:tcPr>
            <w:tcW w:w="6780" w:type="dxa"/>
          </w:tcPr>
          <w:p w14:paraId="09A0B111" w14:textId="77777777" w:rsidR="00D70E94" w:rsidRDefault="000A6BD4">
            <w:pPr>
              <w:pStyle w:val="TableParagraph"/>
              <w:spacing w:before="110"/>
              <w:ind w:left="187"/>
              <w:rPr>
                <w:sz w:val="18"/>
              </w:rPr>
            </w:pPr>
            <w:r>
              <w:rPr>
                <w:sz w:val="18"/>
              </w:rPr>
              <w:t>07/12/2023</w:t>
            </w:r>
          </w:p>
        </w:tc>
      </w:tr>
      <w:tr w:rsidR="00D70E94" w14:paraId="77D9CEC5" w14:textId="77777777">
        <w:trPr>
          <w:trHeight w:val="496"/>
        </w:trPr>
        <w:tc>
          <w:tcPr>
            <w:tcW w:w="3645" w:type="dxa"/>
            <w:shd w:val="clear" w:color="auto" w:fill="F4F4F4"/>
          </w:tcPr>
          <w:p w14:paraId="748B4CB5" w14:textId="77777777" w:rsidR="00D70E94" w:rsidRDefault="000A6BD4">
            <w:pPr>
              <w:pStyle w:val="TableParagraph"/>
              <w:spacing w:before="110"/>
              <w:ind w:left="31" w:righ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Periodo temporale di vigenza</w:t>
            </w:r>
          </w:p>
        </w:tc>
        <w:tc>
          <w:tcPr>
            <w:tcW w:w="6780" w:type="dxa"/>
          </w:tcPr>
          <w:p w14:paraId="1F0AAE9F" w14:textId="77777777" w:rsidR="00D70E94" w:rsidRDefault="000A6BD4">
            <w:pPr>
              <w:pStyle w:val="TableParagraph"/>
              <w:spacing w:before="110"/>
              <w:ind w:left="187"/>
              <w:rPr>
                <w:sz w:val="18"/>
              </w:rPr>
            </w:pPr>
            <w:r>
              <w:rPr>
                <w:sz w:val="18"/>
              </w:rPr>
              <w:t>2023/24</w:t>
            </w:r>
          </w:p>
        </w:tc>
      </w:tr>
      <w:tr w:rsidR="00D70E94" w14:paraId="103641B6" w14:textId="77777777">
        <w:trPr>
          <w:trHeight w:val="2836"/>
        </w:trPr>
        <w:tc>
          <w:tcPr>
            <w:tcW w:w="3645" w:type="dxa"/>
            <w:shd w:val="clear" w:color="auto" w:fill="F4F4F4"/>
          </w:tcPr>
          <w:p w14:paraId="79DE4091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5E5FF52F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224DE551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216314B7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711E8479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3ACD078D" w14:textId="77777777" w:rsidR="00D70E94" w:rsidRDefault="000A6BD4">
            <w:pPr>
              <w:pStyle w:val="TableParagraph"/>
              <w:spacing w:before="130"/>
              <w:ind w:left="31" w:righ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Composizione della delegazione trattante</w:t>
            </w:r>
          </w:p>
        </w:tc>
        <w:tc>
          <w:tcPr>
            <w:tcW w:w="6780" w:type="dxa"/>
          </w:tcPr>
          <w:p w14:paraId="66A76DC8" w14:textId="77777777" w:rsidR="00D70E94" w:rsidRDefault="000A6BD4">
            <w:pPr>
              <w:pStyle w:val="TableParagraph"/>
              <w:spacing w:before="110" w:line="249" w:lineRule="auto"/>
              <w:ind w:left="187" w:right="355"/>
              <w:rPr>
                <w:sz w:val="18"/>
              </w:rPr>
            </w:pPr>
            <w:r>
              <w:rPr>
                <w:sz w:val="18"/>
              </w:rPr>
              <w:t>Parte Pubblica (ruoli/qualifiche ricoperti): DIRIGENTE SCOLASTICO, dott.ssa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Valeria MIOTTI</w:t>
            </w:r>
          </w:p>
          <w:p w14:paraId="402B8F63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62289ADC" w14:textId="77777777" w:rsidR="00D70E94" w:rsidRDefault="00D70E94">
            <w:pPr>
              <w:pStyle w:val="TableParagraph"/>
              <w:spacing w:before="8"/>
              <w:rPr>
                <w:sz w:val="17"/>
              </w:rPr>
            </w:pPr>
          </w:p>
          <w:p w14:paraId="4AC9D837" w14:textId="77777777" w:rsidR="00D70E94" w:rsidRDefault="000A6BD4">
            <w:pPr>
              <w:pStyle w:val="TableParagraph"/>
              <w:spacing w:line="249" w:lineRule="auto"/>
              <w:ind w:left="187" w:right="525"/>
              <w:rPr>
                <w:sz w:val="18"/>
              </w:rPr>
            </w:pPr>
            <w:r>
              <w:rPr>
                <w:sz w:val="18"/>
              </w:rPr>
              <w:t>Organizzazioni sindacali ammesse alla contrattazione (elenco sigle): CGIL -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CISL - UIL - SNALS - GILDA</w:t>
            </w:r>
          </w:p>
          <w:p w14:paraId="3C789E35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7A5A2421" w14:textId="77777777" w:rsidR="00D70E94" w:rsidRDefault="00D70E94">
            <w:pPr>
              <w:pStyle w:val="TableParagraph"/>
              <w:spacing w:before="8"/>
              <w:rPr>
                <w:sz w:val="17"/>
              </w:rPr>
            </w:pPr>
          </w:p>
          <w:p w14:paraId="6F28EDC3" w14:textId="5F7B6366" w:rsidR="00D70E94" w:rsidRDefault="000A6BD4">
            <w:pPr>
              <w:pStyle w:val="TableParagraph"/>
              <w:ind w:left="187"/>
              <w:rPr>
                <w:sz w:val="18"/>
              </w:rPr>
            </w:pPr>
            <w:r>
              <w:rPr>
                <w:sz w:val="18"/>
              </w:rPr>
              <w:t xml:space="preserve">Organizzazioni sindacali firmatarie (elenco sigle): CGIL - CISL </w:t>
            </w:r>
            <w:r w:rsidR="007B3B42">
              <w:rPr>
                <w:sz w:val="18"/>
              </w:rPr>
              <w:t>–</w:t>
            </w:r>
            <w:r>
              <w:rPr>
                <w:sz w:val="18"/>
              </w:rPr>
              <w:t xml:space="preserve"> UIL</w:t>
            </w:r>
            <w:r w:rsidR="007B3B42">
              <w:rPr>
                <w:sz w:val="18"/>
              </w:rPr>
              <w:t xml:space="preserve"> (RSU)</w:t>
            </w:r>
          </w:p>
        </w:tc>
      </w:tr>
      <w:tr w:rsidR="00D70E94" w14:paraId="64E4A070" w14:textId="77777777">
        <w:trPr>
          <w:trHeight w:val="892"/>
        </w:trPr>
        <w:tc>
          <w:tcPr>
            <w:tcW w:w="3645" w:type="dxa"/>
            <w:shd w:val="clear" w:color="auto" w:fill="F4F4F4"/>
          </w:tcPr>
          <w:p w14:paraId="0C839DF0" w14:textId="77777777" w:rsidR="00D70E94" w:rsidRDefault="00D70E94">
            <w:pPr>
              <w:pStyle w:val="TableParagraph"/>
              <w:spacing w:before="9"/>
              <w:rPr>
                <w:sz w:val="26"/>
              </w:rPr>
            </w:pPr>
          </w:p>
          <w:p w14:paraId="304ECA38" w14:textId="77777777" w:rsidR="00D70E94" w:rsidRDefault="000A6BD4">
            <w:pPr>
              <w:pStyle w:val="TableParagraph"/>
              <w:ind w:left="31" w:righ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Soggetti destinatari</w:t>
            </w:r>
          </w:p>
        </w:tc>
        <w:tc>
          <w:tcPr>
            <w:tcW w:w="6780" w:type="dxa"/>
          </w:tcPr>
          <w:p w14:paraId="59B08B80" w14:textId="1ED85E35" w:rsidR="00D70E94" w:rsidRDefault="003B20DF" w:rsidP="003B20DF">
            <w:pPr>
              <w:pStyle w:val="TableParagraph"/>
              <w:spacing w:before="110" w:line="249" w:lineRule="auto"/>
              <w:ind w:right="654"/>
              <w:rPr>
                <w:sz w:val="18"/>
              </w:rPr>
            </w:pPr>
            <w:r>
              <w:rPr>
                <w:sz w:val="18"/>
              </w:rPr>
              <w:t>P</w:t>
            </w:r>
            <w:r w:rsidR="000A6BD4">
              <w:rPr>
                <w:sz w:val="18"/>
              </w:rPr>
              <w:t xml:space="preserve">ersonale Docente e ATA in servizio nel corrente anno </w:t>
            </w:r>
            <w:r w:rsidR="000A6BD4">
              <w:rPr>
                <w:sz w:val="18"/>
              </w:rPr>
              <w:t>scolastico 2023/24</w:t>
            </w:r>
            <w:r w:rsidR="000A6BD4">
              <w:rPr>
                <w:spacing w:val="-48"/>
                <w:sz w:val="18"/>
              </w:rPr>
              <w:t xml:space="preserve"> </w:t>
            </w:r>
            <w:r w:rsidR="000A6BD4">
              <w:rPr>
                <w:sz w:val="18"/>
              </w:rPr>
              <w:t>presso l'Istituto Comprensivo di Favria</w:t>
            </w:r>
          </w:p>
        </w:tc>
      </w:tr>
      <w:tr w:rsidR="00D70E94" w14:paraId="5C34A256" w14:textId="77777777">
        <w:trPr>
          <w:trHeight w:val="442"/>
        </w:trPr>
        <w:tc>
          <w:tcPr>
            <w:tcW w:w="3645" w:type="dxa"/>
            <w:shd w:val="clear" w:color="auto" w:fill="F4F4F4"/>
          </w:tcPr>
          <w:p w14:paraId="31EBDAF4" w14:textId="77777777" w:rsidR="00D70E94" w:rsidRDefault="000A6BD4">
            <w:pPr>
              <w:pStyle w:val="TableParagraph"/>
              <w:spacing w:line="182" w:lineRule="exact"/>
              <w:ind w:left="31" w:righ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Materie trattate dal contratto integrativo</w:t>
            </w:r>
          </w:p>
          <w:p w14:paraId="403B9C8E" w14:textId="77777777" w:rsidR="00D70E94" w:rsidRDefault="000A6BD4">
            <w:pPr>
              <w:pStyle w:val="TableParagraph"/>
              <w:spacing w:before="9"/>
              <w:ind w:left="31" w:righ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(descrizione sintentica)</w:t>
            </w:r>
          </w:p>
        </w:tc>
        <w:tc>
          <w:tcPr>
            <w:tcW w:w="6780" w:type="dxa"/>
          </w:tcPr>
          <w:p w14:paraId="7C83DFB2" w14:textId="77777777" w:rsidR="007B3B42" w:rsidRPr="00DE466D" w:rsidRDefault="007B3B42" w:rsidP="007B3B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466D">
              <w:rPr>
                <w:rFonts w:ascii="Arial" w:hAnsi="Arial" w:cs="Arial"/>
                <w:color w:val="000000"/>
                <w:sz w:val="18"/>
                <w:szCs w:val="18"/>
              </w:rPr>
              <w:t>Il contratto tratta  le seguenti materie:</w:t>
            </w:r>
          </w:p>
          <w:p w14:paraId="6A29B389" w14:textId="7475838D" w:rsidR="007B3B42" w:rsidRPr="00DE466D" w:rsidRDefault="007B3B42" w:rsidP="007B3B42">
            <w:pPr>
              <w:pStyle w:val="TableParagraph"/>
              <w:spacing w:line="254" w:lineRule="auto"/>
              <w:ind w:right="4027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E466D">
              <w:rPr>
                <w:rFonts w:ascii="Arial" w:hAnsi="Arial" w:cs="Arial"/>
                <w:sz w:val="18"/>
                <w:szCs w:val="18"/>
                <w:u w:val="single"/>
              </w:rPr>
              <w:t xml:space="preserve">TITOLO PRIMO - PARTE </w:t>
            </w:r>
            <w:r w:rsidR="00DE466D">
              <w:rPr>
                <w:rFonts w:ascii="Arial" w:hAnsi="Arial" w:cs="Arial"/>
                <w:sz w:val="18"/>
                <w:szCs w:val="18"/>
                <w:u w:val="single"/>
              </w:rPr>
              <w:t>N</w:t>
            </w:r>
            <w:r w:rsidRPr="00DE466D">
              <w:rPr>
                <w:rFonts w:ascii="Arial" w:hAnsi="Arial" w:cs="Arial"/>
                <w:sz w:val="18"/>
                <w:szCs w:val="18"/>
                <w:u w:val="single"/>
              </w:rPr>
              <w:t>ORMATIVA</w:t>
            </w:r>
          </w:p>
          <w:p w14:paraId="5CD982FB" w14:textId="4D56D6B0" w:rsidR="007B3B42" w:rsidRPr="00DE466D" w:rsidRDefault="007B3B42" w:rsidP="007B3B42">
            <w:pPr>
              <w:pStyle w:val="TableParagraph"/>
              <w:spacing w:line="254" w:lineRule="auto"/>
              <w:ind w:right="4027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E466D">
              <w:rPr>
                <w:rFonts w:ascii="Arial" w:hAnsi="Arial" w:cs="Arial"/>
                <w:sz w:val="18"/>
                <w:szCs w:val="18"/>
                <w:u w:val="single"/>
              </w:rPr>
              <w:t xml:space="preserve">TITOLO SECONDO – CONTRATTAZIONE DI </w:t>
            </w:r>
            <w:r w:rsidR="00DE466D">
              <w:rPr>
                <w:rFonts w:ascii="Arial" w:hAnsi="Arial" w:cs="Arial"/>
                <w:sz w:val="18"/>
                <w:szCs w:val="18"/>
                <w:u w:val="single"/>
              </w:rPr>
              <w:t>I</w:t>
            </w:r>
            <w:bookmarkStart w:id="0" w:name="_GoBack"/>
            <w:bookmarkEnd w:id="0"/>
            <w:r w:rsidRPr="00DE466D">
              <w:rPr>
                <w:rFonts w:ascii="Arial" w:hAnsi="Arial" w:cs="Arial"/>
                <w:sz w:val="18"/>
                <w:szCs w:val="18"/>
                <w:u w:val="single"/>
              </w:rPr>
              <w:t>STITUTO</w:t>
            </w:r>
          </w:p>
          <w:p w14:paraId="1F82CCD3" w14:textId="77777777" w:rsidR="007B3B42" w:rsidRPr="00DE466D" w:rsidRDefault="007B3B42" w:rsidP="007B3B42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DE466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TITOLO TERZO - TRATTAMENTO ECONOMICO ACCESSORIO</w:t>
            </w:r>
          </w:p>
          <w:p w14:paraId="77F874DE" w14:textId="77777777" w:rsidR="007B3B42" w:rsidRPr="00DE466D" w:rsidRDefault="007B3B42" w:rsidP="007B3B42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DE466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TITOLO QUARTO – ASSEGNAZIONE DOCENTI ED ATA AI PLESSI</w:t>
            </w:r>
          </w:p>
          <w:p w14:paraId="11A86E06" w14:textId="77777777" w:rsidR="007B3B42" w:rsidRPr="00DE466D" w:rsidRDefault="007B3B42" w:rsidP="007B3B42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DE466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TITOLO QUINTO – DISPOSIZIONI PARTICOLARI PER IL PERSONALE DOCENTE E ATA</w:t>
            </w:r>
          </w:p>
          <w:p w14:paraId="05919BF3" w14:textId="77777777" w:rsidR="007B3B42" w:rsidRPr="00DE466D" w:rsidRDefault="007B3B42" w:rsidP="007B3B42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DE466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TITOLO SESTO - NORME TRANSITORIE E FINALI</w:t>
            </w:r>
          </w:p>
          <w:p w14:paraId="49F1CC3A" w14:textId="0BB1DC42" w:rsidR="00D70E94" w:rsidRDefault="007B3B42" w:rsidP="00DE466D">
            <w:pPr>
              <w:tabs>
                <w:tab w:val="left" w:pos="204"/>
              </w:tabs>
              <w:spacing w:line="283" w:lineRule="exact"/>
              <w:jc w:val="both"/>
              <w:rPr>
                <w:rFonts w:ascii="Times New Roman"/>
                <w:sz w:val="18"/>
              </w:rPr>
            </w:pPr>
            <w:r w:rsidRPr="00DE466D">
              <w:rPr>
                <w:rFonts w:ascii="Arial" w:hAnsi="Arial" w:cs="Arial"/>
                <w:sz w:val="18"/>
                <w:szCs w:val="18"/>
                <w:u w:val="single"/>
              </w:rPr>
              <w:t>CONTRATTAZIONE INTEGRATIVA IN MATERIA DI IMPIEGO DELLE RISORSE</w:t>
            </w:r>
            <w:r w:rsidR="00DE466D">
              <w:rPr>
                <w:rFonts w:ascii="Arial" w:hAnsi="Arial" w:cs="Arial"/>
                <w:sz w:val="18"/>
                <w:szCs w:val="18"/>
              </w:rPr>
              <w:t xml:space="preserve"> F</w:t>
            </w:r>
            <w:r w:rsidR="00DE466D" w:rsidRPr="00DE466D">
              <w:rPr>
                <w:rFonts w:ascii="Arial" w:hAnsi="Arial" w:cs="Arial"/>
                <w:sz w:val="18"/>
                <w:szCs w:val="18"/>
                <w:u w:val="single"/>
              </w:rPr>
              <w:t>INANZIARIE</w:t>
            </w:r>
            <w:r w:rsidRPr="00DE466D">
              <w:rPr>
                <w:rFonts w:ascii="Arial" w:hAnsi="Arial" w:cs="Arial"/>
                <w:sz w:val="18"/>
                <w:szCs w:val="18"/>
              </w:rPr>
              <w:t xml:space="preserve"> relative all'accesso al miglioramento dell’offerta formativa (m.o.f.) parte del personale in servizio  a. s. 202</w:t>
            </w:r>
            <w:r w:rsidRPr="00DE466D">
              <w:rPr>
                <w:rFonts w:ascii="Arial" w:hAnsi="Arial" w:cs="Arial"/>
                <w:sz w:val="18"/>
                <w:szCs w:val="18"/>
              </w:rPr>
              <w:t>3/24</w:t>
            </w:r>
          </w:p>
        </w:tc>
      </w:tr>
      <w:tr w:rsidR="00D70E94" w14:paraId="6875637C" w14:textId="77777777">
        <w:trPr>
          <w:trHeight w:val="435"/>
        </w:trPr>
        <w:tc>
          <w:tcPr>
            <w:tcW w:w="10425" w:type="dxa"/>
            <w:gridSpan w:val="2"/>
            <w:shd w:val="clear" w:color="auto" w:fill="F4F4F4"/>
          </w:tcPr>
          <w:p w14:paraId="6A44B234" w14:textId="77777777" w:rsidR="00D70E94" w:rsidRDefault="000A6BD4">
            <w:pPr>
              <w:pStyle w:val="TableParagraph"/>
              <w:spacing w:before="79"/>
              <w:ind w:left="9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Rispetto dell'iter, Adempimenti procedurale e degli atti propedeutici e successivi alla contrattazione</w:t>
            </w:r>
          </w:p>
        </w:tc>
      </w:tr>
      <w:tr w:rsidR="00D70E94" w14:paraId="691464FD" w14:textId="77777777">
        <w:trPr>
          <w:trHeight w:val="1972"/>
        </w:trPr>
        <w:tc>
          <w:tcPr>
            <w:tcW w:w="3645" w:type="dxa"/>
            <w:shd w:val="clear" w:color="auto" w:fill="F4F4F4"/>
          </w:tcPr>
          <w:p w14:paraId="7A7669C7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2BC5006A" w14:textId="77777777" w:rsidR="00D70E94" w:rsidRDefault="00D70E94">
            <w:pPr>
              <w:pStyle w:val="TableParagraph"/>
              <w:spacing w:before="7"/>
              <w:rPr>
                <w:sz w:val="25"/>
              </w:rPr>
            </w:pPr>
          </w:p>
          <w:p w14:paraId="3FADA592" w14:textId="77777777" w:rsidR="00D70E94" w:rsidRDefault="000A6BD4">
            <w:pPr>
              <w:pStyle w:val="TableParagraph"/>
              <w:spacing w:line="249" w:lineRule="auto"/>
              <w:ind w:left="121" w:right="105" w:hanging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Intervento </w:t>
            </w:r>
            <w:r>
              <w:rPr>
                <w:rFonts w:ascii="Arial"/>
                <w:b/>
                <w:sz w:val="18"/>
              </w:rPr>
              <w:t>dell'Organo di controllo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interno. Allegazione della Certificazione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dell'Organo di controllo interno alla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Relazione illustrativa.</w:t>
            </w:r>
          </w:p>
        </w:tc>
        <w:tc>
          <w:tcPr>
            <w:tcW w:w="6780" w:type="dxa"/>
          </w:tcPr>
          <w:p w14:paraId="03B59B53" w14:textId="77777777" w:rsidR="00D70E94" w:rsidRDefault="000A6BD4">
            <w:pPr>
              <w:pStyle w:val="TableParagraph"/>
              <w:spacing w:before="110" w:line="249" w:lineRule="auto"/>
              <w:ind w:left="187" w:right="487"/>
              <w:jc w:val="both"/>
              <w:rPr>
                <w:sz w:val="18"/>
              </w:rPr>
            </w:pPr>
            <w:r>
              <w:rPr>
                <w:sz w:val="18"/>
              </w:rPr>
              <w:t>L'ipotesi del Contratto stipulato in data 07/12/2023 viene inviato per la debita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certificazione di compatibilità finanziaria ai</w:t>
            </w:r>
            <w:r>
              <w:rPr>
                <w:sz w:val="18"/>
              </w:rPr>
              <w:t xml:space="preserve"> Revisori dei Conti territorialmente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competenti.</w:t>
            </w:r>
          </w:p>
        </w:tc>
      </w:tr>
      <w:tr w:rsidR="00D70E94" w14:paraId="5C85B4D0" w14:textId="77777777">
        <w:trPr>
          <w:trHeight w:val="3916"/>
        </w:trPr>
        <w:tc>
          <w:tcPr>
            <w:tcW w:w="3645" w:type="dxa"/>
            <w:shd w:val="clear" w:color="auto" w:fill="F4F4F4"/>
          </w:tcPr>
          <w:p w14:paraId="4E7333B2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3493222F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0B933BD8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2A6B8DFC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7B32BF14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64D96DDB" w14:textId="77777777" w:rsidR="00D70E94" w:rsidRDefault="00D70E94">
            <w:pPr>
              <w:pStyle w:val="TableParagraph"/>
              <w:spacing w:before="8"/>
              <w:rPr>
                <w:sz w:val="20"/>
              </w:rPr>
            </w:pPr>
          </w:p>
          <w:p w14:paraId="045853B0" w14:textId="7879B2BE" w:rsidR="00D70E94" w:rsidRDefault="000A6BD4" w:rsidP="007B3B42">
            <w:pPr>
              <w:pStyle w:val="TableParagraph"/>
              <w:spacing w:line="249" w:lineRule="auto"/>
              <w:ind w:left="167" w:right="1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Attestazione del rispetto degli obblighi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 legge che in caso di inadempimento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comportano la san</w:t>
            </w:r>
            <w:r w:rsidR="007B3B42">
              <w:rPr>
                <w:rFonts w:ascii="Arial"/>
                <w:b/>
                <w:sz w:val="18"/>
              </w:rPr>
              <w:t>z</w:t>
            </w:r>
            <w:r>
              <w:rPr>
                <w:rFonts w:ascii="Arial"/>
                <w:b/>
                <w:sz w:val="18"/>
              </w:rPr>
              <w:t>ione del divieto di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erogazione della retribuzione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accessoria</w:t>
            </w:r>
          </w:p>
        </w:tc>
        <w:tc>
          <w:tcPr>
            <w:tcW w:w="6780" w:type="dxa"/>
          </w:tcPr>
          <w:p w14:paraId="48B05642" w14:textId="13A3E0A6" w:rsidR="007B3B42" w:rsidRPr="00F71C00" w:rsidRDefault="000A6BD4" w:rsidP="007B3B42">
            <w:pPr>
              <w:adjustRightInd w:val="0"/>
              <w:rPr>
                <w:rFonts w:ascii="Candara" w:hAnsi="Candara" w:cs="Calibri"/>
                <w:color w:val="000000"/>
                <w:u w:val="single"/>
              </w:rPr>
            </w:pPr>
            <w:r>
              <w:rPr>
                <w:sz w:val="18"/>
              </w:rPr>
              <w:t>È</w:t>
            </w:r>
            <w:r w:rsidR="007B3B42">
              <w:rPr>
                <w:sz w:val="18"/>
              </w:rPr>
              <w:t xml:space="preserve"> </w:t>
            </w:r>
            <w:r>
              <w:rPr>
                <w:sz w:val="18"/>
              </w:rPr>
              <w:t>stato adottato il Piano della performance</w:t>
            </w:r>
            <w:r>
              <w:rPr>
                <w:sz w:val="18"/>
              </w:rPr>
              <w:t xml:space="preserve"> previsto dall'art. 10 del d.lgs.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150/2009.</w:t>
            </w:r>
            <w:r w:rsidR="007B3B42" w:rsidRPr="00F71C00">
              <w:rPr>
                <w:rFonts w:ascii="Candara" w:hAnsi="Candara" w:cs="Calibri"/>
                <w:color w:val="000000"/>
                <w:u w:val="single"/>
              </w:rPr>
              <w:t xml:space="preserve"> </w:t>
            </w:r>
            <w:r w:rsidR="007B3B42" w:rsidRPr="00F71C00">
              <w:rPr>
                <w:rFonts w:ascii="Candara" w:hAnsi="Candara" w:cs="Calibri"/>
                <w:color w:val="000000"/>
                <w:u w:val="single"/>
              </w:rPr>
              <w:t>Adempimento non dovuto per effetto del l’art.5 DPCM 26.1.2011</w:t>
            </w:r>
          </w:p>
          <w:p w14:paraId="4B8F3458" w14:textId="2FEA039C" w:rsidR="00D70E94" w:rsidRDefault="007B3B42" w:rsidP="007B3B42">
            <w:pPr>
              <w:pStyle w:val="TableParagraph"/>
              <w:spacing w:before="110" w:line="249" w:lineRule="auto"/>
              <w:ind w:left="187" w:right="890"/>
              <w:rPr>
                <w:sz w:val="18"/>
              </w:rPr>
            </w:pPr>
            <w:r w:rsidRPr="00F71C00">
              <w:rPr>
                <w:rFonts w:ascii="Candara" w:hAnsi="Candara"/>
                <w:i/>
                <w:u w:val="single"/>
              </w:rPr>
              <w:t xml:space="preserve">Amministrazione in attesa del </w:t>
            </w:r>
            <w:r w:rsidRPr="00F71C00">
              <w:rPr>
                <w:rFonts w:ascii="Candara" w:hAnsi="Candara"/>
                <w:bCs/>
                <w:i/>
                <w:u w:val="single"/>
              </w:rPr>
              <w:t>DPCM volto a regolare “i limiti e le modalità di applicazione dei Titoli II e III del d.lgs 150/99”.</w:t>
            </w:r>
          </w:p>
          <w:p w14:paraId="4FD7F0A8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2A382AF5" w14:textId="77777777" w:rsidR="00D70E94" w:rsidRDefault="00D70E94">
            <w:pPr>
              <w:pStyle w:val="TableParagraph"/>
              <w:spacing w:before="8"/>
              <w:rPr>
                <w:sz w:val="17"/>
              </w:rPr>
            </w:pPr>
          </w:p>
          <w:p w14:paraId="47D4CF3F" w14:textId="28E67CBB" w:rsidR="00D70E94" w:rsidRDefault="000A6BD4">
            <w:pPr>
              <w:pStyle w:val="TableParagraph"/>
              <w:spacing w:line="249" w:lineRule="auto"/>
              <w:ind w:left="187" w:right="640"/>
              <w:rPr>
                <w:sz w:val="18"/>
              </w:rPr>
            </w:pPr>
            <w:r>
              <w:rPr>
                <w:sz w:val="18"/>
              </w:rPr>
              <w:t>Il Programma triennale per la traspare</w:t>
            </w:r>
            <w:r w:rsidR="007B3B42">
              <w:rPr>
                <w:sz w:val="18"/>
              </w:rPr>
              <w:t>nza e l'integrità previsto dall’</w:t>
            </w:r>
            <w:r>
              <w:rPr>
                <w:sz w:val="18"/>
              </w:rPr>
              <w:t>art. 11,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 xml:space="preserve">comma 2 del d.lgs. 150/2009 è stato adottato </w:t>
            </w:r>
            <w:r w:rsidR="007B3B42">
              <w:rPr>
                <w:sz w:val="18"/>
              </w:rPr>
              <w:t xml:space="preserve">dall’USR Piemonte </w:t>
            </w:r>
          </w:p>
          <w:p w14:paraId="4A1F8059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358BB5B7" w14:textId="77777777" w:rsidR="00D70E94" w:rsidRDefault="00D70E94">
            <w:pPr>
              <w:pStyle w:val="TableParagraph"/>
              <w:spacing w:before="8"/>
              <w:rPr>
                <w:sz w:val="17"/>
              </w:rPr>
            </w:pPr>
          </w:p>
          <w:p w14:paraId="4BC71016" w14:textId="673A9E87" w:rsidR="00D70E94" w:rsidRDefault="000A6BD4">
            <w:pPr>
              <w:pStyle w:val="TableParagraph"/>
              <w:spacing w:line="249" w:lineRule="auto"/>
              <w:ind w:left="187" w:right="450"/>
              <w:rPr>
                <w:sz w:val="18"/>
              </w:rPr>
            </w:pPr>
            <w:r>
              <w:rPr>
                <w:sz w:val="18"/>
              </w:rPr>
              <w:t xml:space="preserve">Èstato assolto l'obbligo di pubblicazione di cui ai commi 6 e 8 </w:t>
            </w:r>
            <w:r w:rsidR="007B3B42">
              <w:rPr>
                <w:sz w:val="18"/>
              </w:rPr>
              <w:t>dell’</w:t>
            </w:r>
            <w:r>
              <w:rPr>
                <w:sz w:val="18"/>
              </w:rPr>
              <w:t>art. 11 del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d.lgs. 150/2009.</w:t>
            </w:r>
            <w:r w:rsidR="007B3B42">
              <w:rPr>
                <w:rFonts w:ascii="Candara" w:hAnsi="Candara" w:cs="Calibri"/>
                <w:color w:val="000000"/>
              </w:rPr>
              <w:t xml:space="preserve"> </w:t>
            </w:r>
            <w:r w:rsidR="007B3B42">
              <w:rPr>
                <w:rFonts w:ascii="Candara" w:hAnsi="Candara" w:cs="Calibri"/>
                <w:color w:val="000000"/>
              </w:rPr>
              <w:t xml:space="preserve">L’accordo siglato è </w:t>
            </w:r>
            <w:r w:rsidR="007B3B42" w:rsidRPr="00F71C00">
              <w:rPr>
                <w:rFonts w:ascii="Candara" w:hAnsi="Candara" w:cs="Calibri"/>
                <w:color w:val="000000"/>
              </w:rPr>
              <w:t>pubblicato sul sito w</w:t>
            </w:r>
            <w:r w:rsidR="007B3B42">
              <w:rPr>
                <w:rFonts w:ascii="Candara" w:hAnsi="Candara" w:cs="Calibri"/>
                <w:color w:val="000000"/>
              </w:rPr>
              <w:t xml:space="preserve">eb dell’Istituzione scolastica:www.icfavria.edu .it </w:t>
            </w:r>
            <w:r w:rsidR="007B3B42" w:rsidRPr="00F71C00">
              <w:rPr>
                <w:rFonts w:ascii="Candara" w:hAnsi="Candara" w:cs="Calibri"/>
                <w:color w:val="000000"/>
              </w:rPr>
              <w:t xml:space="preserve"> e all’albo</w:t>
            </w:r>
            <w:r w:rsidR="007B3B42">
              <w:rPr>
                <w:rFonts w:ascii="Candara" w:hAnsi="Candara" w:cs="Calibri"/>
                <w:color w:val="000000"/>
              </w:rPr>
              <w:t xml:space="preserve">  on-line</w:t>
            </w:r>
            <w:r w:rsidR="007B3B42" w:rsidRPr="00F71C00">
              <w:rPr>
                <w:rFonts w:ascii="Candara" w:hAnsi="Candara" w:cs="Calibri"/>
                <w:color w:val="000000"/>
              </w:rPr>
              <w:t xml:space="preserve"> </w:t>
            </w:r>
          </w:p>
          <w:p w14:paraId="2EC0F755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3BDD3B77" w14:textId="77777777" w:rsidR="00D70E94" w:rsidRDefault="00D70E94">
            <w:pPr>
              <w:pStyle w:val="TableParagraph"/>
              <w:spacing w:before="8"/>
              <w:rPr>
                <w:sz w:val="17"/>
              </w:rPr>
            </w:pPr>
          </w:p>
          <w:p w14:paraId="313F17ED" w14:textId="77777777" w:rsidR="00D70E94" w:rsidRDefault="000A6BD4">
            <w:pPr>
              <w:pStyle w:val="TableParagraph"/>
              <w:spacing w:line="249" w:lineRule="auto"/>
              <w:ind w:left="187" w:right="155"/>
              <w:rPr>
                <w:sz w:val="18"/>
              </w:rPr>
            </w:pPr>
            <w:r>
              <w:rPr>
                <w:sz w:val="18"/>
              </w:rPr>
              <w:t>La Relazione della Performance è stata validata dall'OIV ai sensi dell'articolo 14,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comma 6. del d.lgs. n. 150/2009</w:t>
            </w:r>
          </w:p>
        </w:tc>
      </w:tr>
      <w:tr w:rsidR="00D70E94" w14:paraId="234F33B8" w14:textId="77777777">
        <w:trPr>
          <w:trHeight w:val="1730"/>
        </w:trPr>
        <w:tc>
          <w:tcPr>
            <w:tcW w:w="3645" w:type="dxa"/>
            <w:shd w:val="clear" w:color="auto" w:fill="F4F4F4"/>
          </w:tcPr>
          <w:p w14:paraId="107687FA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2E4B3154" w14:textId="77777777" w:rsidR="00D70E94" w:rsidRDefault="00D70E94">
            <w:pPr>
              <w:pStyle w:val="TableParagraph"/>
              <w:rPr>
                <w:sz w:val="20"/>
              </w:rPr>
            </w:pPr>
          </w:p>
          <w:p w14:paraId="15B01D23" w14:textId="77777777" w:rsidR="00D70E94" w:rsidRDefault="00D70E94">
            <w:pPr>
              <w:pStyle w:val="TableParagraph"/>
              <w:spacing w:before="6"/>
              <w:rPr>
                <w:sz w:val="24"/>
              </w:rPr>
            </w:pPr>
          </w:p>
          <w:p w14:paraId="205A9558" w14:textId="77777777" w:rsidR="00D70E94" w:rsidRDefault="000A6BD4">
            <w:pPr>
              <w:pStyle w:val="TableParagraph"/>
              <w:ind w:left="31" w:righ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Eventuali osservazione</w:t>
            </w:r>
          </w:p>
        </w:tc>
        <w:tc>
          <w:tcPr>
            <w:tcW w:w="6780" w:type="dxa"/>
          </w:tcPr>
          <w:p w14:paraId="4E200B56" w14:textId="77777777" w:rsidR="00D70E94" w:rsidRDefault="000A6BD4">
            <w:pPr>
              <w:pStyle w:val="TableParagraph"/>
              <w:spacing w:before="110"/>
              <w:ind w:left="18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Eventuali osservazioni</w:t>
            </w:r>
          </w:p>
          <w:p w14:paraId="3E5FCF30" w14:textId="77777777" w:rsidR="00D70E94" w:rsidRDefault="000A6BD4">
            <w:pPr>
              <w:pStyle w:val="TableParagraph"/>
              <w:spacing w:before="9" w:line="249" w:lineRule="auto"/>
              <w:ind w:left="187" w:right="344"/>
              <w:rPr>
                <w:sz w:val="18"/>
              </w:rPr>
            </w:pPr>
            <w:r>
              <w:rPr>
                <w:sz w:val="18"/>
              </w:rPr>
              <w:t xml:space="preserve">La presente Relazione illustrativa e la relazione </w:t>
            </w:r>
            <w:r>
              <w:rPr>
                <w:sz w:val="18"/>
              </w:rPr>
              <w:t>tecnico-finanziaria al contratto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integrativo è conforme:</w:t>
            </w:r>
          </w:p>
          <w:p w14:paraId="7C9C4252" w14:textId="77777777" w:rsidR="00D70E94" w:rsidRDefault="00D70E94">
            <w:pPr>
              <w:pStyle w:val="TableParagraph"/>
              <w:spacing w:before="9"/>
              <w:rPr>
                <w:sz w:val="24"/>
              </w:rPr>
            </w:pPr>
          </w:p>
          <w:p w14:paraId="11A9347C" w14:textId="77777777" w:rsidR="00D70E94" w:rsidRDefault="000A6BD4">
            <w:pPr>
              <w:pStyle w:val="TableParagraph"/>
              <w:numPr>
                <w:ilvl w:val="0"/>
                <w:numId w:val="3"/>
              </w:numPr>
              <w:tabs>
                <w:tab w:val="left" w:pos="643"/>
              </w:tabs>
              <w:spacing w:before="1" w:line="372" w:lineRule="auto"/>
              <w:ind w:right="287"/>
              <w:rPr>
                <w:sz w:val="18"/>
              </w:rPr>
            </w:pPr>
            <w:r>
              <w:rPr>
                <w:sz w:val="18"/>
              </w:rPr>
              <w:t>ai vincoli derivanti dal contratto nazionale, anche con riferimento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materie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contrattabili,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espressamente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delegate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nazionale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</w:tr>
    </w:tbl>
    <w:p w14:paraId="307FD5F0" w14:textId="77777777" w:rsidR="00D70E94" w:rsidRDefault="00D70E94">
      <w:pPr>
        <w:spacing w:line="372" w:lineRule="auto"/>
        <w:rPr>
          <w:sz w:val="18"/>
        </w:rPr>
        <w:sectPr w:rsidR="00D70E94">
          <w:pgSz w:w="11900" w:h="16840"/>
          <w:pgMar w:top="1560" w:right="720" w:bottom="340" w:left="520" w:header="80" w:footer="145" w:gutter="0"/>
          <w:cols w:space="720"/>
        </w:sectPr>
      </w:pPr>
    </w:p>
    <w:p w14:paraId="333F2597" w14:textId="77777777" w:rsidR="00D70E94" w:rsidRDefault="00D70E94">
      <w:pPr>
        <w:pStyle w:val="Corpotesto"/>
        <w:rPr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3645"/>
        <w:gridCol w:w="6780"/>
      </w:tblGrid>
      <w:tr w:rsidR="00D70E94" w14:paraId="6C312062" w14:textId="77777777">
        <w:trPr>
          <w:trHeight w:val="2897"/>
        </w:trPr>
        <w:tc>
          <w:tcPr>
            <w:tcW w:w="3645" w:type="dxa"/>
            <w:shd w:val="clear" w:color="auto" w:fill="F4F4F4"/>
          </w:tcPr>
          <w:p w14:paraId="1891DDB0" w14:textId="77777777" w:rsidR="00D70E94" w:rsidRDefault="00D70E9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0" w:type="dxa"/>
          </w:tcPr>
          <w:p w14:paraId="2EF25585" w14:textId="77777777" w:rsidR="00D70E94" w:rsidRDefault="00D70E94">
            <w:pPr>
              <w:pStyle w:val="TableParagraph"/>
              <w:spacing w:before="2"/>
              <w:rPr>
                <w:sz w:val="26"/>
              </w:rPr>
            </w:pPr>
          </w:p>
          <w:p w14:paraId="21C7AC14" w14:textId="77777777" w:rsidR="00D70E94" w:rsidRDefault="000A6BD4">
            <w:pPr>
              <w:pStyle w:val="TableParagraph"/>
              <w:ind w:left="642"/>
              <w:rPr>
                <w:sz w:val="18"/>
              </w:rPr>
            </w:pPr>
            <w:r>
              <w:rPr>
                <w:sz w:val="18"/>
              </w:rPr>
              <w:t>contrattazione integrativa;</w:t>
            </w:r>
          </w:p>
          <w:p w14:paraId="0421502A" w14:textId="77777777" w:rsidR="00D70E94" w:rsidRDefault="000A6BD4">
            <w:pPr>
              <w:pStyle w:val="TableParagraph"/>
              <w:numPr>
                <w:ilvl w:val="0"/>
                <w:numId w:val="2"/>
              </w:numPr>
              <w:tabs>
                <w:tab w:val="left" w:pos="643"/>
              </w:tabs>
              <w:spacing w:before="113" w:line="372" w:lineRule="auto"/>
              <w:ind w:right="286"/>
              <w:rPr>
                <w:sz w:val="18"/>
              </w:rPr>
            </w:pPr>
            <w:r>
              <w:rPr>
                <w:sz w:val="18"/>
              </w:rPr>
              <w:t>ai vincoli derivanti da norme di legge e dello stesso d.lgs. n.165 del 2001,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che per espressa disposizione legislativa sono definite "imperative" 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quindi, inderogabili a livello di contrattazione integrativa;</w:t>
            </w:r>
          </w:p>
          <w:p w14:paraId="0D0D0705" w14:textId="77777777" w:rsidR="00D70E94" w:rsidRDefault="000A6BD4">
            <w:pPr>
              <w:pStyle w:val="TableParagraph"/>
              <w:numPr>
                <w:ilvl w:val="0"/>
                <w:numId w:val="2"/>
              </w:numPr>
              <w:tabs>
                <w:tab w:val="left" w:pos="643"/>
              </w:tabs>
              <w:spacing w:line="205" w:lineRule="exact"/>
              <w:ind w:hanging="156"/>
              <w:rPr>
                <w:sz w:val="18"/>
              </w:rPr>
            </w:pPr>
            <w:r>
              <w:rPr>
                <w:sz w:val="18"/>
              </w:rPr>
              <w:t>dalle disposizioni sul trattamento accessorio</w:t>
            </w:r>
            <w:r>
              <w:rPr>
                <w:sz w:val="18"/>
              </w:rPr>
              <w:t>;</w:t>
            </w:r>
          </w:p>
          <w:p w14:paraId="47D3014A" w14:textId="77777777" w:rsidR="00D70E94" w:rsidRDefault="000A6BD4">
            <w:pPr>
              <w:pStyle w:val="TableParagraph"/>
              <w:numPr>
                <w:ilvl w:val="0"/>
                <w:numId w:val="2"/>
              </w:numPr>
              <w:tabs>
                <w:tab w:val="left" w:pos="643"/>
              </w:tabs>
              <w:spacing w:before="113"/>
              <w:ind w:hanging="156"/>
              <w:rPr>
                <w:sz w:val="18"/>
              </w:rPr>
            </w:pPr>
            <w:r>
              <w:rPr>
                <w:sz w:val="18"/>
              </w:rPr>
              <w:t>dalla compatibilità economico-finanziaria;</w:t>
            </w:r>
          </w:p>
          <w:p w14:paraId="04E54FC0" w14:textId="77777777" w:rsidR="00D70E94" w:rsidRDefault="000A6BD4">
            <w:pPr>
              <w:pStyle w:val="TableParagraph"/>
              <w:numPr>
                <w:ilvl w:val="0"/>
                <w:numId w:val="2"/>
              </w:numPr>
              <w:tabs>
                <w:tab w:val="left" w:pos="643"/>
              </w:tabs>
              <w:spacing w:before="113" w:line="372" w:lineRule="auto"/>
              <w:ind w:right="707"/>
              <w:rPr>
                <w:sz w:val="18"/>
              </w:rPr>
            </w:pPr>
            <w:r>
              <w:rPr>
                <w:sz w:val="18"/>
              </w:rPr>
              <w:t>dai vincoli di bilancio risultanti dagli strumenti della programmazione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annuale.</w:t>
            </w:r>
          </w:p>
        </w:tc>
      </w:tr>
    </w:tbl>
    <w:p w14:paraId="33B4532D" w14:textId="77777777" w:rsidR="00D70E94" w:rsidRDefault="00D70E94">
      <w:pPr>
        <w:spacing w:line="372" w:lineRule="auto"/>
        <w:rPr>
          <w:sz w:val="18"/>
        </w:rPr>
        <w:sectPr w:rsidR="00D70E94">
          <w:pgSz w:w="11900" w:h="16840"/>
          <w:pgMar w:top="1560" w:right="720" w:bottom="340" w:left="520" w:header="80" w:footer="145" w:gutter="0"/>
          <w:cols w:space="720"/>
        </w:sectPr>
      </w:pPr>
    </w:p>
    <w:p w14:paraId="27E7BDB1" w14:textId="77777777" w:rsidR="00D70E94" w:rsidRDefault="00D70E94">
      <w:pPr>
        <w:pStyle w:val="Corpotesto"/>
        <w:rPr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8130"/>
      </w:tblGrid>
      <w:tr w:rsidR="00D70E94" w14:paraId="3A3FD3C0" w14:textId="77777777">
        <w:trPr>
          <w:trHeight w:val="435"/>
        </w:trPr>
        <w:tc>
          <w:tcPr>
            <w:tcW w:w="10425" w:type="dxa"/>
            <w:gridSpan w:val="2"/>
            <w:shd w:val="clear" w:color="auto" w:fill="F4F4F4"/>
          </w:tcPr>
          <w:p w14:paraId="0064E8B3" w14:textId="77777777" w:rsidR="00D70E94" w:rsidRDefault="000A6BD4">
            <w:pPr>
              <w:pStyle w:val="TableParagraph"/>
              <w:spacing w:before="59"/>
              <w:ind w:left="1420" w:right="140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Modulo 2</w:t>
            </w:r>
          </w:p>
        </w:tc>
      </w:tr>
      <w:tr w:rsidR="00D70E94" w14:paraId="7C19E17B" w14:textId="77777777">
        <w:trPr>
          <w:trHeight w:val="1028"/>
        </w:trPr>
        <w:tc>
          <w:tcPr>
            <w:tcW w:w="10425" w:type="dxa"/>
            <w:gridSpan w:val="2"/>
            <w:shd w:val="clear" w:color="auto" w:fill="F4F4F4"/>
          </w:tcPr>
          <w:p w14:paraId="3DAB337C" w14:textId="77777777" w:rsidR="00D70E94" w:rsidRDefault="000A6BD4">
            <w:pPr>
              <w:pStyle w:val="TableParagraph"/>
              <w:spacing w:before="104" w:line="249" w:lineRule="auto"/>
              <w:ind w:left="211" w:right="195" w:hanging="1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Illustrazione dell'articolato del Contratto (Attestazione della compatibilità con i vincoli </w:t>
            </w:r>
            <w:r>
              <w:rPr>
                <w:rFonts w:ascii="Arial" w:hAnsi="Arial"/>
                <w:b/>
                <w:sz w:val="21"/>
              </w:rPr>
              <w:t>derivanti da</w:t>
            </w:r>
            <w:r>
              <w:rPr>
                <w:rFonts w:ascii="Arial" w:hAnsi="Arial"/>
                <w:b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norme</w:t>
            </w:r>
            <w:r>
              <w:rPr>
                <w:rFonts w:ascii="Arial" w:hAnsi="Arial"/>
                <w:b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di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legge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e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di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contratto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nazionale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–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modalità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di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utilizzo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delle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risorse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accessorie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-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risultati</w:t>
            </w:r>
            <w:r>
              <w:rPr>
                <w:rFonts w:ascii="Arial" w:hAnsi="Arial"/>
                <w:b/>
                <w:spacing w:val="-1"/>
                <w:sz w:val="21"/>
              </w:rPr>
              <w:t xml:space="preserve"> </w:t>
            </w:r>
            <w:r>
              <w:rPr>
                <w:rFonts w:ascii="Arial" w:hAnsi="Arial"/>
                <w:b/>
                <w:sz w:val="21"/>
              </w:rPr>
              <w:t>attesi</w:t>
            </w:r>
          </w:p>
          <w:p w14:paraId="6BE2EFE4" w14:textId="77777777" w:rsidR="00D70E94" w:rsidRDefault="000A6BD4">
            <w:pPr>
              <w:pStyle w:val="TableParagraph"/>
              <w:spacing w:before="1"/>
              <w:ind w:left="1420" w:right="140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- altre informazioni utili)</w:t>
            </w:r>
          </w:p>
        </w:tc>
      </w:tr>
      <w:tr w:rsidR="00D70E94" w14:paraId="45B9C828" w14:textId="77777777">
        <w:trPr>
          <w:trHeight w:val="735"/>
        </w:trPr>
        <w:tc>
          <w:tcPr>
            <w:tcW w:w="2295" w:type="dxa"/>
            <w:shd w:val="clear" w:color="auto" w:fill="F4F4F4"/>
          </w:tcPr>
          <w:p w14:paraId="07EC1C01" w14:textId="77777777" w:rsidR="00D70E94" w:rsidRDefault="000A6BD4">
            <w:pPr>
              <w:pStyle w:val="TableParagraph"/>
              <w:spacing w:before="121" w:line="249" w:lineRule="auto"/>
              <w:ind w:left="786" w:right="7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Sezione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</w:p>
        </w:tc>
        <w:tc>
          <w:tcPr>
            <w:tcW w:w="8130" w:type="dxa"/>
            <w:shd w:val="clear" w:color="auto" w:fill="F4F4F4"/>
          </w:tcPr>
          <w:p w14:paraId="07FB10A2" w14:textId="77777777" w:rsidR="00D70E94" w:rsidRDefault="000A6BD4">
            <w:pPr>
              <w:pStyle w:val="TableParagraph"/>
              <w:spacing w:before="13" w:line="249" w:lineRule="auto"/>
              <w:ind w:left="52" w:right="6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Illustrazione di quanto disposto dal contratto integrativo, in modo da fornire un quadro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esaustivo della regolamentazione di ogni ambito/materia e delle norme legislative 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contrattuali che legittimano la contrattazione integrativa della specifica materia trattata</w:t>
            </w:r>
          </w:p>
        </w:tc>
      </w:tr>
      <w:tr w:rsidR="00D70E94" w14:paraId="75E81709" w14:textId="77777777">
        <w:trPr>
          <w:trHeight w:val="11916"/>
        </w:trPr>
        <w:tc>
          <w:tcPr>
            <w:tcW w:w="10425" w:type="dxa"/>
            <w:gridSpan w:val="2"/>
          </w:tcPr>
          <w:p w14:paraId="03406DF1" w14:textId="77777777" w:rsidR="00D70E94" w:rsidRDefault="000A6BD4">
            <w:pPr>
              <w:pStyle w:val="TableParagraph"/>
              <w:spacing w:before="110" w:line="249" w:lineRule="auto"/>
              <w:ind w:left="157" w:right="693"/>
              <w:rPr>
                <w:sz w:val="18"/>
              </w:rPr>
            </w:pPr>
            <w:r>
              <w:rPr>
                <w:sz w:val="18"/>
              </w:rPr>
              <w:t xml:space="preserve">Il Contratto integrativo d'Istituto, che disciplina la distribuzione delle </w:t>
            </w:r>
            <w:r>
              <w:rPr>
                <w:sz w:val="18"/>
              </w:rPr>
              <w:t>risorse accessorie al personale docente e ATA della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scuola, è stato stipulato tenendo conto delle risorse economiche e della sequenza delle norme giuridiche e contrattuali.</w:t>
            </w:r>
          </w:p>
          <w:p w14:paraId="59C66DFF" w14:textId="77777777" w:rsidR="00D70E94" w:rsidRDefault="00D70E94">
            <w:pPr>
              <w:pStyle w:val="TableParagraph"/>
              <w:spacing w:before="9"/>
              <w:rPr>
                <w:sz w:val="15"/>
              </w:rPr>
            </w:pPr>
          </w:p>
          <w:p w14:paraId="2C76B95D" w14:textId="77777777" w:rsidR="00D70E94" w:rsidRDefault="000A6BD4">
            <w:pPr>
              <w:pStyle w:val="TableParagraph"/>
              <w:spacing w:line="249" w:lineRule="auto"/>
              <w:ind w:left="607" w:right="168"/>
              <w:rPr>
                <w:sz w:val="18"/>
              </w:rPr>
            </w:pPr>
            <w:r>
              <w:rPr>
                <w:sz w:val="18"/>
              </w:rPr>
              <w:t xml:space="preserve">La </w:t>
            </w:r>
            <w:r>
              <w:rPr>
                <w:rFonts w:ascii="Arial" w:hAnsi="Arial"/>
                <w:b/>
                <w:sz w:val="18"/>
              </w:rPr>
              <w:t xml:space="preserve">parte normativa </w:t>
            </w:r>
            <w:r>
              <w:rPr>
                <w:sz w:val="18"/>
              </w:rPr>
              <w:t>delinea le relazioni sindacali a livello d'istituto ed individu</w:t>
            </w:r>
            <w:r>
              <w:rPr>
                <w:sz w:val="18"/>
              </w:rPr>
              <w:t>a criteri che consentono l'attribuzione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incarichi e funzioni con modalità trasparenti e condivise, nonché un'organizzazione dell'orario di lavoro rispondente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esigenze dell'istituto e dell'utenza. Il sistema delle relazioni sindacali, nel rispetto d</w:t>
            </w:r>
            <w:r>
              <w:rPr>
                <w:sz w:val="18"/>
              </w:rPr>
              <w:t>elle distinzioni dei ruoli e 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rispettive responsabilità dell'amministrazione scolastica e dei sindacati, persegue l'obiettivo di contemperare l'interesse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dei dipendenti al miglioramento delle condizioni di lavoro e alla crescita professionale con l'es</w:t>
            </w:r>
            <w:r>
              <w:rPr>
                <w:sz w:val="18"/>
              </w:rPr>
              <w:t>igenza di incrementare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l'efficacia e l'efficienza dei servizi prestati alla collettività. A tal fine, sono stati altresì individuati i criteri per l'attribuzione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delle attività retribuite con il fondo d'istituto, delle ore eccedenti e degli incarichi speci</w:t>
            </w:r>
            <w:r>
              <w:rPr>
                <w:sz w:val="18"/>
              </w:rPr>
              <w:t>fici per il personale ATA,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sostituzione dei colleghi, per il lavoro straordinario del personale ATA, per i corsi di recupero e progetti, per le modalità di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intensificazione del lavoro nonché per l'individuazione dei docenti collaboratori del dirigen</w:t>
            </w:r>
            <w:r>
              <w:rPr>
                <w:sz w:val="18"/>
              </w:rPr>
              <w:t>te scolastico, dei docenti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incaricati di funzioni strumentali e dei docenti coordinatori dei consigli di classe e di dipartimenti. L'impiego del fondo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dell'istituzione scolastica è finalizzato a valorizzare le diverse figure professionali ed a permettere l</w:t>
            </w:r>
            <w:r>
              <w:rPr>
                <w:sz w:val="18"/>
              </w:rPr>
              <w:t>a realizzazione 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attività aggiuntive con criteri che ne permettano l'accesso a tutti gli interessati attraverso un'equa distribuzione 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 fra i settori di lavoro e di personale seguendo le priorità dettate dal PTOF.</w:t>
            </w:r>
          </w:p>
          <w:p w14:paraId="61B1FA94" w14:textId="77777777" w:rsidR="00D70E94" w:rsidRDefault="00D70E94">
            <w:pPr>
              <w:pStyle w:val="TableParagraph"/>
              <w:spacing w:before="5"/>
              <w:rPr>
                <w:sz w:val="16"/>
              </w:rPr>
            </w:pPr>
          </w:p>
          <w:p w14:paraId="03E6D8C9" w14:textId="5E88BF27" w:rsidR="00D70E94" w:rsidRDefault="000A6BD4">
            <w:pPr>
              <w:pStyle w:val="TableParagraph"/>
              <w:spacing w:before="1" w:line="249" w:lineRule="auto"/>
              <w:ind w:left="607" w:right="507"/>
              <w:rPr>
                <w:sz w:val="18"/>
              </w:rPr>
            </w:pPr>
            <w:r>
              <w:rPr>
                <w:sz w:val="18"/>
              </w:rPr>
              <w:t xml:space="preserve">La </w:t>
            </w:r>
            <w:r>
              <w:rPr>
                <w:rFonts w:ascii="Arial" w:hAnsi="Arial"/>
                <w:b/>
                <w:sz w:val="18"/>
              </w:rPr>
              <w:t xml:space="preserve">parte economica </w:t>
            </w:r>
            <w:r>
              <w:rPr>
                <w:sz w:val="18"/>
              </w:rPr>
              <w:t>deter</w:t>
            </w:r>
            <w:r>
              <w:rPr>
                <w:sz w:val="18"/>
              </w:rPr>
              <w:t>mina che l'impiego dei fondi disponibili sia finalizzato a riconoscere le attività aggiuntive,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soprattutto quelle destinate a qualificare l'offerta formativa e ad incrementare la produttività del servizio. Si prevede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un'equa distribuzione delle risorse fra</w:t>
            </w:r>
            <w:r>
              <w:rPr>
                <w:sz w:val="18"/>
              </w:rPr>
              <w:t xml:space="preserve"> i settori di lavoro e di personale seguendo le priorità dettate dal PTOF e dagli</w:t>
            </w:r>
            <w:r>
              <w:rPr>
                <w:spacing w:val="1"/>
                <w:sz w:val="18"/>
              </w:rPr>
              <w:t xml:space="preserve"> </w:t>
            </w:r>
            <w:r w:rsidR="007B3B42">
              <w:rPr>
                <w:sz w:val="18"/>
              </w:rPr>
              <w:t>organi collegiali dell’</w:t>
            </w:r>
            <w:r>
              <w:rPr>
                <w:sz w:val="18"/>
              </w:rPr>
              <w:t>Istituto, in modo da rispondere ai bisogni delle diverse fasce di utenza che si rivolgono a questa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istituzione scolastica. Tutte le attività concorrono</w:t>
            </w:r>
            <w:r>
              <w:rPr>
                <w:sz w:val="18"/>
              </w:rPr>
              <w:t xml:space="preserve"> alla realizzazione delle finalità del PTOF ed, in particolare,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perseguimento del successo formativo attraverso l'attuazione di attività aggiuntive che costituiscano motivazione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all'apprendimento ed arricchimento culturale e professionale.</w:t>
            </w:r>
          </w:p>
          <w:p w14:paraId="4A174267" w14:textId="77777777" w:rsidR="00D70E94" w:rsidRDefault="00D70E94">
            <w:pPr>
              <w:pStyle w:val="TableParagraph"/>
              <w:spacing w:before="1"/>
              <w:rPr>
                <w:sz w:val="16"/>
              </w:rPr>
            </w:pPr>
          </w:p>
          <w:p w14:paraId="795B49C6" w14:textId="77777777" w:rsidR="00D70E94" w:rsidRDefault="000A6BD4">
            <w:pPr>
              <w:pStyle w:val="TableParagraph"/>
              <w:ind w:left="1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Impostazione</w:t>
            </w:r>
            <w:r>
              <w:rPr>
                <w:rFonts w:ascii="Arial"/>
                <w:b/>
                <w:sz w:val="18"/>
              </w:rPr>
              <w:t xml:space="preserve"> delle risorse finalizzata alla realizzazione del PTOF</w:t>
            </w:r>
          </w:p>
          <w:p w14:paraId="3E2A2166" w14:textId="77777777" w:rsidR="00D70E94" w:rsidRDefault="00D70E94">
            <w:pPr>
              <w:pStyle w:val="TableParagraph"/>
              <w:spacing w:before="5"/>
              <w:rPr>
                <w:sz w:val="16"/>
              </w:rPr>
            </w:pPr>
          </w:p>
          <w:p w14:paraId="71501241" w14:textId="77777777" w:rsidR="00D70E94" w:rsidRDefault="000A6BD4">
            <w:pPr>
              <w:pStyle w:val="TableParagraph"/>
              <w:spacing w:line="249" w:lineRule="auto"/>
              <w:ind w:left="157" w:right="233"/>
              <w:rPr>
                <w:sz w:val="18"/>
              </w:rPr>
            </w:pPr>
            <w:r>
              <w:rPr>
                <w:sz w:val="18"/>
              </w:rPr>
              <w:t>In riferimento agli obiettivi previsti dai documenti di indirizzo dell'attività scolastica (PTOF e piani annuali delle attività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personale), si prevede che il contratto d'istituto sottoscritto assi</w:t>
            </w:r>
            <w:r>
              <w:rPr>
                <w:sz w:val="18"/>
              </w:rPr>
              <w:t>curi lo svolgimento delle seguenti attività e funzioni garantendo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 possibilità di svolgere le necessarie ore aggiuntive:</w:t>
            </w:r>
          </w:p>
          <w:p w14:paraId="27D93D67" w14:textId="77777777" w:rsidR="00D70E94" w:rsidRDefault="00D70E94">
            <w:pPr>
              <w:pStyle w:val="TableParagraph"/>
              <w:spacing w:before="10"/>
              <w:rPr>
                <w:sz w:val="24"/>
              </w:rPr>
            </w:pPr>
          </w:p>
          <w:p w14:paraId="54156093" w14:textId="5EE398FD" w:rsidR="00D70E94" w:rsidRDefault="000A6BD4">
            <w:pPr>
              <w:pStyle w:val="TableParagraph"/>
              <w:numPr>
                <w:ilvl w:val="0"/>
                <w:numId w:val="1"/>
              </w:numPr>
              <w:tabs>
                <w:tab w:val="left" w:pos="613"/>
              </w:tabs>
              <w:spacing w:line="372" w:lineRule="auto"/>
              <w:ind w:right="48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Area delle attività didattiche e di progetto</w:t>
            </w:r>
            <w:r>
              <w:rPr>
                <w:sz w:val="18"/>
              </w:rPr>
              <w:t>: svolgimento delle attività didattiche previste dal PTOF sia per la parte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relativa alla</w:t>
            </w:r>
            <w:r>
              <w:rPr>
                <w:sz w:val="18"/>
              </w:rPr>
              <w:t xml:space="preserve"> loro progettazione e verifica, sia per la parte relativa alla loro attuazione con gli alunni. Si citano a titolo di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esempio</w:t>
            </w:r>
            <w:r w:rsidR="003B20DF">
              <w:rPr>
                <w:sz w:val="18"/>
              </w:rPr>
              <w:t>: progetto giornalino scolastico, progetto Debate, progetto Consiglio comunale dei ragazzi e delle Ragazze</w:t>
            </w:r>
            <w:r>
              <w:rPr>
                <w:sz w:val="18"/>
              </w:rPr>
              <w:t>.</w:t>
            </w:r>
          </w:p>
          <w:p w14:paraId="5326BE2B" w14:textId="1941A53C" w:rsidR="00D70E94" w:rsidRDefault="000A6BD4">
            <w:pPr>
              <w:pStyle w:val="TableParagraph"/>
              <w:numPr>
                <w:ilvl w:val="0"/>
                <w:numId w:val="1"/>
              </w:numPr>
              <w:tabs>
                <w:tab w:val="left" w:pos="613"/>
              </w:tabs>
              <w:spacing w:line="372" w:lineRule="auto"/>
              <w:ind w:right="368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Area dell'organizzazione dello staff di direzione e dell'organizzazione della didattica</w:t>
            </w:r>
            <w:r>
              <w:rPr>
                <w:sz w:val="18"/>
              </w:rPr>
              <w:t>: Nell'ambito di quest'area, si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ind</w:t>
            </w:r>
            <w:r>
              <w:rPr>
                <w:sz w:val="18"/>
              </w:rPr>
              <w:t>ividuano le figure e le attività indispensabili per assicurare l'ottimale funzionamento dell'istituzione scolastica sia per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quanto riguarda gli aspetti organizzativi e didattici che gli interventi educativi ed i rapporti con gli studenti e le loro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famiglie</w:t>
            </w:r>
            <w:r>
              <w:rPr>
                <w:sz w:val="18"/>
              </w:rPr>
              <w:t>: collaboratori del dirig</w:t>
            </w:r>
            <w:r w:rsidR="003B20DF">
              <w:rPr>
                <w:sz w:val="18"/>
              </w:rPr>
              <w:t>ente, figure strumentali, figure di presidio dei plessi scolastici, referenti di area, coordinatori di classe, tutor tirocinanti e neo immessi in ruolo , gruppo di gestione delle misure di salvaguardia e sicurezza.</w:t>
            </w:r>
          </w:p>
          <w:p w14:paraId="105A5E80" w14:textId="77777777" w:rsidR="00D70E94" w:rsidRDefault="000A6BD4">
            <w:pPr>
              <w:pStyle w:val="TableParagraph"/>
              <w:numPr>
                <w:ilvl w:val="0"/>
                <w:numId w:val="1"/>
              </w:numPr>
              <w:tabs>
                <w:tab w:val="left" w:pos="613"/>
              </w:tabs>
              <w:spacing w:line="372" w:lineRule="auto"/>
              <w:ind w:right="159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Area dell'Organizzazione dei servizi</w:t>
            </w:r>
            <w:r>
              <w:rPr>
                <w:sz w:val="18"/>
              </w:rPr>
              <w:t>: Per assicurare il corretto e celere svolgimento dei servizi amministrativi,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vigilanza e di assistenza agli alunni, è stato necessario prevedere il riconoscim</w:t>
            </w:r>
            <w:r>
              <w:rPr>
                <w:sz w:val="18"/>
              </w:rPr>
              <w:t>ento di incarichi specifici, di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aggiuntive e di forme di intensificazione del lavoro che, sinteticamente, risultano connesse per i collaboratori scolastici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supporto agli Uffici di Segreteria, all'assistenza agli alunni diversamente abili, al pr</w:t>
            </w:r>
            <w:r>
              <w:rPr>
                <w:sz w:val="18"/>
              </w:rPr>
              <w:t>imo soccorso, alla manutenzione degli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edifici e, per gli assistenti amministrativi, alle attività connesse al coordinamento delle varie aree (personale, didattica,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attività progettuali) ed alla gestione informatizzata delle procedure. In coerenza con la ta</w:t>
            </w:r>
            <w:r>
              <w:rPr>
                <w:sz w:val="18"/>
              </w:rPr>
              <w:t>bella 9 allegata al vigente CCNL,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è stata, infine, prevista la retribuzione dell'indennità di direzione al DSGA. Per la delineazione dettagliata delle risorse, 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garanzia di un uso trasparente di esse, si rinvia alla relazione tecnico- finanziaria, predisp</w:t>
            </w:r>
            <w:r>
              <w:rPr>
                <w:sz w:val="18"/>
              </w:rPr>
              <w:t>osta dal DSGA con il piano dei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finanziamenti, allegata alla presente relazione</w:t>
            </w:r>
          </w:p>
        </w:tc>
      </w:tr>
      <w:tr w:rsidR="00D70E94" w14:paraId="2C89C7D9" w14:textId="77777777">
        <w:trPr>
          <w:trHeight w:val="420"/>
        </w:trPr>
        <w:tc>
          <w:tcPr>
            <w:tcW w:w="2295" w:type="dxa"/>
            <w:tcBorders>
              <w:bottom w:val="nil"/>
            </w:tcBorders>
            <w:shd w:val="clear" w:color="auto" w:fill="F4F4F4"/>
          </w:tcPr>
          <w:p w14:paraId="63C8997F" w14:textId="77777777" w:rsidR="00D70E94" w:rsidRDefault="000A6BD4">
            <w:pPr>
              <w:pStyle w:val="TableParagraph"/>
              <w:spacing w:line="186" w:lineRule="exact"/>
              <w:ind w:left="786" w:right="77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Sezione</w:t>
            </w:r>
          </w:p>
          <w:p w14:paraId="21B58643" w14:textId="77777777" w:rsidR="00D70E94" w:rsidRDefault="000A6BD4">
            <w:pPr>
              <w:pStyle w:val="TableParagraph"/>
              <w:spacing w:before="9" w:line="205" w:lineRule="exact"/>
              <w:ind w:left="1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</w:t>
            </w:r>
          </w:p>
        </w:tc>
        <w:tc>
          <w:tcPr>
            <w:tcW w:w="8130" w:type="dxa"/>
            <w:tcBorders>
              <w:bottom w:val="nil"/>
            </w:tcBorders>
            <w:shd w:val="clear" w:color="auto" w:fill="F4F4F4"/>
          </w:tcPr>
          <w:p w14:paraId="4BEC8C1C" w14:textId="77777777" w:rsidR="00D70E94" w:rsidRDefault="000A6BD4">
            <w:pPr>
              <w:pStyle w:val="TableParagraph"/>
              <w:spacing w:line="186" w:lineRule="exact"/>
              <w:ind w:left="5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Quadro di sintesi delle modalità di utilizzo da parte della contrattazione integrativa delle</w:t>
            </w:r>
          </w:p>
          <w:p w14:paraId="4CC7EADC" w14:textId="77777777" w:rsidR="00D70E94" w:rsidRDefault="000A6BD4">
            <w:pPr>
              <w:pStyle w:val="TableParagraph"/>
              <w:spacing w:before="9" w:line="205" w:lineRule="exact"/>
              <w:ind w:left="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risorse del Fondo unico di amministrazione</w:t>
            </w:r>
          </w:p>
        </w:tc>
      </w:tr>
    </w:tbl>
    <w:p w14:paraId="3CC4A613" w14:textId="77777777" w:rsidR="00D70E94" w:rsidRDefault="00D70E94">
      <w:pPr>
        <w:spacing w:line="205" w:lineRule="exact"/>
        <w:rPr>
          <w:rFonts w:ascii="Arial"/>
          <w:sz w:val="18"/>
        </w:rPr>
        <w:sectPr w:rsidR="00D70E94">
          <w:pgSz w:w="11900" w:h="16840"/>
          <w:pgMar w:top="1560" w:right="720" w:bottom="340" w:left="520" w:header="80" w:footer="145" w:gutter="0"/>
          <w:cols w:space="720"/>
        </w:sectPr>
      </w:pPr>
    </w:p>
    <w:p w14:paraId="5F24035D" w14:textId="77777777" w:rsidR="00D70E94" w:rsidRDefault="00D70E94">
      <w:pPr>
        <w:pStyle w:val="Corpotesto"/>
        <w:rPr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8130"/>
      </w:tblGrid>
      <w:tr w:rsidR="00D70E94" w14:paraId="4A7EA668" w14:textId="77777777">
        <w:trPr>
          <w:trHeight w:val="735"/>
        </w:trPr>
        <w:tc>
          <w:tcPr>
            <w:tcW w:w="2295" w:type="dxa"/>
            <w:shd w:val="clear" w:color="auto" w:fill="F4F4F4"/>
          </w:tcPr>
          <w:p w14:paraId="03A1E62C" w14:textId="77777777" w:rsidR="00D70E94" w:rsidRDefault="00D70E9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0" w:type="dxa"/>
            <w:shd w:val="clear" w:color="auto" w:fill="F4F4F4"/>
          </w:tcPr>
          <w:p w14:paraId="7507E239" w14:textId="77777777" w:rsidR="00D70E94" w:rsidRDefault="00D70E9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0E94" w14:paraId="58F8C2D8" w14:textId="77777777">
        <w:trPr>
          <w:trHeight w:val="7444"/>
        </w:trPr>
        <w:tc>
          <w:tcPr>
            <w:tcW w:w="10425" w:type="dxa"/>
            <w:gridSpan w:val="2"/>
          </w:tcPr>
          <w:p w14:paraId="77C2CDCD" w14:textId="77777777" w:rsidR="00D70E94" w:rsidRDefault="000A6BD4">
            <w:pPr>
              <w:pStyle w:val="TableParagraph"/>
              <w:spacing w:before="110" w:line="249" w:lineRule="auto"/>
              <w:ind w:left="157" w:right="207"/>
              <w:rPr>
                <w:sz w:val="18"/>
              </w:rPr>
            </w:pPr>
            <w:r>
              <w:rPr>
                <w:sz w:val="18"/>
              </w:rPr>
              <w:t>Preliminarmente, si precisa che, nella scuola, al Fondo unico di amministrazione corrisponde il Fondo dell'Istituzione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Scolastica (FIS) che costituisce la dotazione finanziaria erogata dallo Stato alle istituzioni scolastiche per l'attribuzione dei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compens</w:t>
            </w:r>
            <w:r>
              <w:rPr>
                <w:sz w:val="18"/>
              </w:rPr>
              <w:t>i al personale impegnato in attività aggiuntive, a cui vanno sommate eventuali dotazioni ulteriori (funzioni strumentali,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economie degli anni precedenti).</w:t>
            </w:r>
          </w:p>
          <w:p w14:paraId="4A9B594B" w14:textId="77777777" w:rsidR="003B20DF" w:rsidRDefault="000A6BD4" w:rsidP="003B20DF">
            <w:pPr>
              <w:pStyle w:val="TableParagraph"/>
              <w:spacing w:before="3" w:line="249" w:lineRule="auto"/>
              <w:ind w:left="157" w:right="775"/>
              <w:rPr>
                <w:rFonts w:ascii="Candara" w:eastAsia="Times New Roman" w:hAnsi="Candara" w:cs="Times New Roman"/>
                <w:lang w:eastAsia="it-IT"/>
              </w:rPr>
            </w:pPr>
            <w:r w:rsidRPr="003B20DF">
              <w:rPr>
                <w:sz w:val="18"/>
              </w:rPr>
              <w:t>Nel contratto integrativo è stato convenuto tra le parti che tutte le risorse a disposizione, il fond</w:t>
            </w:r>
            <w:r w:rsidRPr="003B20DF">
              <w:rPr>
                <w:sz w:val="18"/>
              </w:rPr>
              <w:t>o di istituto, i fondi per le</w:t>
            </w:r>
            <w:r w:rsidRPr="003B20DF">
              <w:rPr>
                <w:spacing w:val="-47"/>
                <w:sz w:val="18"/>
              </w:rPr>
              <w:t xml:space="preserve"> </w:t>
            </w:r>
            <w:r w:rsidRPr="003B20DF">
              <w:rPr>
                <w:sz w:val="18"/>
              </w:rPr>
              <w:t>funzioni strumentali e gli incarichi specifici e le altre fonti di finanziamento, che prevedono la retribuzione del personale,</w:t>
            </w:r>
            <w:r w:rsidRPr="003B20DF">
              <w:rPr>
                <w:spacing w:val="-48"/>
                <w:sz w:val="18"/>
              </w:rPr>
              <w:t xml:space="preserve"> </w:t>
            </w:r>
            <w:r w:rsidRPr="003B20DF">
              <w:rPr>
                <w:sz w:val="18"/>
              </w:rPr>
              <w:t>segua</w:t>
            </w:r>
            <w:r w:rsidR="003B20DF" w:rsidRPr="003B20DF">
              <w:rPr>
                <w:sz w:val="18"/>
              </w:rPr>
              <w:t>no le seguenti modalità: le risorse sono suddivise nella percentuale del 70% per il personale docente e 30% per il personale ATA.</w:t>
            </w:r>
            <w:r w:rsidR="003B20DF" w:rsidRPr="003B20DF">
              <w:rPr>
                <w:rFonts w:ascii="Candara" w:eastAsia="Times New Roman" w:hAnsi="Candara" w:cs="Times New Roman"/>
                <w:lang w:eastAsia="it-IT"/>
              </w:rPr>
              <w:t xml:space="preserve"> </w:t>
            </w:r>
          </w:p>
          <w:p w14:paraId="73A6B667" w14:textId="22010B9A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</w:rPr>
              <w:t xml:space="preserve">L’accordo sottoscritto tende a valorizzare e sviluppare le competenze professionali </w:t>
            </w:r>
            <w:r>
              <w:rPr>
                <w:sz w:val="18"/>
              </w:rPr>
              <w:t>p</w:t>
            </w:r>
            <w:r w:rsidRPr="003B20DF">
              <w:rPr>
                <w:sz w:val="18"/>
              </w:rPr>
              <w:t>resenti</w:t>
            </w:r>
            <w:r>
              <w:rPr>
                <w:sz w:val="18"/>
              </w:rPr>
              <w:t xml:space="preserve">, </w:t>
            </w:r>
            <w:r w:rsidRPr="003B20DF">
              <w:rPr>
                <w:sz w:val="18"/>
              </w:rPr>
              <w:t>,ottimizzando l’impiego delle risorse ,nella prospettiva di un progressivo incremento dell’efficacia e dell’efficienza dell’azione educativa.</w:t>
            </w:r>
          </w:p>
          <w:p w14:paraId="5DB08D3F" w14:textId="77777777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  <w:u w:val="single"/>
              </w:rPr>
            </w:pPr>
            <w:r w:rsidRPr="003B20DF">
              <w:rPr>
                <w:sz w:val="18"/>
                <w:u w:val="single"/>
              </w:rPr>
              <w:t xml:space="preserve">Gli obiettivi strategici sono i seguenti : </w:t>
            </w:r>
          </w:p>
          <w:p w14:paraId="59277F3B" w14:textId="77777777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</w:rPr>
              <w:t>o La realizzazione delle misure previste dal Piano di miglioramento;</w:t>
            </w:r>
          </w:p>
          <w:p w14:paraId="5B48D000" w14:textId="207E09C1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</w:rPr>
              <w:t xml:space="preserve">o La valorizzazione del patrimonio </w:t>
            </w:r>
            <w:r>
              <w:rPr>
                <w:sz w:val="18"/>
              </w:rPr>
              <w:t xml:space="preserve">professionale come </w:t>
            </w:r>
            <w:r w:rsidRPr="003B20DF">
              <w:rPr>
                <w:sz w:val="18"/>
              </w:rPr>
              <w:t>risorsa fondamentale per la realizzazione e la gestione del piano dell’offerta formativa   dell’istituto;</w:t>
            </w:r>
          </w:p>
          <w:p w14:paraId="13607A7A" w14:textId="37193C44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</w:rPr>
              <w:t>o La   realizzazione di proge</w:t>
            </w:r>
            <w:r>
              <w:rPr>
                <w:sz w:val="18"/>
              </w:rPr>
              <w:t xml:space="preserve">tti di ampliamento dell’offerta </w:t>
            </w:r>
            <w:r w:rsidRPr="003B20DF">
              <w:rPr>
                <w:sz w:val="18"/>
              </w:rPr>
              <w:t>formativa ;</w:t>
            </w:r>
          </w:p>
          <w:p w14:paraId="77475210" w14:textId="77777777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</w:rPr>
              <w:t xml:space="preserve">o L’ottimizzazione dell’impiego delle risorse umane; </w:t>
            </w:r>
          </w:p>
          <w:p w14:paraId="0624356A" w14:textId="37FDB6F6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</w:rPr>
              <w:t xml:space="preserve">o Il miglioramento della qualità delle prestazioni; </w:t>
            </w:r>
          </w:p>
          <w:p w14:paraId="3621D1E4" w14:textId="77777777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</w:rPr>
              <w:t>o L’ampliamento della fruibilità dei servizi da parte dell’utenza con particolare attenzione alle aree di applicazione della norma sulla de materializzazione.</w:t>
            </w:r>
          </w:p>
          <w:p w14:paraId="4A7DDC03" w14:textId="77777777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</w:rPr>
              <w:t>La soddisfazione degli stakeholders, interni ed esterni,è un indicatore di qualità ed è operante un’ azione di monitoraggio e verifica delle loro attese e del livello di soddisfazione delle famiglie,dei docenti e del personale ATA.</w:t>
            </w:r>
          </w:p>
          <w:p w14:paraId="596E442B" w14:textId="77777777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</w:rPr>
              <w:t>Le priorità del PTOF e del Piano di miglioramento triennale sono state tenute in debita considerazione nell’accordo, inoltre si sono valorizzate le possibili aree di intervento desunte dal Rapporto di Autovalutazione  e dal piano qualità di istituto.</w:t>
            </w:r>
          </w:p>
          <w:p w14:paraId="763A00BB" w14:textId="462EBB73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</w:rPr>
              <w:t>In relazione alle materie del contratto si indicano i seguenti risultati attesi:</w:t>
            </w:r>
          </w:p>
          <w:p w14:paraId="2A3B0158" w14:textId="77777777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  <w:u w:val="single"/>
              </w:rPr>
              <w:t>Diritti Sindacali</w:t>
            </w:r>
            <w:r w:rsidRPr="003B20DF">
              <w:rPr>
                <w:sz w:val="18"/>
              </w:rPr>
              <w:t>:</w:t>
            </w:r>
          </w:p>
          <w:p w14:paraId="34AF46BD" w14:textId="77777777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</w:rPr>
              <w:t>-limitazione del contenzioso interno;</w:t>
            </w:r>
          </w:p>
          <w:p w14:paraId="43399C39" w14:textId="77777777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</w:rPr>
              <w:t>-previsione degli incontri per la contrattazione e per l’informazione preventiva e successiva ;</w:t>
            </w:r>
          </w:p>
          <w:p w14:paraId="142B0F33" w14:textId="77777777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</w:rPr>
              <w:t>-aumento del livello di soddisfazione del personale relativamente all’esercizio dei diritti  sindacali.</w:t>
            </w:r>
          </w:p>
          <w:p w14:paraId="52F2DEDC" w14:textId="77777777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  <w:u w:val="single"/>
              </w:rPr>
              <w:t>Sicurezza nei luoghi di lavoro</w:t>
            </w:r>
            <w:r w:rsidRPr="003B20DF">
              <w:rPr>
                <w:sz w:val="18"/>
              </w:rPr>
              <w:t>:</w:t>
            </w:r>
          </w:p>
          <w:p w14:paraId="4A5C74C3" w14:textId="77777777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</w:rPr>
              <w:t>-prevenzione efficace del rischio attraverso la formazione e la predisposizione di un organigramma della sicurezza;</w:t>
            </w:r>
          </w:p>
          <w:p w14:paraId="57F84AAF" w14:textId="77777777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</w:rPr>
              <w:t>-decremento degli infortuni sul lavoro;</w:t>
            </w:r>
          </w:p>
          <w:p w14:paraId="6B56005A" w14:textId="77777777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</w:rPr>
              <w:t>-aumento del livello di soddisfazione professionale in relazione ad idonei ambienti di lavoro.</w:t>
            </w:r>
          </w:p>
          <w:p w14:paraId="5D58624C" w14:textId="77777777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  <w:u w:val="single"/>
              </w:rPr>
              <w:t>Fondo d’istituto e salario accessorio</w:t>
            </w:r>
            <w:r w:rsidRPr="003B20DF">
              <w:rPr>
                <w:sz w:val="18"/>
              </w:rPr>
              <w:t>:</w:t>
            </w:r>
          </w:p>
          <w:p w14:paraId="22BFE324" w14:textId="77777777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</w:rPr>
              <w:t>-arricchimento del curricolo e dell’offerta formativa;</w:t>
            </w:r>
          </w:p>
          <w:p w14:paraId="36799446" w14:textId="77777777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</w:rPr>
              <w:t>-incremento dei livelli generali del rendimento scolastico;</w:t>
            </w:r>
          </w:p>
          <w:p w14:paraId="713A241C" w14:textId="77777777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</w:rPr>
              <w:t>-miglioramento e razionalizzazione  delle pratiche e delle strategie  di inclusione e di superamento del disagio;</w:t>
            </w:r>
          </w:p>
          <w:p w14:paraId="5E88287A" w14:textId="77777777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</w:rPr>
              <w:t>-realizzazione di progetti di istituto, di rete e /o regionali per la diffusione di buone pratiche ;</w:t>
            </w:r>
          </w:p>
          <w:p w14:paraId="2885B626" w14:textId="77777777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</w:rPr>
              <w:t>-trasparenza e comunicazione efficace;</w:t>
            </w:r>
          </w:p>
          <w:p w14:paraId="2CA9A3E0" w14:textId="77777777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</w:rPr>
            </w:pPr>
            <w:r w:rsidRPr="003B20DF">
              <w:rPr>
                <w:sz w:val="18"/>
              </w:rPr>
              <w:t>-soddisfacente livello di feed-back da parte dell’utenza;</w:t>
            </w:r>
          </w:p>
          <w:p w14:paraId="03009A93" w14:textId="46ACD346" w:rsidR="003B20DF" w:rsidRPr="003B20DF" w:rsidRDefault="003B20DF" w:rsidP="003B20DF">
            <w:pPr>
              <w:pStyle w:val="TableParagraph"/>
              <w:spacing w:before="3" w:line="249" w:lineRule="auto"/>
              <w:ind w:left="157" w:right="775"/>
              <w:rPr>
                <w:sz w:val="18"/>
                <w:highlight w:val="yellow"/>
              </w:rPr>
            </w:pPr>
            <w:r w:rsidRPr="003B20DF">
              <w:rPr>
                <w:sz w:val="18"/>
              </w:rPr>
              <w:t>- realizzazione di interventi coordinati con il territo</w:t>
            </w:r>
            <w:r>
              <w:rPr>
                <w:sz w:val="18"/>
              </w:rPr>
              <w:t>rio per la promozione culturale.</w:t>
            </w:r>
          </w:p>
          <w:p w14:paraId="075E3281" w14:textId="3912B140" w:rsidR="00D70E94" w:rsidRDefault="00D70E94">
            <w:pPr>
              <w:pStyle w:val="TableParagraph"/>
              <w:spacing w:before="3" w:line="249" w:lineRule="auto"/>
              <w:ind w:left="157" w:right="775"/>
              <w:jc w:val="both"/>
              <w:rPr>
                <w:sz w:val="18"/>
              </w:rPr>
            </w:pPr>
          </w:p>
          <w:p w14:paraId="43C42A3F" w14:textId="77777777" w:rsidR="00D70E94" w:rsidRDefault="00D70E94">
            <w:pPr>
              <w:pStyle w:val="TableParagraph"/>
              <w:spacing w:before="10"/>
              <w:rPr>
                <w:sz w:val="15"/>
              </w:rPr>
            </w:pPr>
          </w:p>
          <w:p w14:paraId="5795933E" w14:textId="77777777" w:rsidR="00D70E94" w:rsidRDefault="000A6BD4">
            <w:pPr>
              <w:pStyle w:val="TableParagraph"/>
              <w:spacing w:line="249" w:lineRule="auto"/>
              <w:ind w:left="157" w:right="452"/>
              <w:rPr>
                <w:sz w:val="18"/>
              </w:rPr>
            </w:pPr>
            <w:r>
              <w:rPr>
                <w:sz w:val="18"/>
              </w:rPr>
              <w:t>In questa prospettiva, nell'impiego delle risorse, non è sta</w:t>
            </w:r>
            <w:r>
              <w:rPr>
                <w:sz w:val="18"/>
              </w:rPr>
              <w:t>ta esclusa nessuna delle componenti professionali della scuola in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considerazione del ruolo necessario e dell'apporto fornito da tutto il personale alle attività previste dal Piano dell'Offerta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Formativa Triennale.</w:t>
            </w:r>
          </w:p>
          <w:p w14:paraId="203EA1FE" w14:textId="77777777" w:rsidR="00D70E94" w:rsidRDefault="00D70E94">
            <w:pPr>
              <w:pStyle w:val="TableParagraph"/>
              <w:spacing w:before="9"/>
              <w:rPr>
                <w:sz w:val="15"/>
              </w:rPr>
            </w:pPr>
          </w:p>
          <w:p w14:paraId="1DD95967" w14:textId="77777777" w:rsidR="00D70E94" w:rsidRDefault="000A6BD4">
            <w:pPr>
              <w:pStyle w:val="TableParagraph"/>
              <w:spacing w:before="1" w:line="249" w:lineRule="auto"/>
              <w:ind w:left="157" w:right="122"/>
              <w:rPr>
                <w:sz w:val="18"/>
              </w:rPr>
            </w:pPr>
            <w:r>
              <w:rPr>
                <w:sz w:val="18"/>
              </w:rPr>
              <w:t>Le risorse sono finalizzate, infatti, a s</w:t>
            </w:r>
            <w:r>
              <w:rPr>
                <w:sz w:val="18"/>
              </w:rPr>
              <w:t>ostenere il processo di autonomia scolastica con particolare riferimento alle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didattiche, organizzative, amministrative e gestionali necessarie alla piena realizzazione del Piano Triennale dell'Offerta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Formativa. In questa prospettiva, nell'impieg</w:t>
            </w:r>
            <w:r>
              <w:rPr>
                <w:sz w:val="18"/>
              </w:rPr>
              <w:t>o delle risorse non è stata esclusa nessuna delle componenti professionali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 in considerazione del ruolo necessario e dell'apporto fornito da tutto il personale alle attività previste dal Piano Triennale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dell'Offerta Formativa.</w:t>
            </w:r>
          </w:p>
          <w:p w14:paraId="36478CE0" w14:textId="77777777" w:rsidR="00D70E94" w:rsidRDefault="00D70E94">
            <w:pPr>
              <w:pStyle w:val="TableParagraph"/>
              <w:spacing w:before="11"/>
              <w:rPr>
                <w:sz w:val="15"/>
              </w:rPr>
            </w:pPr>
          </w:p>
          <w:p w14:paraId="71F439A6" w14:textId="77777777" w:rsidR="00D70E94" w:rsidRDefault="000A6BD4">
            <w:pPr>
              <w:pStyle w:val="TableParagraph"/>
              <w:spacing w:line="249" w:lineRule="auto"/>
              <w:ind w:left="157" w:right="207"/>
              <w:rPr>
                <w:sz w:val="18"/>
              </w:rPr>
            </w:pPr>
            <w:r>
              <w:rPr>
                <w:sz w:val="18"/>
              </w:rPr>
              <w:t>Nell'allocazione</w:t>
            </w:r>
            <w:r>
              <w:rPr>
                <w:sz w:val="18"/>
              </w:rPr>
              <w:t xml:space="preserve"> delle risorse e nella definizione dei criteri per l'attribuzione dei compensi accessori sono stati perseguiti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obiettivi specifici di efficacia, efficienza e produttività correlando i compensi al raggiungimento dei risultati programmati.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principio ispir</w:t>
            </w:r>
            <w:r>
              <w:rPr>
                <w:sz w:val="18"/>
              </w:rPr>
              <w:t>atore di questa parte del contratto è stato quello della corrispettività, in base al quale i compensi accessori sono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attribuiti esclusivamente a fronte di prestazioni di lavoro effettivamente erogate. Il Contratto di Istituto non prevede in alcun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caso moda</w:t>
            </w:r>
            <w:r>
              <w:rPr>
                <w:sz w:val="18"/>
              </w:rPr>
              <w:t>lità di distribuzione a pioggia e in modo indifferenziato delle risorse, ma è incentrato sulla qualità della didattica, per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il successo formativo di ciascun alunno, e del servizio a garanzia dell'interesse della comunità, assicurando la possibilità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real</w:t>
            </w:r>
            <w:r>
              <w:rPr>
                <w:sz w:val="18"/>
              </w:rPr>
              <w:t>izzazione degli obiettivi previsti dal PTOF e facendosi carico dei problemi determinati dalla riorganizzazione del lavoro per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l'evoluzione della normativa.</w:t>
            </w:r>
          </w:p>
          <w:p w14:paraId="4154920F" w14:textId="77777777" w:rsidR="00D70E94" w:rsidRDefault="00D70E94">
            <w:pPr>
              <w:pStyle w:val="TableParagraph"/>
              <w:spacing w:before="2"/>
              <w:rPr>
                <w:sz w:val="16"/>
              </w:rPr>
            </w:pPr>
          </w:p>
          <w:p w14:paraId="647433EC" w14:textId="08948600" w:rsidR="00D70E94" w:rsidRDefault="000A6BD4">
            <w:pPr>
              <w:pStyle w:val="TableParagraph"/>
              <w:spacing w:line="249" w:lineRule="auto"/>
              <w:ind w:left="157" w:right="423"/>
              <w:rPr>
                <w:sz w:val="18"/>
              </w:rPr>
            </w:pPr>
            <w:r>
              <w:rPr>
                <w:sz w:val="18"/>
              </w:rPr>
              <w:t xml:space="preserve">I fondi saranno erogati al personale che effettivamente si è impegnato ed ha svolto le attività </w:t>
            </w:r>
            <w:r>
              <w:rPr>
                <w:sz w:val="18"/>
              </w:rPr>
              <w:t>programmate, riconoscendo il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lavoro di coloro che risultano coinvolti in prima persona per la riuscita di tutti progetti e delle attività programmate,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corrispondendo i compensi in base</w:t>
            </w:r>
            <w:r w:rsidR="003B20DF">
              <w:rPr>
                <w:sz w:val="18"/>
              </w:rPr>
              <w:t xml:space="preserve"> ai criteri della durata e dell’</w:t>
            </w:r>
            <w:r>
              <w:rPr>
                <w:sz w:val="18"/>
              </w:rPr>
              <w:t xml:space="preserve">intensità della prestazione di lavoro e </w:t>
            </w:r>
            <w:r>
              <w:rPr>
                <w:sz w:val="18"/>
              </w:rPr>
              <w:t>in rapporto all'effettivo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carico di lavoro, richiesto per l'espletamento dello specifico incarico, computando le ore effettive di attività prestata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documentata, o in ragione di un'unica cifra prestabilita a fronte dei maggiori o più intensi carichi di la</w:t>
            </w:r>
            <w:r>
              <w:rPr>
                <w:sz w:val="18"/>
              </w:rPr>
              <w:t>voro, erogata previa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 dell'effettivo svolgimento dell'incarico attribuito.</w:t>
            </w:r>
          </w:p>
        </w:tc>
      </w:tr>
      <w:tr w:rsidR="00D70E94" w14:paraId="722F490F" w14:textId="77777777">
        <w:trPr>
          <w:trHeight w:val="435"/>
        </w:trPr>
        <w:tc>
          <w:tcPr>
            <w:tcW w:w="10425" w:type="dxa"/>
            <w:gridSpan w:val="2"/>
            <w:shd w:val="clear" w:color="auto" w:fill="F4F4F4"/>
          </w:tcPr>
          <w:p w14:paraId="5A57B7B4" w14:textId="77777777" w:rsidR="00D70E94" w:rsidRDefault="000A6BD4">
            <w:pPr>
              <w:pStyle w:val="TableParagraph"/>
              <w:spacing w:before="79"/>
              <w:ind w:left="1420" w:right="140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lastRenderedPageBreak/>
              <w:t>DETERMINAZIONE DEL FONDO</w:t>
            </w:r>
          </w:p>
        </w:tc>
      </w:tr>
      <w:tr w:rsidR="00D70E94" w14:paraId="614A1CA1" w14:textId="77777777">
        <w:trPr>
          <w:trHeight w:val="735"/>
        </w:trPr>
        <w:tc>
          <w:tcPr>
            <w:tcW w:w="2295" w:type="dxa"/>
            <w:shd w:val="clear" w:color="auto" w:fill="F4F4F4"/>
          </w:tcPr>
          <w:p w14:paraId="1B12A808" w14:textId="77777777" w:rsidR="00D70E94" w:rsidRDefault="000A6BD4">
            <w:pPr>
              <w:pStyle w:val="TableParagraph"/>
              <w:spacing w:before="121" w:line="249" w:lineRule="auto"/>
              <w:ind w:left="786" w:right="7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Sezione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</w:t>
            </w:r>
          </w:p>
        </w:tc>
        <w:tc>
          <w:tcPr>
            <w:tcW w:w="8130" w:type="dxa"/>
            <w:shd w:val="clear" w:color="auto" w:fill="F4F4F4"/>
          </w:tcPr>
          <w:p w14:paraId="35C4FDD1" w14:textId="77777777" w:rsidR="00D70E94" w:rsidRDefault="000A6BD4">
            <w:pPr>
              <w:pStyle w:val="TableParagraph"/>
              <w:spacing w:before="121" w:line="249" w:lineRule="auto"/>
              <w:ind w:left="52" w:right="2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Effetti abrogativi impliciti, in modo da rendere chiara la successione temporale dei contratti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integrativi e la disciplina vigente delle</w:t>
            </w:r>
            <w:r>
              <w:rPr>
                <w:rFonts w:ascii="Arial"/>
                <w:b/>
                <w:sz w:val="18"/>
              </w:rPr>
              <w:t xml:space="preserve"> materie demandate alla contrattazione integrativa</w:t>
            </w:r>
          </w:p>
        </w:tc>
      </w:tr>
      <w:tr w:rsidR="00D70E94" w14:paraId="7770FD48" w14:textId="77777777">
        <w:trPr>
          <w:trHeight w:val="892"/>
        </w:trPr>
        <w:tc>
          <w:tcPr>
            <w:tcW w:w="10425" w:type="dxa"/>
            <w:gridSpan w:val="2"/>
          </w:tcPr>
          <w:p w14:paraId="7339474B" w14:textId="77777777" w:rsidR="00D70E94" w:rsidRDefault="000A6BD4">
            <w:pPr>
              <w:pStyle w:val="TableParagraph"/>
              <w:spacing w:before="110" w:line="249" w:lineRule="auto"/>
              <w:ind w:left="157" w:right="2969"/>
              <w:rPr>
                <w:sz w:val="18"/>
              </w:rPr>
            </w:pPr>
            <w:r>
              <w:rPr>
                <w:sz w:val="18"/>
              </w:rPr>
              <w:t>Il presente contratto sostituisce integralmente tutti i precedenti contratti integrativi di istituto.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Tutte le norme previgenti sono abrogate</w:t>
            </w:r>
          </w:p>
        </w:tc>
      </w:tr>
      <w:tr w:rsidR="00D70E94" w14:paraId="45EA4349" w14:textId="77777777">
        <w:trPr>
          <w:trHeight w:val="735"/>
        </w:trPr>
        <w:tc>
          <w:tcPr>
            <w:tcW w:w="2295" w:type="dxa"/>
            <w:shd w:val="clear" w:color="auto" w:fill="F4F4F4"/>
          </w:tcPr>
          <w:p w14:paraId="44B1A8DE" w14:textId="77777777" w:rsidR="00D70E94" w:rsidRDefault="000A6BD4">
            <w:pPr>
              <w:pStyle w:val="TableParagraph"/>
              <w:spacing w:before="121" w:line="249" w:lineRule="auto"/>
              <w:ind w:left="786" w:right="7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Sezione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</w:t>
            </w:r>
          </w:p>
        </w:tc>
        <w:tc>
          <w:tcPr>
            <w:tcW w:w="8130" w:type="dxa"/>
            <w:shd w:val="clear" w:color="auto" w:fill="F4F4F4"/>
          </w:tcPr>
          <w:p w14:paraId="6EA83446" w14:textId="436059FE" w:rsidR="00D70E94" w:rsidRDefault="000A6BD4">
            <w:pPr>
              <w:pStyle w:val="TableParagraph"/>
              <w:spacing w:before="121" w:line="249" w:lineRule="auto"/>
              <w:ind w:left="52" w:right="10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Illustrazione e specifica attestazione della </w:t>
            </w:r>
            <w:r>
              <w:rPr>
                <w:rFonts w:ascii="Arial" w:hAnsi="Arial"/>
                <w:b/>
                <w:sz w:val="18"/>
              </w:rPr>
              <w:t>coerenza con le previsioni in materia di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 w:rsidR="003B20DF">
              <w:rPr>
                <w:rFonts w:ascii="Arial" w:hAnsi="Arial"/>
                <w:b/>
                <w:sz w:val="18"/>
              </w:rPr>
              <w:t>meritocrazia e premialità</w:t>
            </w:r>
          </w:p>
        </w:tc>
      </w:tr>
      <w:tr w:rsidR="00D70E94" w14:paraId="516E0917" w14:textId="77777777">
        <w:trPr>
          <w:trHeight w:val="676"/>
        </w:trPr>
        <w:tc>
          <w:tcPr>
            <w:tcW w:w="10425" w:type="dxa"/>
            <w:gridSpan w:val="2"/>
          </w:tcPr>
          <w:p w14:paraId="47242A0D" w14:textId="4143C316" w:rsidR="00D70E94" w:rsidRDefault="000A6BD4" w:rsidP="003B20DF">
            <w:pPr>
              <w:pStyle w:val="TableParagraph"/>
              <w:spacing w:before="110"/>
              <w:ind w:left="15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Parte non pertinente allo specifico accordo illustrato. </w:t>
            </w:r>
            <w:r>
              <w:rPr>
                <w:sz w:val="18"/>
              </w:rPr>
              <w:t>Non si applica ai sensi dell</w:t>
            </w:r>
            <w:r w:rsidR="003B20DF">
              <w:rPr>
                <w:sz w:val="18"/>
              </w:rPr>
              <w:t>’</w:t>
            </w:r>
            <w:r>
              <w:rPr>
                <w:sz w:val="18"/>
              </w:rPr>
              <w:t>art. 5 del DPCM 26/01/2011</w:t>
            </w:r>
          </w:p>
        </w:tc>
      </w:tr>
      <w:tr w:rsidR="00D70E94" w14:paraId="38A1259D" w14:textId="77777777">
        <w:trPr>
          <w:trHeight w:val="735"/>
        </w:trPr>
        <w:tc>
          <w:tcPr>
            <w:tcW w:w="2295" w:type="dxa"/>
            <w:shd w:val="clear" w:color="auto" w:fill="F4F4F4"/>
          </w:tcPr>
          <w:p w14:paraId="055FA56E" w14:textId="77777777" w:rsidR="00D70E94" w:rsidRDefault="000A6BD4">
            <w:pPr>
              <w:pStyle w:val="TableParagraph"/>
              <w:spacing w:before="121" w:line="249" w:lineRule="auto"/>
              <w:ind w:left="786" w:right="7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Sezione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</w:t>
            </w:r>
          </w:p>
        </w:tc>
        <w:tc>
          <w:tcPr>
            <w:tcW w:w="8130" w:type="dxa"/>
            <w:shd w:val="clear" w:color="auto" w:fill="F4F4F4"/>
          </w:tcPr>
          <w:p w14:paraId="415A19EB" w14:textId="77777777" w:rsidR="00D70E94" w:rsidRDefault="000A6BD4">
            <w:pPr>
              <w:pStyle w:val="TableParagraph"/>
              <w:spacing w:before="121" w:line="249" w:lineRule="auto"/>
              <w:ind w:left="52" w:right="7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Illustrazione e specifica attestazione della coerenza con ii </w:t>
            </w:r>
            <w:r>
              <w:rPr>
                <w:rFonts w:ascii="Arial" w:hAnsi="Arial"/>
                <w:b/>
                <w:sz w:val="18"/>
              </w:rPr>
              <w:t>principio di selettività delle</w:t>
            </w:r>
            <w:r>
              <w:rPr>
                <w:rFonts w:ascii="Arial" w:hAns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progressioni economiche finanziate con il Fondo per la contrattazione integrativa</w:t>
            </w:r>
          </w:p>
        </w:tc>
      </w:tr>
      <w:tr w:rsidR="00D70E94" w14:paraId="63A81C25" w14:textId="77777777">
        <w:trPr>
          <w:trHeight w:val="676"/>
        </w:trPr>
        <w:tc>
          <w:tcPr>
            <w:tcW w:w="10425" w:type="dxa"/>
            <w:gridSpan w:val="2"/>
          </w:tcPr>
          <w:p w14:paraId="192CB854" w14:textId="77777777" w:rsidR="00D70E94" w:rsidRDefault="000A6BD4">
            <w:pPr>
              <w:pStyle w:val="TableParagraph"/>
              <w:spacing w:before="110"/>
              <w:ind w:left="1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Parte non pertinente allo specifico accordo illustrato.</w:t>
            </w:r>
          </w:p>
        </w:tc>
      </w:tr>
      <w:tr w:rsidR="00D70E94" w14:paraId="0E1DE5C0" w14:textId="77777777">
        <w:trPr>
          <w:trHeight w:val="734"/>
        </w:trPr>
        <w:tc>
          <w:tcPr>
            <w:tcW w:w="2295" w:type="dxa"/>
            <w:shd w:val="clear" w:color="auto" w:fill="F4F4F4"/>
          </w:tcPr>
          <w:p w14:paraId="434CA908" w14:textId="77777777" w:rsidR="00D70E94" w:rsidRDefault="000A6BD4">
            <w:pPr>
              <w:pStyle w:val="TableParagraph"/>
              <w:spacing w:before="121" w:line="249" w:lineRule="auto"/>
              <w:ind w:left="786" w:right="7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Sezione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</w:t>
            </w:r>
          </w:p>
        </w:tc>
        <w:tc>
          <w:tcPr>
            <w:tcW w:w="8130" w:type="dxa"/>
            <w:shd w:val="clear" w:color="auto" w:fill="F4F4F4"/>
          </w:tcPr>
          <w:p w14:paraId="6EFD7FD4" w14:textId="77777777" w:rsidR="00D70E94" w:rsidRDefault="000A6BD4">
            <w:pPr>
              <w:pStyle w:val="TableParagraph"/>
              <w:spacing w:before="121" w:line="249" w:lineRule="auto"/>
              <w:ind w:left="52" w:right="2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Illustrazione dei risultati attesi dalla sottoscrizione del contratto </w:t>
            </w:r>
            <w:r>
              <w:rPr>
                <w:rFonts w:ascii="Arial"/>
                <w:b/>
                <w:sz w:val="18"/>
              </w:rPr>
              <w:t>integrativo, in correlazione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 gli strumenti di programmazione gestionale</w:t>
            </w:r>
          </w:p>
        </w:tc>
      </w:tr>
      <w:tr w:rsidR="00D70E94" w14:paraId="227B5232" w14:textId="77777777">
        <w:trPr>
          <w:trHeight w:val="645"/>
        </w:trPr>
        <w:tc>
          <w:tcPr>
            <w:tcW w:w="10425" w:type="dxa"/>
            <w:gridSpan w:val="2"/>
            <w:tcBorders>
              <w:bottom w:val="nil"/>
            </w:tcBorders>
          </w:tcPr>
          <w:p w14:paraId="2C03A26F" w14:textId="77777777" w:rsidR="00D70E94" w:rsidRDefault="000A6BD4">
            <w:pPr>
              <w:pStyle w:val="TableParagraph"/>
              <w:spacing w:before="110"/>
              <w:ind w:left="157"/>
              <w:rPr>
                <w:sz w:val="18"/>
              </w:rPr>
            </w:pPr>
            <w:r>
              <w:rPr>
                <w:sz w:val="18"/>
              </w:rPr>
              <w:t>Si precisa, in premessa, che nella scuola non è previsto un Piano della Performance ma il Piano Triennale dell'Offerta</w:t>
            </w:r>
          </w:p>
        </w:tc>
      </w:tr>
    </w:tbl>
    <w:p w14:paraId="700D01C8" w14:textId="77777777" w:rsidR="00D70E94" w:rsidRDefault="00D70E94">
      <w:pPr>
        <w:rPr>
          <w:sz w:val="18"/>
        </w:rPr>
        <w:sectPr w:rsidR="00D70E94">
          <w:pgSz w:w="11900" w:h="16840"/>
          <w:pgMar w:top="1560" w:right="720" w:bottom="340" w:left="520" w:header="80" w:footer="145" w:gutter="0"/>
          <w:cols w:space="720"/>
        </w:sectPr>
      </w:pPr>
    </w:p>
    <w:p w14:paraId="3E0A49A5" w14:textId="77777777" w:rsidR="00D70E94" w:rsidRDefault="00D70E94">
      <w:pPr>
        <w:pStyle w:val="Corpotesto"/>
        <w:rPr>
          <w:sz w:val="5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8130"/>
      </w:tblGrid>
      <w:tr w:rsidR="00D70E94" w14:paraId="0066CA2A" w14:textId="77777777">
        <w:trPr>
          <w:trHeight w:val="2620"/>
        </w:trPr>
        <w:tc>
          <w:tcPr>
            <w:tcW w:w="10425" w:type="dxa"/>
            <w:gridSpan w:val="2"/>
          </w:tcPr>
          <w:p w14:paraId="2BB81FAD" w14:textId="77777777" w:rsidR="00D70E94" w:rsidRDefault="000A6BD4">
            <w:pPr>
              <w:pStyle w:val="TableParagraph"/>
              <w:spacing w:before="110"/>
              <w:ind w:left="157"/>
              <w:rPr>
                <w:sz w:val="18"/>
              </w:rPr>
            </w:pPr>
            <w:r>
              <w:rPr>
                <w:sz w:val="18"/>
              </w:rPr>
              <w:t>Formativa (P.T.O.F.), alla cui realizzaz</w:t>
            </w:r>
            <w:r>
              <w:rPr>
                <w:sz w:val="18"/>
              </w:rPr>
              <w:t>ione è finalizzata l'attività gestionale dell'istituzione.</w:t>
            </w:r>
          </w:p>
          <w:p w14:paraId="51A3F66E" w14:textId="77777777" w:rsidR="00D70E94" w:rsidRDefault="000A6BD4">
            <w:pPr>
              <w:pStyle w:val="TableParagraph"/>
              <w:spacing w:before="9" w:line="249" w:lineRule="auto"/>
              <w:ind w:left="157" w:right="397"/>
              <w:rPr>
                <w:sz w:val="18"/>
              </w:rPr>
            </w:pPr>
            <w:r>
              <w:rPr>
                <w:sz w:val="18"/>
              </w:rPr>
              <w:t>I risultati attesi sono, pertanto, la realizzazione delle attività e dei progetti previsti dal P.T.O.F. e la realizzazione, volta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miglioramento continuo pur in presenza di organici insufficienti</w:t>
            </w:r>
            <w:r>
              <w:rPr>
                <w:sz w:val="18"/>
              </w:rPr>
              <w:t xml:space="preserve"> rispetto agli adempimenti che aumentano progressivamente,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dei servizi amministrativi, tecnici, di pulizia, assistenza e vigilanza coerenti con le finalità del P.T.O.F. e capaci di rispondere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 efficacia alle variegate esigenze dell'utenza dell'Istituzio</w:t>
            </w:r>
            <w:r>
              <w:rPr>
                <w:sz w:val="18"/>
              </w:rPr>
              <w:t>ne scolastica.</w:t>
            </w:r>
          </w:p>
          <w:p w14:paraId="1A31B7D9" w14:textId="77777777" w:rsidR="00D70E94" w:rsidRDefault="000A6BD4">
            <w:pPr>
              <w:pStyle w:val="TableParagraph"/>
              <w:spacing w:before="3" w:line="249" w:lineRule="auto"/>
              <w:ind w:left="157" w:right="143"/>
              <w:rPr>
                <w:sz w:val="18"/>
              </w:rPr>
            </w:pPr>
            <w:r>
              <w:rPr>
                <w:sz w:val="18"/>
              </w:rPr>
              <w:t>Le attività previste saranno monitorate, verificate e valutate sia in sede collegiale, così come previsto dall'attuale normativa, sia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attraverso la rendicontazione e la documentazione al Dirigente Scolastico delle attività effettivamente svo</w:t>
            </w:r>
            <w:r>
              <w:rPr>
                <w:sz w:val="18"/>
              </w:rPr>
              <w:t>lte. Il presente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contratto, pertanto, ha di fatto natura premiale in quanto remunera attività e progetti soggetti a verifiche documentabili sia 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termini quantitativi che qualitativi e non consente forme di compenso per attività il cui espletamento e i </w:t>
            </w:r>
            <w:r>
              <w:rPr>
                <w:sz w:val="18"/>
              </w:rPr>
              <w:t>cui esiti non prevedano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 e rendicontazione.</w:t>
            </w:r>
          </w:p>
        </w:tc>
      </w:tr>
      <w:tr w:rsidR="00D70E94" w14:paraId="004D105E" w14:textId="77777777">
        <w:trPr>
          <w:trHeight w:val="697"/>
        </w:trPr>
        <w:tc>
          <w:tcPr>
            <w:tcW w:w="2295" w:type="dxa"/>
            <w:tcBorders>
              <w:bottom w:val="double" w:sz="2" w:space="0" w:color="545454"/>
            </w:tcBorders>
            <w:shd w:val="clear" w:color="auto" w:fill="F4F4F4"/>
          </w:tcPr>
          <w:p w14:paraId="026667EE" w14:textId="77777777" w:rsidR="00D70E94" w:rsidRDefault="000A6BD4">
            <w:pPr>
              <w:pStyle w:val="TableParagraph"/>
              <w:spacing w:before="121" w:line="249" w:lineRule="auto"/>
              <w:ind w:left="786" w:right="76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Sezione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G</w:t>
            </w:r>
          </w:p>
        </w:tc>
        <w:tc>
          <w:tcPr>
            <w:tcW w:w="8130" w:type="dxa"/>
            <w:tcBorders>
              <w:bottom w:val="double" w:sz="2" w:space="0" w:color="545454"/>
            </w:tcBorders>
            <w:shd w:val="clear" w:color="auto" w:fill="F4F4F4"/>
          </w:tcPr>
          <w:p w14:paraId="2DADD18E" w14:textId="77777777" w:rsidR="00D70E94" w:rsidRDefault="000A6BD4">
            <w:pPr>
              <w:pStyle w:val="TableParagraph"/>
              <w:spacing w:before="121" w:line="249" w:lineRule="auto"/>
              <w:ind w:left="52" w:right="5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Altre informazioni eventualmente ritenute utili per la migliore comprensione degli istituti</w:t>
            </w:r>
            <w:r>
              <w:rPr>
                <w:rFonts w:ascii="Arial"/>
                <w:b/>
                <w:spacing w:val="-4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regolati dal contratto.</w:t>
            </w:r>
          </w:p>
        </w:tc>
      </w:tr>
    </w:tbl>
    <w:p w14:paraId="277986EE" w14:textId="77777777" w:rsidR="00D70E94" w:rsidRDefault="00D70E94">
      <w:pPr>
        <w:spacing w:line="249" w:lineRule="auto"/>
        <w:rPr>
          <w:rFonts w:ascii="Arial"/>
          <w:sz w:val="18"/>
        </w:rPr>
        <w:sectPr w:rsidR="00D70E94">
          <w:pgSz w:w="11900" w:h="16840"/>
          <w:pgMar w:top="1560" w:right="720" w:bottom="340" w:left="520" w:header="80" w:footer="145" w:gutter="0"/>
          <w:cols w:space="720"/>
        </w:sectPr>
      </w:pPr>
    </w:p>
    <w:p w14:paraId="7C3A3110" w14:textId="77777777" w:rsidR="00D70E94" w:rsidRDefault="00D70E94">
      <w:pPr>
        <w:pStyle w:val="Corpotesto"/>
        <w:rPr>
          <w:sz w:val="5"/>
        </w:rPr>
      </w:pPr>
    </w:p>
    <w:p w14:paraId="5F79262A" w14:textId="2F03E072" w:rsidR="00D70E94" w:rsidRDefault="00A22CAC">
      <w:pPr>
        <w:pStyle w:val="Corpotesto"/>
        <w:ind w:left="10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58FCAA99" wp14:editId="2ACDAA1D">
                <wp:extent cx="6629400" cy="2018665"/>
                <wp:effectExtent l="8890" t="7620" r="635" b="2540"/>
                <wp:docPr id="83204568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2018665"/>
                          <a:chOff x="0" y="0"/>
                          <a:chExt cx="10440" cy="3179"/>
                        </a:xfrm>
                      </wpg:grpSpPr>
                      <wps:wsp>
                        <wps:cNvPr id="98532530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457"/>
                            <a:ext cx="10425" cy="27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54545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58A3A76" w14:textId="77777777" w:rsidR="00D70E94" w:rsidRDefault="000A6BD4">
                              <w:pPr>
                                <w:spacing w:before="110" w:line="458" w:lineRule="auto"/>
                                <w:ind w:left="1420" w:right="14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In relazione agli adempimenti previsti dall'art. 11 </w:t>
                              </w:r>
                              <w:r>
                                <w:rPr>
                                  <w:sz w:val="18"/>
                                </w:rPr>
                                <w:t>D.Lgs. 150/2009 integrato dal D.Lgs 141/2011</w:t>
                              </w:r>
                              <w:r>
                                <w:rPr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 DIRIGENTE SCOLASTICO</w:t>
                              </w:r>
                            </w:p>
                            <w:p w14:paraId="12F18EA5" w14:textId="77777777" w:rsidR="00D70E94" w:rsidRDefault="000A6BD4">
                              <w:pPr>
                                <w:spacing w:before="1"/>
                                <w:ind w:left="1418" w:right="14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DISPONE</w:t>
                              </w:r>
                            </w:p>
                            <w:p w14:paraId="57FA183F" w14:textId="77777777" w:rsidR="00D70E94" w:rsidRDefault="00D70E94">
                              <w:pPr>
                                <w:spacing w:before="5"/>
                                <w:rPr>
                                  <w:sz w:val="16"/>
                                </w:rPr>
                              </w:pPr>
                            </w:p>
                            <w:p w14:paraId="30810D97" w14:textId="77777777" w:rsidR="00D70E94" w:rsidRDefault="000A6BD4">
                              <w:pPr>
                                <w:spacing w:before="1" w:line="249" w:lineRule="auto"/>
                                <w:ind w:left="149" w:right="4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 pubblicazione e diffusione dell'Ipotesi di Contrattazione sottoscritta in data 07/12/2023, in attesa che i Revisori dei Conti</w:t>
                              </w:r>
                              <w:r>
                                <w:rPr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esprimano il prescritto parere di compatibilità f</w:t>
                              </w:r>
                              <w:r>
                                <w:rPr>
                                  <w:sz w:val="18"/>
                                </w:rPr>
                                <w:t>inanziaria.</w:t>
                              </w:r>
                            </w:p>
                            <w:p w14:paraId="61F3387D" w14:textId="77777777" w:rsidR="00D70E94" w:rsidRDefault="000A6BD4">
                              <w:pPr>
                                <w:spacing w:before="1" w:line="249" w:lineRule="auto"/>
                                <w:ind w:left="149" w:right="2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Allega alla medesima contrattazione, la relazione tecnico-finanziaria del Direttore SGA e la presente relazione illustrativa,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finalizzata a garantire la trasparenza in merito alla gestione dell'intero processo amministrativo/gestionale per la </w:t>
                              </w:r>
                              <w:r>
                                <w:rPr>
                                  <w:sz w:val="18"/>
                                </w:rPr>
                                <w:t>realizzazione</w:t>
                              </w:r>
                              <w:r>
                                <w:rPr>
                                  <w:spacing w:val="-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 PTOF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976083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0425" cy="45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 w="9525">
                            <a:solidFill>
                              <a:srgbClr val="54545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5B06A2" w14:textId="77777777" w:rsidR="00D70E94" w:rsidRDefault="000A6BD4">
                              <w:pPr>
                                <w:spacing w:before="79"/>
                                <w:ind w:left="1418" w:right="1418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Conclusioni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FCAA99" id="Group 2" o:spid="_x0000_s1026" style="width:522pt;height:158.95pt;mso-position-horizontal-relative:char;mso-position-vertical-relative:line" coordsize="10440,3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7;top:457;width:10425;height: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" filled="f" strokecolor="#545454">
                  <v:textbox inset="0,0,0,0">
                    <w:txbxContent>
                      <w:p w14:paraId="358A3A76" w14:textId="77777777" w:rsidR="00D70E94" w:rsidRDefault="000A6BD4">
                        <w:pPr>
                          <w:spacing w:before="110" w:line="458" w:lineRule="auto"/>
                          <w:ind w:left="1420" w:right="14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In relazione agli adempimenti previsti dall'art. 11 </w:t>
                        </w:r>
                        <w:r>
                          <w:rPr>
                            <w:sz w:val="18"/>
                          </w:rPr>
                          <w:t>D.Lgs. 150/2009 integrato dal D.Lgs 141/2011</w:t>
                        </w:r>
                        <w:r>
                          <w:rPr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 DIRIGENTE SCOLASTICO</w:t>
                        </w:r>
                      </w:p>
                      <w:p w14:paraId="12F18EA5" w14:textId="77777777" w:rsidR="00D70E94" w:rsidRDefault="000A6BD4">
                        <w:pPr>
                          <w:spacing w:before="1"/>
                          <w:ind w:left="1418" w:right="14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DISPONE</w:t>
                        </w:r>
                      </w:p>
                      <w:p w14:paraId="57FA183F" w14:textId="77777777" w:rsidR="00D70E94" w:rsidRDefault="00D70E94">
                        <w:pPr>
                          <w:spacing w:before="5"/>
                          <w:rPr>
                            <w:sz w:val="16"/>
                          </w:rPr>
                        </w:pPr>
                      </w:p>
                      <w:p w14:paraId="30810D97" w14:textId="77777777" w:rsidR="00D70E94" w:rsidRDefault="000A6BD4">
                        <w:pPr>
                          <w:spacing w:before="1" w:line="249" w:lineRule="auto"/>
                          <w:ind w:left="149" w:right="4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 pubblicazione e diffusione dell'Ipotesi di Contrattazione sottoscritta in data 07/12/2023, in attesa che i Revisori dei Conti</w:t>
                        </w:r>
                        <w:r>
                          <w:rPr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esprimano il prescritto parere di compatibilità f</w:t>
                        </w:r>
                        <w:r>
                          <w:rPr>
                            <w:sz w:val="18"/>
                          </w:rPr>
                          <w:t>inanziaria.</w:t>
                        </w:r>
                      </w:p>
                      <w:p w14:paraId="61F3387D" w14:textId="77777777" w:rsidR="00D70E94" w:rsidRDefault="000A6BD4">
                        <w:pPr>
                          <w:spacing w:before="1" w:line="249" w:lineRule="auto"/>
                          <w:ind w:left="149" w:right="2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Allega alla medesima contrattazione, la relazione tecnico-finanziaria del Direttore SGA e la presente relazione illustrativa,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finalizzata a garantire la trasparenza in merito alla gestione dell'intero processo amministrativo/gestionale per la </w:t>
                        </w:r>
                        <w:r>
                          <w:rPr>
                            <w:sz w:val="18"/>
                          </w:rPr>
                          <w:t>realizzazione</w:t>
                        </w:r>
                        <w:r>
                          <w:rPr>
                            <w:spacing w:val="-4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 PTOF</w:t>
                        </w:r>
                      </w:p>
                    </w:txbxContent>
                  </v:textbox>
                </v:shape>
                <v:shape id="_x0000_s1028" type="#_x0000_t202" style="position:absolute;left:7;top:7;width:1042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" fillcolor="#f4f4f4" strokecolor="#545454">
                  <v:textbox inset="0,0,0,0">
                    <w:txbxContent>
                      <w:p w14:paraId="685B06A2" w14:textId="77777777" w:rsidR="00D70E94" w:rsidRDefault="000A6BD4">
                        <w:pPr>
                          <w:spacing w:before="79"/>
                          <w:ind w:left="1418" w:right="1418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Conclusioni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B9F857" w14:textId="77777777" w:rsidR="00D70E94" w:rsidRDefault="00D70E94">
      <w:pPr>
        <w:pStyle w:val="Corpotesto"/>
        <w:rPr>
          <w:sz w:val="20"/>
        </w:rPr>
      </w:pPr>
    </w:p>
    <w:p w14:paraId="0A790EB4" w14:textId="77777777" w:rsidR="00D70E94" w:rsidRDefault="00D70E94">
      <w:pPr>
        <w:pStyle w:val="Corpotesto"/>
        <w:rPr>
          <w:sz w:val="20"/>
        </w:rPr>
      </w:pPr>
    </w:p>
    <w:p w14:paraId="6135D4D9" w14:textId="77777777" w:rsidR="00D70E94" w:rsidRDefault="00D70E94">
      <w:pPr>
        <w:pStyle w:val="Corpotesto"/>
        <w:rPr>
          <w:sz w:val="20"/>
        </w:rPr>
      </w:pPr>
    </w:p>
    <w:p w14:paraId="69337148" w14:textId="77777777" w:rsidR="00D70E94" w:rsidRDefault="00D70E94">
      <w:pPr>
        <w:pStyle w:val="Corpotesto"/>
        <w:spacing w:before="6"/>
        <w:rPr>
          <w:sz w:val="23"/>
        </w:rPr>
      </w:pPr>
    </w:p>
    <w:p w14:paraId="758DB8EF" w14:textId="10B1C8F8" w:rsidR="00D70E94" w:rsidRDefault="000A6BD4">
      <w:pPr>
        <w:tabs>
          <w:tab w:val="left" w:pos="6234"/>
        </w:tabs>
        <w:spacing w:before="94"/>
        <w:ind w:left="1494"/>
        <w:rPr>
          <w:sz w:val="18"/>
        </w:rPr>
      </w:pPr>
      <w:r>
        <w:rPr>
          <w:sz w:val="18"/>
        </w:rPr>
        <w:t>Data:</w:t>
      </w:r>
      <w:r>
        <w:rPr>
          <w:spacing w:val="-1"/>
          <w:sz w:val="18"/>
        </w:rPr>
        <w:t xml:space="preserve"> </w:t>
      </w:r>
      <w:r>
        <w:rPr>
          <w:rFonts w:ascii="Arial"/>
          <w:b/>
          <w:sz w:val="18"/>
        </w:rPr>
        <w:t>12-12-2023</w:t>
      </w:r>
      <w:r>
        <w:rPr>
          <w:rFonts w:ascii="Arial"/>
          <w:b/>
          <w:sz w:val="18"/>
        </w:rPr>
        <w:tab/>
      </w:r>
      <w:r>
        <w:rPr>
          <w:sz w:val="18"/>
        </w:rPr>
        <w:t>IL DIRIGENTE SCOLASTICO</w:t>
      </w:r>
    </w:p>
    <w:p w14:paraId="0F779E00" w14:textId="001B1648" w:rsidR="003B20DF" w:rsidRDefault="003B20DF">
      <w:pPr>
        <w:tabs>
          <w:tab w:val="left" w:pos="6234"/>
        </w:tabs>
        <w:spacing w:before="94"/>
        <w:ind w:left="1494"/>
        <w:rPr>
          <w:sz w:val="18"/>
        </w:rPr>
      </w:pPr>
      <w:r>
        <w:rPr>
          <w:sz w:val="18"/>
        </w:rPr>
        <w:tab/>
        <w:t>Dott.ssa Valeria MIOTTI</w:t>
      </w:r>
    </w:p>
    <w:sectPr w:rsidR="003B20DF">
      <w:pgSz w:w="11900" w:h="16840"/>
      <w:pgMar w:top="1560" w:right="720" w:bottom="340" w:left="520" w:header="80" w:footer="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196CD" w14:textId="77777777" w:rsidR="000A6BD4" w:rsidRDefault="000A6BD4">
      <w:r>
        <w:separator/>
      </w:r>
    </w:p>
  </w:endnote>
  <w:endnote w:type="continuationSeparator" w:id="0">
    <w:p w14:paraId="47D22187" w14:textId="77777777" w:rsidR="000A6BD4" w:rsidRDefault="000A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84937" w14:textId="50E6183B" w:rsidR="00D70E94" w:rsidRDefault="00A22CA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82528" behindDoc="1" locked="0" layoutInCell="1" allowOverlap="1" wp14:anchorId="61CC0320" wp14:editId="0EF7BBA3">
              <wp:simplePos x="0" y="0"/>
              <wp:positionH relativeFrom="page">
                <wp:posOffset>368300</wp:posOffset>
              </wp:positionH>
              <wp:positionV relativeFrom="page">
                <wp:posOffset>10461625</wp:posOffset>
              </wp:positionV>
              <wp:extent cx="1567815" cy="139065"/>
              <wp:effectExtent l="0" t="0" r="0" b="0"/>
              <wp:wrapNone/>
              <wp:docPr id="4954262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78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7EA6E" w14:textId="77777777" w:rsidR="00D70E94" w:rsidRDefault="000A6BD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Data di stampa: 12-12-2023 19:06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CC03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9pt;margin-top:823.75pt;width:123.45pt;height:10.95pt;z-index:-15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8C2tQIAALg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" filled="f" stroked="f">
              <v:textbox inset="0,0,0,0">
                <w:txbxContent>
                  <w:p w14:paraId="59B7EA6E" w14:textId="77777777" w:rsidR="00D70E94" w:rsidRDefault="000A6BD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Data di stampa: 12-12-2023 19:06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83040" behindDoc="1" locked="0" layoutInCell="1" allowOverlap="1" wp14:anchorId="6AA0CAA0" wp14:editId="5299000E">
              <wp:simplePos x="0" y="0"/>
              <wp:positionH relativeFrom="page">
                <wp:posOffset>6400800</wp:posOffset>
              </wp:positionH>
              <wp:positionV relativeFrom="page">
                <wp:posOffset>10461625</wp:posOffset>
              </wp:positionV>
              <wp:extent cx="656590" cy="139065"/>
              <wp:effectExtent l="0" t="0" r="0" b="0"/>
              <wp:wrapNone/>
              <wp:docPr id="14336314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5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FBB53D" w14:textId="30AF3135" w:rsidR="00D70E94" w:rsidRDefault="000A6BD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466D">
                            <w:rPr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di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A0CAA0" id="Text Box 1" o:spid="_x0000_s1031" type="#_x0000_t202" style="position:absolute;margin-left:7in;margin-top:823.75pt;width:51.7pt;height:10.95pt;z-index:-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NaXtgIAALgFAAAOAAAAZHJzL2Uyb0RvYy54bWysVG1vmzAQ/j5p/8Hyd8pLgAZ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" filled="f" stroked="f">
              <v:textbox inset="0,0,0,0">
                <w:txbxContent>
                  <w:p w14:paraId="1FFBB53D" w14:textId="30AF3135" w:rsidR="00D70E94" w:rsidRDefault="000A6BD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466D">
                      <w:rPr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di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A15C6" w14:textId="77777777" w:rsidR="000A6BD4" w:rsidRDefault="000A6BD4">
      <w:r>
        <w:separator/>
      </w:r>
    </w:p>
  </w:footnote>
  <w:footnote w:type="continuationSeparator" w:id="0">
    <w:p w14:paraId="445CEA0B" w14:textId="77777777" w:rsidR="000A6BD4" w:rsidRDefault="000A6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BE167" w14:textId="0EBC02F2" w:rsidR="00D70E94" w:rsidRDefault="000A6BD4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381504" behindDoc="1" locked="0" layoutInCell="1" allowOverlap="1" wp14:anchorId="239CCBB7" wp14:editId="513FFB21">
          <wp:simplePos x="0" y="0"/>
          <wp:positionH relativeFrom="page">
            <wp:posOffset>349250</wp:posOffset>
          </wp:positionH>
          <wp:positionV relativeFrom="page">
            <wp:posOffset>50800</wp:posOffset>
          </wp:positionV>
          <wp:extent cx="790194" cy="8692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194" cy="8692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2CAC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82016" behindDoc="1" locked="0" layoutInCell="1" allowOverlap="1" wp14:anchorId="1E91FE0D" wp14:editId="16B73D6C">
              <wp:simplePos x="0" y="0"/>
              <wp:positionH relativeFrom="page">
                <wp:posOffset>1876425</wp:posOffset>
              </wp:positionH>
              <wp:positionV relativeFrom="page">
                <wp:posOffset>126365</wp:posOffset>
              </wp:positionV>
              <wp:extent cx="3803650" cy="542925"/>
              <wp:effectExtent l="0" t="0" r="0" b="0"/>
              <wp:wrapNone/>
              <wp:docPr id="20862893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365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642CF" w14:textId="77777777" w:rsidR="00D70E94" w:rsidRDefault="000A6BD4">
                          <w:pPr>
                            <w:spacing w:before="38" w:line="208" w:lineRule="auto"/>
                            <w:ind w:left="1066" w:right="1064" w:hanging="1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Ministero dell'Istruzione e del Merito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Ufficio Scolastico Regionale: PIEMONTE</w:t>
                          </w:r>
                          <w:r>
                            <w:rPr>
                              <w:rFonts w:ascii="Arial"/>
                              <w:b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IC I.C. FAVRIA</w:t>
                          </w:r>
                        </w:p>
                        <w:p w14:paraId="4F3DBE83" w14:textId="77777777" w:rsidR="00D70E94" w:rsidRDefault="000A6BD4">
                          <w:pPr>
                            <w:spacing w:before="1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10083 FAVRIA </w:t>
                          </w:r>
                          <w:r>
                            <w:rPr>
                              <w:sz w:val="16"/>
                            </w:rPr>
                            <w:t>(TO) PIAZZA REPUBBLICA 6 C.F. 85502080014 C.M. TOIC865006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1FE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147.75pt;margin-top:9.95pt;width:299.5pt;height:42.75pt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FWhswIAALI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" filled="f" stroked="f">
              <v:textbox inset="0,0,0,0">
                <w:txbxContent>
                  <w:p w14:paraId="140642CF" w14:textId="77777777" w:rsidR="00D70E94" w:rsidRDefault="000A6BD4">
                    <w:pPr>
                      <w:spacing w:before="38" w:line="208" w:lineRule="auto"/>
                      <w:ind w:left="1066" w:right="1064" w:hanging="1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Ministero dell'Istruzione e del Merito</w:t>
                    </w:r>
                    <w:r>
                      <w:rPr>
                        <w:rFonts w:asci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Ufficio Scolastico Regionale: PIEMONTE</w:t>
                    </w:r>
                    <w:r>
                      <w:rPr>
                        <w:rFonts w:ascii="Arial"/>
                        <w:b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IC I.C. FAVRIA</w:t>
                    </w:r>
                  </w:p>
                  <w:p w14:paraId="4F3DBE83" w14:textId="77777777" w:rsidR="00D70E94" w:rsidRDefault="000A6BD4">
                    <w:pPr>
                      <w:spacing w:before="1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10083 FAVRIA </w:t>
                    </w:r>
                    <w:r>
                      <w:rPr>
                        <w:sz w:val="16"/>
                      </w:rPr>
                      <w:t>(TO) PIAZZA REPUBBLICA 6 C.F. 85502080014 C.M. TOIC865006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73545"/>
    <w:multiLevelType w:val="hybridMultilevel"/>
    <w:tmpl w:val="949486E2"/>
    <w:lvl w:ilvl="0" w:tplc="18365248">
      <w:numFmt w:val="bullet"/>
      <w:lvlText w:val="●"/>
      <w:lvlJc w:val="left"/>
      <w:pPr>
        <w:ind w:left="642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it-IT" w:eastAsia="en-US" w:bidi="ar-SA"/>
      </w:rPr>
    </w:lvl>
    <w:lvl w:ilvl="1" w:tplc="E98EAB36">
      <w:numFmt w:val="bullet"/>
      <w:lvlText w:val="•"/>
      <w:lvlJc w:val="left"/>
      <w:pPr>
        <w:ind w:left="1252" w:hanging="155"/>
      </w:pPr>
      <w:rPr>
        <w:rFonts w:hint="default"/>
        <w:lang w:val="it-IT" w:eastAsia="en-US" w:bidi="ar-SA"/>
      </w:rPr>
    </w:lvl>
    <w:lvl w:ilvl="2" w:tplc="B5EE1A36">
      <w:numFmt w:val="bullet"/>
      <w:lvlText w:val="•"/>
      <w:lvlJc w:val="left"/>
      <w:pPr>
        <w:ind w:left="1865" w:hanging="155"/>
      </w:pPr>
      <w:rPr>
        <w:rFonts w:hint="default"/>
        <w:lang w:val="it-IT" w:eastAsia="en-US" w:bidi="ar-SA"/>
      </w:rPr>
    </w:lvl>
    <w:lvl w:ilvl="3" w:tplc="13DADF46">
      <w:numFmt w:val="bullet"/>
      <w:lvlText w:val="•"/>
      <w:lvlJc w:val="left"/>
      <w:pPr>
        <w:ind w:left="2477" w:hanging="155"/>
      </w:pPr>
      <w:rPr>
        <w:rFonts w:hint="default"/>
        <w:lang w:val="it-IT" w:eastAsia="en-US" w:bidi="ar-SA"/>
      </w:rPr>
    </w:lvl>
    <w:lvl w:ilvl="4" w:tplc="0B1A3BC6">
      <w:numFmt w:val="bullet"/>
      <w:lvlText w:val="•"/>
      <w:lvlJc w:val="left"/>
      <w:pPr>
        <w:ind w:left="3090" w:hanging="155"/>
      </w:pPr>
      <w:rPr>
        <w:rFonts w:hint="default"/>
        <w:lang w:val="it-IT" w:eastAsia="en-US" w:bidi="ar-SA"/>
      </w:rPr>
    </w:lvl>
    <w:lvl w:ilvl="5" w:tplc="9B2A0CBE">
      <w:numFmt w:val="bullet"/>
      <w:lvlText w:val="•"/>
      <w:lvlJc w:val="left"/>
      <w:pPr>
        <w:ind w:left="3702" w:hanging="155"/>
      </w:pPr>
      <w:rPr>
        <w:rFonts w:hint="default"/>
        <w:lang w:val="it-IT" w:eastAsia="en-US" w:bidi="ar-SA"/>
      </w:rPr>
    </w:lvl>
    <w:lvl w:ilvl="6" w:tplc="2A92A112">
      <w:numFmt w:val="bullet"/>
      <w:lvlText w:val="•"/>
      <w:lvlJc w:val="left"/>
      <w:pPr>
        <w:ind w:left="4315" w:hanging="155"/>
      </w:pPr>
      <w:rPr>
        <w:rFonts w:hint="default"/>
        <w:lang w:val="it-IT" w:eastAsia="en-US" w:bidi="ar-SA"/>
      </w:rPr>
    </w:lvl>
    <w:lvl w:ilvl="7" w:tplc="9E4C540E">
      <w:numFmt w:val="bullet"/>
      <w:lvlText w:val="•"/>
      <w:lvlJc w:val="left"/>
      <w:pPr>
        <w:ind w:left="4927" w:hanging="155"/>
      </w:pPr>
      <w:rPr>
        <w:rFonts w:hint="default"/>
        <w:lang w:val="it-IT" w:eastAsia="en-US" w:bidi="ar-SA"/>
      </w:rPr>
    </w:lvl>
    <w:lvl w:ilvl="8" w:tplc="F39680CC">
      <w:numFmt w:val="bullet"/>
      <w:lvlText w:val="•"/>
      <w:lvlJc w:val="left"/>
      <w:pPr>
        <w:ind w:left="5540" w:hanging="155"/>
      </w:pPr>
      <w:rPr>
        <w:rFonts w:hint="default"/>
        <w:lang w:val="it-IT" w:eastAsia="en-US" w:bidi="ar-SA"/>
      </w:rPr>
    </w:lvl>
  </w:abstractNum>
  <w:abstractNum w:abstractNumId="1" w15:restartNumberingAfterBreak="0">
    <w:nsid w:val="5052273A"/>
    <w:multiLevelType w:val="hybridMultilevel"/>
    <w:tmpl w:val="14240734"/>
    <w:lvl w:ilvl="0" w:tplc="AB623ED4">
      <w:numFmt w:val="bullet"/>
      <w:lvlText w:val="●"/>
      <w:lvlJc w:val="left"/>
      <w:pPr>
        <w:ind w:left="612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it-IT" w:eastAsia="en-US" w:bidi="ar-SA"/>
      </w:rPr>
    </w:lvl>
    <w:lvl w:ilvl="1" w:tplc="A7F03510">
      <w:numFmt w:val="bullet"/>
      <w:lvlText w:val="•"/>
      <w:lvlJc w:val="left"/>
      <w:pPr>
        <w:ind w:left="1368" w:hanging="155"/>
      </w:pPr>
      <w:rPr>
        <w:rFonts w:hint="default"/>
        <w:lang w:val="it-IT" w:eastAsia="en-US" w:bidi="ar-SA"/>
      </w:rPr>
    </w:lvl>
    <w:lvl w:ilvl="2" w:tplc="2DDC9818">
      <w:numFmt w:val="bullet"/>
      <w:lvlText w:val="•"/>
      <w:lvlJc w:val="left"/>
      <w:pPr>
        <w:ind w:left="2116" w:hanging="155"/>
      </w:pPr>
      <w:rPr>
        <w:rFonts w:hint="default"/>
        <w:lang w:val="it-IT" w:eastAsia="en-US" w:bidi="ar-SA"/>
      </w:rPr>
    </w:lvl>
    <w:lvl w:ilvl="3" w:tplc="4F086D9A">
      <w:numFmt w:val="bullet"/>
      <w:lvlText w:val="•"/>
      <w:lvlJc w:val="left"/>
      <w:pPr>
        <w:ind w:left="2864" w:hanging="155"/>
      </w:pPr>
      <w:rPr>
        <w:rFonts w:hint="default"/>
        <w:lang w:val="it-IT" w:eastAsia="en-US" w:bidi="ar-SA"/>
      </w:rPr>
    </w:lvl>
    <w:lvl w:ilvl="4" w:tplc="284A18E2">
      <w:numFmt w:val="bullet"/>
      <w:lvlText w:val="•"/>
      <w:lvlJc w:val="left"/>
      <w:pPr>
        <w:ind w:left="3612" w:hanging="155"/>
      </w:pPr>
      <w:rPr>
        <w:rFonts w:hint="default"/>
        <w:lang w:val="it-IT" w:eastAsia="en-US" w:bidi="ar-SA"/>
      </w:rPr>
    </w:lvl>
    <w:lvl w:ilvl="5" w:tplc="0C90463A">
      <w:numFmt w:val="bullet"/>
      <w:lvlText w:val="•"/>
      <w:lvlJc w:val="left"/>
      <w:pPr>
        <w:ind w:left="4360" w:hanging="155"/>
      </w:pPr>
      <w:rPr>
        <w:rFonts w:hint="default"/>
        <w:lang w:val="it-IT" w:eastAsia="en-US" w:bidi="ar-SA"/>
      </w:rPr>
    </w:lvl>
    <w:lvl w:ilvl="6" w:tplc="AD38C07A">
      <w:numFmt w:val="bullet"/>
      <w:lvlText w:val="•"/>
      <w:lvlJc w:val="left"/>
      <w:pPr>
        <w:ind w:left="5108" w:hanging="155"/>
      </w:pPr>
      <w:rPr>
        <w:rFonts w:hint="default"/>
        <w:lang w:val="it-IT" w:eastAsia="en-US" w:bidi="ar-SA"/>
      </w:rPr>
    </w:lvl>
    <w:lvl w:ilvl="7" w:tplc="BDFA93A4">
      <w:numFmt w:val="bullet"/>
      <w:lvlText w:val="•"/>
      <w:lvlJc w:val="left"/>
      <w:pPr>
        <w:ind w:left="5856" w:hanging="155"/>
      </w:pPr>
      <w:rPr>
        <w:rFonts w:hint="default"/>
        <w:lang w:val="it-IT" w:eastAsia="en-US" w:bidi="ar-SA"/>
      </w:rPr>
    </w:lvl>
    <w:lvl w:ilvl="8" w:tplc="9BFEDF14">
      <w:numFmt w:val="bullet"/>
      <w:lvlText w:val="•"/>
      <w:lvlJc w:val="left"/>
      <w:pPr>
        <w:ind w:left="6604" w:hanging="155"/>
      </w:pPr>
      <w:rPr>
        <w:rFonts w:hint="default"/>
        <w:lang w:val="it-IT" w:eastAsia="en-US" w:bidi="ar-SA"/>
      </w:rPr>
    </w:lvl>
  </w:abstractNum>
  <w:abstractNum w:abstractNumId="2" w15:restartNumberingAfterBreak="0">
    <w:nsid w:val="5C074804"/>
    <w:multiLevelType w:val="hybridMultilevel"/>
    <w:tmpl w:val="158632B4"/>
    <w:lvl w:ilvl="0" w:tplc="8BCED8A2">
      <w:numFmt w:val="bullet"/>
      <w:lvlText w:val="●"/>
      <w:lvlJc w:val="left"/>
      <w:pPr>
        <w:ind w:left="642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it-IT" w:eastAsia="en-US" w:bidi="ar-SA"/>
      </w:rPr>
    </w:lvl>
    <w:lvl w:ilvl="1" w:tplc="575A720A">
      <w:numFmt w:val="bullet"/>
      <w:lvlText w:val="•"/>
      <w:lvlJc w:val="left"/>
      <w:pPr>
        <w:ind w:left="1252" w:hanging="155"/>
      </w:pPr>
      <w:rPr>
        <w:rFonts w:hint="default"/>
        <w:lang w:val="it-IT" w:eastAsia="en-US" w:bidi="ar-SA"/>
      </w:rPr>
    </w:lvl>
    <w:lvl w:ilvl="2" w:tplc="80828162">
      <w:numFmt w:val="bullet"/>
      <w:lvlText w:val="•"/>
      <w:lvlJc w:val="left"/>
      <w:pPr>
        <w:ind w:left="1865" w:hanging="155"/>
      </w:pPr>
      <w:rPr>
        <w:rFonts w:hint="default"/>
        <w:lang w:val="it-IT" w:eastAsia="en-US" w:bidi="ar-SA"/>
      </w:rPr>
    </w:lvl>
    <w:lvl w:ilvl="3" w:tplc="11F2E4DC">
      <w:numFmt w:val="bullet"/>
      <w:lvlText w:val="•"/>
      <w:lvlJc w:val="left"/>
      <w:pPr>
        <w:ind w:left="2477" w:hanging="155"/>
      </w:pPr>
      <w:rPr>
        <w:rFonts w:hint="default"/>
        <w:lang w:val="it-IT" w:eastAsia="en-US" w:bidi="ar-SA"/>
      </w:rPr>
    </w:lvl>
    <w:lvl w:ilvl="4" w:tplc="67C0CE10">
      <w:numFmt w:val="bullet"/>
      <w:lvlText w:val="•"/>
      <w:lvlJc w:val="left"/>
      <w:pPr>
        <w:ind w:left="3090" w:hanging="155"/>
      </w:pPr>
      <w:rPr>
        <w:rFonts w:hint="default"/>
        <w:lang w:val="it-IT" w:eastAsia="en-US" w:bidi="ar-SA"/>
      </w:rPr>
    </w:lvl>
    <w:lvl w:ilvl="5" w:tplc="F6C0A69A">
      <w:numFmt w:val="bullet"/>
      <w:lvlText w:val="•"/>
      <w:lvlJc w:val="left"/>
      <w:pPr>
        <w:ind w:left="3702" w:hanging="155"/>
      </w:pPr>
      <w:rPr>
        <w:rFonts w:hint="default"/>
        <w:lang w:val="it-IT" w:eastAsia="en-US" w:bidi="ar-SA"/>
      </w:rPr>
    </w:lvl>
    <w:lvl w:ilvl="6" w:tplc="DE143080">
      <w:numFmt w:val="bullet"/>
      <w:lvlText w:val="•"/>
      <w:lvlJc w:val="left"/>
      <w:pPr>
        <w:ind w:left="4315" w:hanging="155"/>
      </w:pPr>
      <w:rPr>
        <w:rFonts w:hint="default"/>
        <w:lang w:val="it-IT" w:eastAsia="en-US" w:bidi="ar-SA"/>
      </w:rPr>
    </w:lvl>
    <w:lvl w:ilvl="7" w:tplc="049AF696">
      <w:numFmt w:val="bullet"/>
      <w:lvlText w:val="•"/>
      <w:lvlJc w:val="left"/>
      <w:pPr>
        <w:ind w:left="4927" w:hanging="155"/>
      </w:pPr>
      <w:rPr>
        <w:rFonts w:hint="default"/>
        <w:lang w:val="it-IT" w:eastAsia="en-US" w:bidi="ar-SA"/>
      </w:rPr>
    </w:lvl>
    <w:lvl w:ilvl="8" w:tplc="744ADE12">
      <w:numFmt w:val="bullet"/>
      <w:lvlText w:val="•"/>
      <w:lvlJc w:val="left"/>
      <w:pPr>
        <w:ind w:left="5540" w:hanging="155"/>
      </w:pPr>
      <w:rPr>
        <w:rFonts w:hint="default"/>
        <w:lang w:val="it-IT" w:eastAsia="en-US" w:bidi="ar-SA"/>
      </w:rPr>
    </w:lvl>
  </w:abstractNum>
  <w:abstractNum w:abstractNumId="3" w15:restartNumberingAfterBreak="0">
    <w:nsid w:val="60CF2A4A"/>
    <w:multiLevelType w:val="hybridMultilevel"/>
    <w:tmpl w:val="046627A8"/>
    <w:lvl w:ilvl="0" w:tplc="E2464C9C">
      <w:numFmt w:val="bullet"/>
      <w:lvlText w:val="●"/>
      <w:lvlJc w:val="left"/>
      <w:pPr>
        <w:ind w:left="612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it-IT" w:eastAsia="en-US" w:bidi="ar-SA"/>
      </w:rPr>
    </w:lvl>
    <w:lvl w:ilvl="1" w:tplc="62AE0956">
      <w:numFmt w:val="bullet"/>
      <w:lvlText w:val="•"/>
      <w:lvlJc w:val="left"/>
      <w:pPr>
        <w:ind w:left="1599" w:hanging="155"/>
      </w:pPr>
      <w:rPr>
        <w:rFonts w:hint="default"/>
        <w:lang w:val="it-IT" w:eastAsia="en-US" w:bidi="ar-SA"/>
      </w:rPr>
    </w:lvl>
    <w:lvl w:ilvl="2" w:tplc="81306D90">
      <w:numFmt w:val="bullet"/>
      <w:lvlText w:val="•"/>
      <w:lvlJc w:val="left"/>
      <w:pPr>
        <w:ind w:left="2578" w:hanging="155"/>
      </w:pPr>
      <w:rPr>
        <w:rFonts w:hint="default"/>
        <w:lang w:val="it-IT" w:eastAsia="en-US" w:bidi="ar-SA"/>
      </w:rPr>
    </w:lvl>
    <w:lvl w:ilvl="3" w:tplc="B030CF28">
      <w:numFmt w:val="bullet"/>
      <w:lvlText w:val="•"/>
      <w:lvlJc w:val="left"/>
      <w:pPr>
        <w:ind w:left="3557" w:hanging="155"/>
      </w:pPr>
      <w:rPr>
        <w:rFonts w:hint="default"/>
        <w:lang w:val="it-IT" w:eastAsia="en-US" w:bidi="ar-SA"/>
      </w:rPr>
    </w:lvl>
    <w:lvl w:ilvl="4" w:tplc="DFC2D74A">
      <w:numFmt w:val="bullet"/>
      <w:lvlText w:val="•"/>
      <w:lvlJc w:val="left"/>
      <w:pPr>
        <w:ind w:left="4536" w:hanging="155"/>
      </w:pPr>
      <w:rPr>
        <w:rFonts w:hint="default"/>
        <w:lang w:val="it-IT" w:eastAsia="en-US" w:bidi="ar-SA"/>
      </w:rPr>
    </w:lvl>
    <w:lvl w:ilvl="5" w:tplc="CCEE8242">
      <w:numFmt w:val="bullet"/>
      <w:lvlText w:val="•"/>
      <w:lvlJc w:val="left"/>
      <w:pPr>
        <w:ind w:left="5515" w:hanging="155"/>
      </w:pPr>
      <w:rPr>
        <w:rFonts w:hint="default"/>
        <w:lang w:val="it-IT" w:eastAsia="en-US" w:bidi="ar-SA"/>
      </w:rPr>
    </w:lvl>
    <w:lvl w:ilvl="6" w:tplc="7BFA9606">
      <w:numFmt w:val="bullet"/>
      <w:lvlText w:val="•"/>
      <w:lvlJc w:val="left"/>
      <w:pPr>
        <w:ind w:left="6494" w:hanging="155"/>
      </w:pPr>
      <w:rPr>
        <w:rFonts w:hint="default"/>
        <w:lang w:val="it-IT" w:eastAsia="en-US" w:bidi="ar-SA"/>
      </w:rPr>
    </w:lvl>
    <w:lvl w:ilvl="7" w:tplc="FBE8BE2A">
      <w:numFmt w:val="bullet"/>
      <w:lvlText w:val="•"/>
      <w:lvlJc w:val="left"/>
      <w:pPr>
        <w:ind w:left="7473" w:hanging="155"/>
      </w:pPr>
      <w:rPr>
        <w:rFonts w:hint="default"/>
        <w:lang w:val="it-IT" w:eastAsia="en-US" w:bidi="ar-SA"/>
      </w:rPr>
    </w:lvl>
    <w:lvl w:ilvl="8" w:tplc="025E2BEE">
      <w:numFmt w:val="bullet"/>
      <w:lvlText w:val="•"/>
      <w:lvlJc w:val="left"/>
      <w:pPr>
        <w:ind w:left="8452" w:hanging="155"/>
      </w:pPr>
      <w:rPr>
        <w:rFonts w:hint="default"/>
        <w:lang w:val="it-IT" w:eastAsia="en-US" w:bidi="ar-SA"/>
      </w:rPr>
    </w:lvl>
  </w:abstractNum>
  <w:abstractNum w:abstractNumId="4" w15:restartNumberingAfterBreak="0">
    <w:nsid w:val="62745095"/>
    <w:multiLevelType w:val="hybridMultilevel"/>
    <w:tmpl w:val="3F76240A"/>
    <w:lvl w:ilvl="0" w:tplc="E27C4AE4">
      <w:numFmt w:val="bullet"/>
      <w:lvlText w:val="●"/>
      <w:lvlJc w:val="left"/>
      <w:pPr>
        <w:ind w:left="612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it-IT" w:eastAsia="en-US" w:bidi="ar-SA"/>
      </w:rPr>
    </w:lvl>
    <w:lvl w:ilvl="1" w:tplc="72907032">
      <w:numFmt w:val="bullet"/>
      <w:lvlText w:val="•"/>
      <w:lvlJc w:val="left"/>
      <w:pPr>
        <w:ind w:left="1368" w:hanging="155"/>
      </w:pPr>
      <w:rPr>
        <w:rFonts w:hint="default"/>
        <w:lang w:val="it-IT" w:eastAsia="en-US" w:bidi="ar-SA"/>
      </w:rPr>
    </w:lvl>
    <w:lvl w:ilvl="2" w:tplc="A75ACA28">
      <w:numFmt w:val="bullet"/>
      <w:lvlText w:val="•"/>
      <w:lvlJc w:val="left"/>
      <w:pPr>
        <w:ind w:left="2116" w:hanging="155"/>
      </w:pPr>
      <w:rPr>
        <w:rFonts w:hint="default"/>
        <w:lang w:val="it-IT" w:eastAsia="en-US" w:bidi="ar-SA"/>
      </w:rPr>
    </w:lvl>
    <w:lvl w:ilvl="3" w:tplc="D444BB12">
      <w:numFmt w:val="bullet"/>
      <w:lvlText w:val="•"/>
      <w:lvlJc w:val="left"/>
      <w:pPr>
        <w:ind w:left="2864" w:hanging="155"/>
      </w:pPr>
      <w:rPr>
        <w:rFonts w:hint="default"/>
        <w:lang w:val="it-IT" w:eastAsia="en-US" w:bidi="ar-SA"/>
      </w:rPr>
    </w:lvl>
    <w:lvl w:ilvl="4" w:tplc="1F008CCA">
      <w:numFmt w:val="bullet"/>
      <w:lvlText w:val="•"/>
      <w:lvlJc w:val="left"/>
      <w:pPr>
        <w:ind w:left="3612" w:hanging="155"/>
      </w:pPr>
      <w:rPr>
        <w:rFonts w:hint="default"/>
        <w:lang w:val="it-IT" w:eastAsia="en-US" w:bidi="ar-SA"/>
      </w:rPr>
    </w:lvl>
    <w:lvl w:ilvl="5" w:tplc="B1E88FEA">
      <w:numFmt w:val="bullet"/>
      <w:lvlText w:val="•"/>
      <w:lvlJc w:val="left"/>
      <w:pPr>
        <w:ind w:left="4360" w:hanging="155"/>
      </w:pPr>
      <w:rPr>
        <w:rFonts w:hint="default"/>
        <w:lang w:val="it-IT" w:eastAsia="en-US" w:bidi="ar-SA"/>
      </w:rPr>
    </w:lvl>
    <w:lvl w:ilvl="6" w:tplc="9EB62238">
      <w:numFmt w:val="bullet"/>
      <w:lvlText w:val="•"/>
      <w:lvlJc w:val="left"/>
      <w:pPr>
        <w:ind w:left="5108" w:hanging="155"/>
      </w:pPr>
      <w:rPr>
        <w:rFonts w:hint="default"/>
        <w:lang w:val="it-IT" w:eastAsia="en-US" w:bidi="ar-SA"/>
      </w:rPr>
    </w:lvl>
    <w:lvl w:ilvl="7" w:tplc="0A0A631E">
      <w:numFmt w:val="bullet"/>
      <w:lvlText w:val="•"/>
      <w:lvlJc w:val="left"/>
      <w:pPr>
        <w:ind w:left="5856" w:hanging="155"/>
      </w:pPr>
      <w:rPr>
        <w:rFonts w:hint="default"/>
        <w:lang w:val="it-IT" w:eastAsia="en-US" w:bidi="ar-SA"/>
      </w:rPr>
    </w:lvl>
    <w:lvl w:ilvl="8" w:tplc="087E438A">
      <w:numFmt w:val="bullet"/>
      <w:lvlText w:val="•"/>
      <w:lvlJc w:val="left"/>
      <w:pPr>
        <w:ind w:left="6604" w:hanging="155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94"/>
    <w:rsid w:val="000A6BD4"/>
    <w:rsid w:val="003B20DF"/>
    <w:rsid w:val="007B3B42"/>
    <w:rsid w:val="00A22CAC"/>
    <w:rsid w:val="00D6223A"/>
    <w:rsid w:val="00D70E94"/>
    <w:rsid w:val="00DE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13F7B"/>
  <w15:docId w15:val="{50A67BFB-F3B2-451B-B470-5EEA3FCD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987" w:right="987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83"/>
      <w:ind w:left="1037" w:right="837"/>
      <w:jc w:val="center"/>
    </w:pPr>
    <w:rPr>
      <w:rFonts w:ascii="Arial" w:eastAsia="Arial" w:hAnsi="Arial" w:cs="Arial"/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7B3B42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B3B42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2966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dcterms:created xsi:type="dcterms:W3CDTF">2023-12-13T19:54:00Z</dcterms:created>
  <dcterms:modified xsi:type="dcterms:W3CDTF">2023-12-13T19:54:00Z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LastSaved">
    <vt:filetime>2023-12-12T00:00:00Z</vt:filetime>
  </property>
</Properties>
</file>