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B75CFE" w:rsidP="00A9073A">
      <w:r>
        <w:t>Favria,</w:t>
      </w:r>
    </w:p>
    <w:p w:rsidR="006371F9" w:rsidRPr="006371F9" w:rsidRDefault="006371F9" w:rsidP="00B75CFE">
      <w:pPr>
        <w:jc w:val="both"/>
        <w:rPr>
          <w:b/>
          <w:bCs/>
          <w:i/>
          <w:iCs/>
        </w:rPr>
      </w:pPr>
      <w:r w:rsidRPr="006371F9">
        <w:t>. Fondo sociale europeo plus (FSE+) – Priorità 1 – Scuola e competenze (FSE+), Obiettivo specifico ESO4.6 – sotto-azione ESO4.</w:t>
      </w:r>
      <w:proofErr w:type="gramStart"/>
      <w:r w:rsidRPr="006371F9">
        <w:t>6.A.4.A</w:t>
      </w:r>
      <w:proofErr w:type="gramEnd"/>
      <w:r w:rsidRPr="006371F9">
        <w:t xml:space="preserve">- Interventi di cui ai decreti del Ministro dell’istruzione e del merito dell’ 11 aprile 2024, n. 72 e del 22 maggio 2025, n. 96 – Avviso Pubblico </w:t>
      </w:r>
      <w:proofErr w:type="spellStart"/>
      <w:r w:rsidRPr="006371F9">
        <w:t>prot</w:t>
      </w:r>
      <w:proofErr w:type="spellEnd"/>
      <w:r w:rsidRPr="006371F9">
        <w:t>. n. 81652 del 23/05/2025 – “</w:t>
      </w:r>
      <w:r w:rsidRPr="006371F9">
        <w:rPr>
          <w:i/>
          <w:iCs/>
        </w:rPr>
        <w:t xml:space="preserve">Percorsi educativi e formativi per il potenziamento delle competenze, l’inclusione e la socialità nel periodo di sospensione estiva delle lezioni” </w:t>
      </w:r>
      <w:r w:rsidRPr="006371F9">
        <w:t>(c.d. Piano Estate). CUP B54D25003560007 PROGETTO ESO4.</w:t>
      </w:r>
      <w:proofErr w:type="gramStart"/>
      <w:r w:rsidRPr="006371F9">
        <w:t>6.A</w:t>
      </w:r>
      <w:proofErr w:type="gramEnd"/>
      <w:r w:rsidRPr="006371F9">
        <w:t>4.A-FSEPNPI-2025-305  Scuola attiva : Apri la mente!</w:t>
      </w:r>
    </w:p>
    <w:p w:rsidR="006371F9" w:rsidRPr="006371F9" w:rsidRDefault="006371F9" w:rsidP="006371F9">
      <w:pPr>
        <w:rPr>
          <w:b/>
          <w:bCs/>
          <w:i/>
          <w:iCs/>
        </w:rPr>
      </w:pPr>
    </w:p>
    <w:p w:rsidR="00A9073A" w:rsidRPr="00A9073A" w:rsidRDefault="00C16C42" w:rsidP="00B75CFE">
      <w:pPr>
        <w:jc w:val="both"/>
      </w:pPr>
      <w:r>
        <w:t>Il /</w:t>
      </w:r>
      <w:proofErr w:type="gramStart"/>
      <w:r>
        <w:t xml:space="preserve">la </w:t>
      </w:r>
      <w:r w:rsidR="00A9073A" w:rsidRPr="00A9073A">
        <w:t xml:space="preserve"> sottoscritt</w:t>
      </w:r>
      <w:r>
        <w:t>o</w:t>
      </w:r>
      <w:proofErr w:type="gramEnd"/>
      <w:r>
        <w:t>/a……………..</w:t>
      </w:r>
      <w:r w:rsidR="00A9073A" w:rsidRPr="00A9073A">
        <w:t xml:space="preserve"> </w:t>
      </w:r>
      <w:r w:rsidR="00B75CFE">
        <w:t xml:space="preserve">             </w:t>
      </w:r>
      <w:r w:rsidR="00A9073A" w:rsidRPr="00A9073A">
        <w:t>nat</w:t>
      </w:r>
      <w:r w:rsidR="00436455">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0" w:name="_Hlk96611450"/>
      <w:r w:rsidR="00A9073A" w:rsidRPr="00A9073A">
        <w:t>residente a</w:t>
      </w:r>
      <w:bookmarkEnd w:id="0"/>
      <w:r>
        <w:t xml:space="preserve"> …………</w:t>
      </w:r>
      <w:proofErr w:type="gramStart"/>
      <w:r>
        <w:t>…….</w:t>
      </w:r>
      <w:proofErr w:type="gramEnd"/>
      <w:r>
        <w:t>.</w:t>
      </w:r>
      <w:r w:rsidR="00A9073A" w:rsidRPr="00A9073A">
        <w:t xml:space="preserve"> in via </w:t>
      </w:r>
      <w:r>
        <w:t>……………………..Codice Fiscale……………</w:t>
      </w:r>
      <w:r w:rsidR="00B75CFE">
        <w:t>………….</w:t>
      </w:r>
      <w:bookmarkStart w:id="1" w:name="_GoBack"/>
      <w:bookmarkEnd w:id="1"/>
      <w:r w:rsidR="00A9073A" w:rsidRPr="00A9073A">
        <w:t xml:space="preserve"> in</w:t>
      </w:r>
      <w:r>
        <w:t xml:space="preserve"> qualità di DOCENTE </w:t>
      </w:r>
      <w:r w:rsidR="00A9073A" w:rsidRPr="00A9073A">
        <w:t xml:space="preserve"> dell’Istituto Comprensivo di Favria c.m. toic865006</w:t>
      </w:r>
      <w:r w:rsidR="00436455">
        <w:t xml:space="preserve"> </w:t>
      </w:r>
      <w:r w:rsidR="00DA4740">
        <w:t xml:space="preserve"> candidato /a per il ruolo di SOSTEGNO</w:t>
      </w:r>
      <w:r w:rsidR="00DA0B6F">
        <w:t xml:space="preserve"> ALUNNI BES</w:t>
      </w:r>
      <w:r w:rsidR="00DA4740">
        <w:t xml:space="preserve"> </w:t>
      </w:r>
      <w:r w:rsidR="00A9073A" w:rsidRPr="00A9073A">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A9073A" w:rsidRPr="00A9073A">
        <w:t>d.P.R.</w:t>
      </w:r>
      <w:proofErr w:type="spellEnd"/>
      <w:r w:rsidR="00A9073A" w:rsidRPr="00A9073A">
        <w:t xml:space="preserve"> n. 445 del 28 dicembre 2000 e l’applicazione di ogni altra sanzione prevista dalla legge, nella predetta qualità, ai sensi e per gli effetti di cui agli artt. 46 e 47 del </w:t>
      </w:r>
      <w:proofErr w:type="spellStart"/>
      <w:r w:rsidR="00A9073A" w:rsidRPr="00A9073A">
        <w:t>d.P.R.</w:t>
      </w:r>
      <w:proofErr w:type="spellEnd"/>
      <w:r w:rsidR="00A9073A"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lastRenderedPageBreak/>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64" w:rsidRDefault="00105A64" w:rsidP="003234E9">
      <w:pPr>
        <w:spacing w:after="0" w:line="240" w:lineRule="auto"/>
      </w:pPr>
      <w:r>
        <w:separator/>
      </w:r>
    </w:p>
  </w:endnote>
  <w:endnote w:type="continuationSeparator" w:id="0">
    <w:p w:rsidR="00105A64" w:rsidRDefault="00105A64"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64" w:rsidRDefault="00105A64" w:rsidP="003234E9">
      <w:pPr>
        <w:spacing w:after="0" w:line="240" w:lineRule="auto"/>
      </w:pPr>
      <w:r>
        <w:separator/>
      </w:r>
    </w:p>
  </w:footnote>
  <w:footnote w:type="continuationSeparator" w:id="0">
    <w:p w:rsidR="00105A64" w:rsidRDefault="00105A64"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105A64"/>
    <w:rsid w:val="00256566"/>
    <w:rsid w:val="002C579E"/>
    <w:rsid w:val="003234E9"/>
    <w:rsid w:val="00436455"/>
    <w:rsid w:val="0054402C"/>
    <w:rsid w:val="006371F9"/>
    <w:rsid w:val="00A9073A"/>
    <w:rsid w:val="00A96941"/>
    <w:rsid w:val="00AD5254"/>
    <w:rsid w:val="00AF5619"/>
    <w:rsid w:val="00B26321"/>
    <w:rsid w:val="00B75CFE"/>
    <w:rsid w:val="00BD33F5"/>
    <w:rsid w:val="00C16C42"/>
    <w:rsid w:val="00C60E15"/>
    <w:rsid w:val="00D43D1D"/>
    <w:rsid w:val="00DA0B6F"/>
    <w:rsid w:val="00DA4740"/>
    <w:rsid w:val="00FF1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54E1"/>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IC FAVRIA</cp:lastModifiedBy>
  <cp:revision>3</cp:revision>
  <dcterms:created xsi:type="dcterms:W3CDTF">2026-05-11T12:53:00Z</dcterms:created>
  <dcterms:modified xsi:type="dcterms:W3CDTF">2026-05-11T12:53:00Z</dcterms:modified>
</cp:coreProperties>
</file>