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4EBF4">
    <v:background id="_x0000_s2049" o:bwmode="white" fillcolor="#e4ebf4" o:targetscreensize="1024,768">
      <v:fill color2="fill lighten(0)" angle="-90" method="linear sigma" focus="100%" type="gradient"/>
    </v:background>
  </w:background>
  <w:body>
    <w:p w14:paraId="6FC41946" w14:textId="7EEC3BA8" w:rsidR="00711837" w:rsidRDefault="00BC13DC" w:rsidP="00711837">
      <w:pPr>
        <w:ind w:left="-426" w:right="-469"/>
        <w:jc w:val="both"/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</w:pPr>
      <w:bookmarkStart w:id="0" w:name="_Hlk209436695"/>
      <w:bookmarkStart w:id="1" w:name="_Hlk209449796"/>
      <w:bookmarkStart w:id="2" w:name="_Hlk208937559"/>
      <w:r w:rsidRPr="00BC13DC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 xml:space="preserve">Lo </w:t>
      </w:r>
      <w:r w:rsidRPr="00BC13DC">
        <w:rPr>
          <w:rFonts w:ascii="Bahnschrift SemiLight SemiConde" w:eastAsia="Calibri" w:hAnsi="Bahnschrift SemiLight SemiConde" w:cs="ADLaM Display"/>
          <w:b/>
          <w:bCs/>
          <w:color w:val="002060"/>
          <w:sz w:val="28"/>
          <w:szCs w:val="28"/>
        </w:rPr>
        <w:t>SNALS-Confsal</w:t>
      </w:r>
      <w:r w:rsidRPr="00BC13DC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 xml:space="preserve"> offre anche per il nuovo anno scolastico un </w:t>
      </w:r>
      <w:r w:rsidRPr="00BC13DC">
        <w:rPr>
          <w:rFonts w:ascii="Bahnschrift SemiLight SemiConde" w:eastAsia="Calibri" w:hAnsi="Bahnschrift SemiLight SemiConde" w:cs="ADLaM Display"/>
          <w:b/>
          <w:bCs/>
          <w:color w:val="002060"/>
          <w:sz w:val="28"/>
          <w:szCs w:val="28"/>
        </w:rPr>
        <w:t>servizio di supporto operativo</w:t>
      </w:r>
      <w:r w:rsidRPr="00BC13DC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 xml:space="preserve"> per le </w:t>
      </w:r>
      <w:r w:rsidRPr="00BC13DC">
        <w:rPr>
          <w:rFonts w:ascii="Bahnschrift SemiLight SemiConde" w:eastAsia="Calibri" w:hAnsi="Bahnschrift SemiLight SemiConde" w:cs="ADLaM Display"/>
          <w:b/>
          <w:bCs/>
          <w:color w:val="002060"/>
          <w:sz w:val="28"/>
          <w:szCs w:val="28"/>
        </w:rPr>
        <w:t>attività di gestione e di organizzazione della Scuola</w:t>
      </w:r>
      <w:r w:rsidRPr="00BC13DC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>, in relazione a scadenze, adempimenti normativi e responsabilità professionali.</w:t>
      </w:r>
    </w:p>
    <w:p w14:paraId="1858808F" w14:textId="77777777" w:rsidR="00BC13DC" w:rsidRPr="00CB74EE" w:rsidRDefault="00BC13DC" w:rsidP="00711837">
      <w:pPr>
        <w:ind w:left="-426" w:right="-469"/>
        <w:jc w:val="both"/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</w:pPr>
    </w:p>
    <w:p w14:paraId="510A7EA0" w14:textId="77777777" w:rsidR="00711837" w:rsidRPr="00CB74EE" w:rsidRDefault="00711837" w:rsidP="001A2874">
      <w:pPr>
        <w:spacing w:after="240"/>
        <w:ind w:left="-426" w:right="-469"/>
        <w:jc w:val="both"/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</w:pPr>
      <w:r w:rsidRPr="00CB74EE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 xml:space="preserve">Attraverso </w:t>
      </w:r>
      <w:r w:rsidRPr="00CB74EE">
        <w:rPr>
          <w:rFonts w:ascii="Bahnschrift SemiLight SemiConde" w:eastAsia="Calibri" w:hAnsi="Bahnschrift SemiLight SemiConde" w:cs="ADLaM Display"/>
          <w:b/>
          <w:bCs/>
          <w:color w:val="002060"/>
          <w:sz w:val="28"/>
          <w:szCs w:val="28"/>
        </w:rPr>
        <w:t>webinar formativi</w:t>
      </w:r>
      <w:r w:rsidRPr="00CB74EE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 xml:space="preserve">, </w:t>
      </w:r>
      <w:r w:rsidRPr="00CB74EE">
        <w:rPr>
          <w:rFonts w:ascii="Bahnschrift SemiLight SemiConde" w:eastAsia="Calibri" w:hAnsi="Bahnschrift SemiLight SemiConde" w:cs="ADLaM Display"/>
          <w:b/>
          <w:bCs/>
          <w:color w:val="002060"/>
          <w:sz w:val="28"/>
          <w:szCs w:val="28"/>
        </w:rPr>
        <w:t>consulenze personalizzate</w:t>
      </w:r>
      <w:r w:rsidRPr="00CB74EE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 xml:space="preserve">, </w:t>
      </w:r>
      <w:r w:rsidRPr="00CB74EE">
        <w:rPr>
          <w:rFonts w:ascii="Bahnschrift SemiLight SemiConde" w:eastAsia="Calibri" w:hAnsi="Bahnschrift SemiLight SemiConde" w:cs="ADLaM Display"/>
          <w:b/>
          <w:bCs/>
          <w:color w:val="002060"/>
          <w:sz w:val="28"/>
          <w:szCs w:val="28"/>
        </w:rPr>
        <w:t>workshop pratici</w:t>
      </w:r>
      <w:r w:rsidRPr="00CB74EE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 xml:space="preserve"> e il supporto di </w:t>
      </w:r>
      <w:r w:rsidRPr="001C7F5A">
        <w:rPr>
          <w:rFonts w:ascii="Bahnschrift SemiLight SemiConde" w:eastAsia="Calibri" w:hAnsi="Bahnschrift SemiLight SemiConde" w:cs="ADLaM Display"/>
          <w:b/>
          <w:bCs/>
          <w:color w:val="002060"/>
          <w:sz w:val="28"/>
          <w:szCs w:val="28"/>
        </w:rPr>
        <w:t>esperti</w:t>
      </w:r>
      <w:r w:rsidRPr="00CB74EE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>, lo</w:t>
      </w:r>
      <w:r w:rsidRPr="00CB74EE">
        <w:rPr>
          <w:rFonts w:ascii="Bahnschrift SemiLight SemiConde" w:eastAsia="Calibri" w:hAnsi="Bahnschrift SemiLight SemiConde" w:cs="ADLaM Display"/>
          <w:b/>
          <w:bCs/>
          <w:color w:val="002060"/>
          <w:sz w:val="28"/>
          <w:szCs w:val="28"/>
        </w:rPr>
        <w:t xml:space="preserve"> SNALS-Confsal</w:t>
      </w:r>
      <w:r w:rsidRPr="00CB74EE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 xml:space="preserve"> mette a disposizione </w:t>
      </w:r>
      <w:r w:rsidRPr="00CB74EE">
        <w:rPr>
          <w:rFonts w:ascii="Bahnschrift SemiLight SemiConde" w:eastAsia="Calibri" w:hAnsi="Bahnschrift SemiLight SemiConde" w:cs="ADLaM Display"/>
          <w:b/>
          <w:bCs/>
          <w:color w:val="002060"/>
          <w:sz w:val="28"/>
          <w:szCs w:val="28"/>
        </w:rPr>
        <w:t>strumenti concreti</w:t>
      </w:r>
      <w:r w:rsidRPr="00CB74EE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 xml:space="preserve"> per gestire procedure e adempimenti, anche a fronte delle criticità che si riscontrano </w:t>
      </w:r>
      <w:bookmarkStart w:id="3" w:name="_Hlk193995120"/>
      <w:r w:rsidRPr="00CB74EE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>nella lavorazione delle posizioni assicurative</w:t>
      </w:r>
      <w:bookmarkEnd w:id="3"/>
      <w:r w:rsidRPr="00CB74EE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>.</w:t>
      </w:r>
    </w:p>
    <w:p w14:paraId="1AA8A50E" w14:textId="77777777" w:rsidR="00711837" w:rsidRPr="00CB74EE" w:rsidRDefault="00711837" w:rsidP="00711837">
      <w:pPr>
        <w:ind w:left="-426" w:right="-610"/>
        <w:jc w:val="both"/>
        <w:rPr>
          <w:rFonts w:ascii="Aptos Narrow" w:eastAsia="Bierstadt" w:hAnsi="Aptos Narrow" w:cs="Bierstadt"/>
          <w:color w:val="002060"/>
          <w:sz w:val="24"/>
          <w:szCs w:val="24"/>
          <w:lang w:val="it-IT"/>
        </w:rPr>
      </w:pPr>
      <w:r w:rsidRPr="00CB74EE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 xml:space="preserve">Si tratta di un impegno costante dello SNALS-Confsal, volto a </w:t>
      </w:r>
      <w:r w:rsidRPr="00CB74EE">
        <w:rPr>
          <w:rFonts w:ascii="Bahnschrift SemiLight SemiConde" w:eastAsia="Calibri" w:hAnsi="Bahnschrift SemiLight SemiConde" w:cs="ADLaM Display"/>
          <w:b/>
          <w:bCs/>
          <w:color w:val="002060"/>
          <w:sz w:val="28"/>
          <w:szCs w:val="28"/>
        </w:rPr>
        <w:t>valorizzare le professionalità, sostenere la crescita continua e rispondere con efficacia alle necessità dei propri iscritti</w:t>
      </w:r>
      <w:r w:rsidRPr="00CB74EE">
        <w:rPr>
          <w:rFonts w:ascii="Bahnschrift SemiLight SemiConde" w:eastAsia="Calibri" w:hAnsi="Bahnschrift SemiLight SemiConde" w:cs="ADLaM Display"/>
          <w:color w:val="002060"/>
          <w:sz w:val="28"/>
          <w:szCs w:val="28"/>
        </w:rPr>
        <w:t>.</w:t>
      </w:r>
    </w:p>
    <w:p w14:paraId="52D0D743" w14:textId="77777777" w:rsidR="00711837" w:rsidRPr="0041452A" w:rsidRDefault="00711837" w:rsidP="00711837">
      <w:pPr>
        <w:ind w:left="-426" w:right="-610"/>
        <w:jc w:val="both"/>
        <w:rPr>
          <w:rFonts w:ascii="Aptos Narrow" w:eastAsia="Bierstadt" w:hAnsi="Aptos Narrow" w:cs="Bierstadt"/>
          <w:sz w:val="24"/>
          <w:szCs w:val="24"/>
          <w:lang w:val="it-IT"/>
        </w:rPr>
      </w:pPr>
      <w:r w:rsidRPr="00AE1263">
        <w:rPr>
          <w:rFonts w:ascii="Bierstadt" w:hAnsi="Bierstadt"/>
          <w:noProof/>
          <w:lang w:val="it-IT"/>
        </w:rPr>
        <w:drawing>
          <wp:anchor distT="0" distB="0" distL="114300" distR="114300" simplePos="0" relativeHeight="251666432" behindDoc="1" locked="0" layoutInCell="1" allowOverlap="1" wp14:anchorId="222979C3" wp14:editId="2C30EE94">
            <wp:simplePos x="0" y="0"/>
            <wp:positionH relativeFrom="column">
              <wp:posOffset>-285750</wp:posOffset>
            </wp:positionH>
            <wp:positionV relativeFrom="paragraph">
              <wp:posOffset>89535</wp:posOffset>
            </wp:positionV>
            <wp:extent cx="3286125" cy="552450"/>
            <wp:effectExtent l="0" t="0" r="9525" b="0"/>
            <wp:wrapNone/>
            <wp:docPr id="1409482435" name="image8.png" descr="Immagine che contiene schermata, rosso&#10;&#10;Descrizione generata automaticamente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82435" name="image8.png" descr="Immagine che contiene schermata, rosso&#10;&#10;Descrizione generata automaticamente">
                      <a:hlinkClick r:id="rId9"/>
                    </pic:cNvPr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F02A0" w14:textId="77777777" w:rsidR="00711837" w:rsidRPr="0068225C" w:rsidRDefault="00711837" w:rsidP="00711837">
      <w:pPr>
        <w:ind w:left="284" w:right="-610" w:firstLine="273"/>
        <w:rPr>
          <w:rFonts w:ascii="Bierstadt" w:eastAsia="Bierstadt" w:hAnsi="Bierstadt" w:cs="Bierstadt"/>
          <w:b/>
          <w:bCs/>
          <w:color w:val="FFFFFF" w:themeColor="background1"/>
          <w:sz w:val="28"/>
          <w:szCs w:val="28"/>
        </w:rPr>
      </w:pPr>
      <w:r w:rsidRPr="0068225C">
        <w:rPr>
          <w:rFonts w:ascii="Bierstadt" w:eastAsia="Bierstadt" w:hAnsi="Bierstadt" w:cs="Bierstadt"/>
          <w:b/>
          <w:bCs/>
          <w:color w:val="FFFFFF" w:themeColor="background1"/>
          <w:sz w:val="28"/>
          <w:szCs w:val="28"/>
        </w:rPr>
        <w:t>Webinar (</w:t>
      </w:r>
      <w:r>
        <w:rPr>
          <w:rFonts w:ascii="Bierstadt" w:eastAsia="Bierstadt" w:hAnsi="Bierstadt" w:cs="Bierstadt"/>
          <w:b/>
          <w:bCs/>
          <w:color w:val="FFFFFF" w:themeColor="background1"/>
          <w:sz w:val="28"/>
          <w:szCs w:val="28"/>
        </w:rPr>
        <w:t>in</w:t>
      </w:r>
      <w:r w:rsidRPr="0068225C">
        <w:rPr>
          <w:rFonts w:ascii="Bierstadt" w:eastAsia="Bierstadt" w:hAnsi="Bierstadt" w:cs="Bierstadt"/>
          <w:b/>
          <w:bCs/>
          <w:color w:val="FFFFFF" w:themeColor="background1"/>
          <w:sz w:val="28"/>
          <w:szCs w:val="28"/>
        </w:rPr>
        <w:t xml:space="preserve">)formativi </w:t>
      </w:r>
    </w:p>
    <w:p w14:paraId="7674936E" w14:textId="77777777" w:rsidR="00711837" w:rsidRPr="00F224A6" w:rsidRDefault="00711837" w:rsidP="00711837">
      <w:pPr>
        <w:ind w:left="-426" w:right="-610"/>
        <w:jc w:val="both"/>
        <w:rPr>
          <w:rFonts w:ascii="Bierstadt" w:eastAsia="Bierstadt" w:hAnsi="Bierstadt" w:cs="Bierstadt"/>
          <w:color w:val="002060"/>
          <w:sz w:val="24"/>
          <w:szCs w:val="24"/>
          <w:lang w:val="it-IT"/>
        </w:rPr>
      </w:pPr>
    </w:p>
    <w:p w14:paraId="57DBA938" w14:textId="77777777" w:rsidR="002C02F5" w:rsidRDefault="002C02F5" w:rsidP="00711837">
      <w:pPr>
        <w:ind w:left="-426" w:right="-610"/>
        <w:jc w:val="both"/>
        <w:rPr>
          <w:rFonts w:ascii="Bahnschrift" w:eastAsia="Bierstadt" w:hAnsi="Bahnschrift" w:cs="Bierstadt"/>
          <w:color w:val="002060"/>
          <w:sz w:val="23"/>
          <w:szCs w:val="23"/>
        </w:rPr>
      </w:pPr>
      <w:r w:rsidRPr="002C02F5">
        <w:rPr>
          <w:rFonts w:ascii="Bahnschrift" w:eastAsia="Bierstadt" w:hAnsi="Bahnschrift" w:cs="Bierstadt"/>
          <w:color w:val="002060"/>
          <w:sz w:val="23"/>
          <w:szCs w:val="23"/>
        </w:rPr>
        <w:t xml:space="preserve">Sono stati calendarizzati nuovi </w:t>
      </w:r>
      <w:r w:rsidRPr="002C02F5">
        <w:rPr>
          <w:rFonts w:ascii="Bahnschrift" w:eastAsia="Bierstadt" w:hAnsi="Bahnschrift" w:cs="Bierstadt"/>
          <w:b/>
          <w:bCs/>
          <w:color w:val="002060"/>
          <w:sz w:val="23"/>
          <w:szCs w:val="23"/>
        </w:rPr>
        <w:t>incontri online</w:t>
      </w:r>
      <w:r w:rsidRPr="002C02F5">
        <w:rPr>
          <w:rFonts w:ascii="Bahnschrift" w:eastAsia="Bierstadt" w:hAnsi="Bahnschrift" w:cs="Bierstadt"/>
          <w:color w:val="002060"/>
          <w:sz w:val="23"/>
          <w:szCs w:val="23"/>
        </w:rPr>
        <w:t xml:space="preserve">, da </w:t>
      </w:r>
      <w:r w:rsidRPr="002C02F5">
        <w:rPr>
          <w:rFonts w:ascii="Bahnschrift" w:eastAsia="Bierstadt" w:hAnsi="Bahnschrift" w:cs="Bierstadt"/>
          <w:b/>
          <w:bCs/>
          <w:color w:val="002060"/>
          <w:sz w:val="23"/>
          <w:szCs w:val="23"/>
        </w:rPr>
        <w:t>settembre a dicembre 2025</w:t>
      </w:r>
      <w:r w:rsidRPr="002C02F5">
        <w:rPr>
          <w:rFonts w:ascii="Bahnschrift" w:eastAsia="Bierstadt" w:hAnsi="Bahnschrift" w:cs="Bierstadt"/>
          <w:color w:val="002060"/>
          <w:sz w:val="23"/>
          <w:szCs w:val="23"/>
        </w:rPr>
        <w:t xml:space="preserve">, per supportarvi e guidarvi nella </w:t>
      </w:r>
      <w:bookmarkStart w:id="4" w:name="_Hlk209449624"/>
      <w:r w:rsidRPr="002C02F5">
        <w:rPr>
          <w:rFonts w:ascii="Bahnschrift" w:eastAsia="Bierstadt" w:hAnsi="Bahnschrift" w:cs="Bierstadt"/>
          <w:b/>
          <w:bCs/>
          <w:color w:val="002060"/>
          <w:sz w:val="23"/>
          <w:szCs w:val="23"/>
        </w:rPr>
        <w:t>lavorazione delle diverse pratiche e procedure amministrative</w:t>
      </w:r>
      <w:bookmarkEnd w:id="4"/>
      <w:r w:rsidRPr="002C02F5">
        <w:rPr>
          <w:rFonts w:ascii="Bahnschrift" w:eastAsia="Bierstadt" w:hAnsi="Bahnschrift" w:cs="Bierstadt"/>
          <w:color w:val="002060"/>
          <w:sz w:val="23"/>
          <w:szCs w:val="23"/>
        </w:rPr>
        <w:t>: dal Fasciolo previdenziale alle posizioni assicurative (TFR, TFS…), oltre agli appuntamenti di aggiornamento sul Fondo Espero.</w:t>
      </w:r>
    </w:p>
    <w:p w14:paraId="148490E7" w14:textId="0B6C6141" w:rsidR="00711837" w:rsidRDefault="00711837" w:rsidP="00711837">
      <w:pPr>
        <w:ind w:left="-426" w:right="-610"/>
        <w:jc w:val="both"/>
        <w:rPr>
          <w:rFonts w:ascii="Bierstadt" w:eastAsia="Bierstadt" w:hAnsi="Bierstadt" w:cs="Bierstadt"/>
          <w:sz w:val="24"/>
          <w:szCs w:val="24"/>
        </w:rPr>
      </w:pPr>
      <w:r w:rsidRPr="00AE1263">
        <w:rPr>
          <w:rFonts w:ascii="Bierstadt" w:hAnsi="Bierstadt"/>
          <w:noProof/>
          <w:lang w:val="it-IT"/>
        </w:rPr>
        <w:drawing>
          <wp:anchor distT="0" distB="0" distL="114300" distR="114300" simplePos="0" relativeHeight="251665408" behindDoc="1" locked="0" layoutInCell="1" allowOverlap="1" wp14:anchorId="6C3D7B34" wp14:editId="0DAC791F">
            <wp:simplePos x="0" y="0"/>
            <wp:positionH relativeFrom="column">
              <wp:posOffset>-285750</wp:posOffset>
            </wp:positionH>
            <wp:positionV relativeFrom="paragraph">
              <wp:posOffset>86360</wp:posOffset>
            </wp:positionV>
            <wp:extent cx="3371850" cy="552450"/>
            <wp:effectExtent l="0" t="0" r="0" b="0"/>
            <wp:wrapNone/>
            <wp:docPr id="868897546" name="image8.png" descr="Immagine che contiene schermata, rosso&#10;&#10;Descrizione generata automaticamente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97546" name="image8.png" descr="Immagine che contiene schermata, rosso&#10;&#10;Descrizione generata automaticamente">
                      <a:hlinkClick r:id="rId11"/>
                    </pic:cNvPr>
                    <pic:cNvPicPr preferRelativeResize="0"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7B82C" w14:textId="77777777" w:rsidR="00711837" w:rsidRPr="0068225C" w:rsidRDefault="00711837" w:rsidP="00711837">
      <w:pPr>
        <w:ind w:left="142" w:right="-610" w:firstLine="273"/>
        <w:rPr>
          <w:rFonts w:ascii="Bierstadt" w:eastAsia="Bierstadt" w:hAnsi="Bierstadt" w:cs="Bierstadt"/>
          <w:b/>
          <w:bCs/>
          <w:color w:val="FFFFFF" w:themeColor="background1"/>
          <w:sz w:val="28"/>
          <w:szCs w:val="28"/>
        </w:rPr>
      </w:pPr>
      <w:r w:rsidRPr="0068225C">
        <w:rPr>
          <w:rFonts w:ascii="Bierstadt" w:eastAsia="Bierstadt" w:hAnsi="Bierstadt" w:cs="Bierstadt"/>
          <w:b/>
          <w:bCs/>
          <w:color w:val="FFFFFF" w:themeColor="background1"/>
          <w:sz w:val="28"/>
          <w:szCs w:val="28"/>
        </w:rPr>
        <w:t>Corso Posizioni Economiche Ata</w:t>
      </w:r>
    </w:p>
    <w:p w14:paraId="6F214A0C" w14:textId="77777777" w:rsidR="00711837" w:rsidRPr="00F12511" w:rsidRDefault="00711837" w:rsidP="00711837">
      <w:pPr>
        <w:ind w:left="-426" w:right="-610"/>
        <w:jc w:val="both"/>
        <w:rPr>
          <w:rFonts w:ascii="Bahnschrift" w:eastAsia="Bierstadt" w:hAnsi="Bahnschrift" w:cs="Bierstadt"/>
          <w:color w:val="17365D" w:themeColor="text2" w:themeShade="BF"/>
          <w:sz w:val="24"/>
          <w:szCs w:val="24"/>
        </w:rPr>
      </w:pPr>
    </w:p>
    <w:p w14:paraId="6203B32E" w14:textId="6C9FFDC7" w:rsidR="001C7F5A" w:rsidRDefault="001C7F5A" w:rsidP="001C7F5A">
      <w:pPr>
        <w:ind w:left="-426" w:right="-610"/>
        <w:jc w:val="both"/>
        <w:rPr>
          <w:rFonts w:ascii="Bahnschrift" w:eastAsia="Bierstadt" w:hAnsi="Bahnschrift" w:cs="Bierstadt"/>
          <w:color w:val="002060"/>
          <w:sz w:val="23"/>
          <w:szCs w:val="23"/>
        </w:rPr>
      </w:pPr>
      <w:r w:rsidRPr="007C00E5">
        <w:rPr>
          <w:rFonts w:ascii="Bahnschrift" w:eastAsia="Bierstadt" w:hAnsi="Bahnschrift" w:cs="Bierstadt"/>
          <w:color w:val="002060"/>
          <w:sz w:val="23"/>
          <w:szCs w:val="23"/>
        </w:rPr>
        <w:t xml:space="preserve">Il corso è pensato per supportare i </w:t>
      </w:r>
      <w:r w:rsidRPr="007C00E5">
        <w:rPr>
          <w:rFonts w:ascii="Bahnschrift" w:eastAsia="Bierstadt" w:hAnsi="Bahnschrift" w:cs="Bierstadt"/>
          <w:b/>
          <w:bCs/>
          <w:color w:val="002060"/>
          <w:sz w:val="23"/>
          <w:szCs w:val="23"/>
        </w:rPr>
        <w:t>candidati</w:t>
      </w:r>
      <w:r w:rsidRPr="007C00E5">
        <w:rPr>
          <w:rFonts w:ascii="Bahnschrift" w:eastAsia="Bierstadt" w:hAnsi="Bahnschrift" w:cs="Bierstadt"/>
          <w:color w:val="002060"/>
          <w:sz w:val="23"/>
          <w:szCs w:val="23"/>
        </w:rPr>
        <w:t xml:space="preserve"> nel percorso di selezione per </w:t>
      </w:r>
      <w:r w:rsidRPr="007C00E5">
        <w:rPr>
          <w:rFonts w:ascii="Bahnschrift" w:eastAsia="Bierstadt" w:hAnsi="Bahnschrift" w:cs="Bierstadt"/>
          <w:b/>
          <w:bCs/>
          <w:color w:val="002060"/>
          <w:sz w:val="23"/>
          <w:szCs w:val="23"/>
        </w:rPr>
        <w:t>l’attribuzione delle posizioni economiche ATA</w:t>
      </w:r>
      <w:r w:rsidRPr="007C00E5">
        <w:rPr>
          <w:rFonts w:ascii="Bahnschrift" w:eastAsia="Bierstadt" w:hAnsi="Bahnschrift" w:cs="Bierstadt"/>
          <w:color w:val="002060"/>
          <w:sz w:val="23"/>
          <w:szCs w:val="23"/>
        </w:rPr>
        <w:t xml:space="preserve"> relative al triennio 2024/27. Include incontri online </w:t>
      </w:r>
      <w:r w:rsidR="006C677C">
        <w:rPr>
          <w:rFonts w:ascii="Bahnschrift" w:eastAsia="Bierstadt" w:hAnsi="Bahnschrift" w:cs="Bierstadt"/>
          <w:color w:val="002060"/>
          <w:sz w:val="23"/>
          <w:szCs w:val="23"/>
        </w:rPr>
        <w:t>d</w:t>
      </w:r>
      <w:r w:rsidRPr="007C00E5">
        <w:rPr>
          <w:rFonts w:ascii="Bahnschrift" w:eastAsia="Bierstadt" w:hAnsi="Bahnschrift" w:cs="Bierstadt"/>
          <w:color w:val="002060"/>
          <w:sz w:val="23"/>
          <w:szCs w:val="23"/>
        </w:rPr>
        <w:t>i</w:t>
      </w:r>
      <w:r w:rsidR="006C677C">
        <w:rPr>
          <w:rFonts w:ascii="Bahnschrift" w:eastAsia="Bierstadt" w:hAnsi="Bahnschrift" w:cs="Bierstadt"/>
          <w:color w:val="002060"/>
          <w:sz w:val="23"/>
          <w:szCs w:val="23"/>
        </w:rPr>
        <w:t xml:space="preserve"> approfondimento</w:t>
      </w:r>
      <w:r w:rsidRPr="007C00E5">
        <w:rPr>
          <w:rFonts w:ascii="Bahnschrift" w:eastAsia="Bierstadt" w:hAnsi="Bahnschrift" w:cs="Bierstadt"/>
          <w:color w:val="002060"/>
          <w:sz w:val="23"/>
          <w:szCs w:val="23"/>
        </w:rPr>
        <w:t xml:space="preserve">, materiali di studio, numerosi </w:t>
      </w:r>
      <w:r w:rsidRPr="007C00E5">
        <w:rPr>
          <w:rFonts w:ascii="Bahnschrift" w:eastAsia="Bierstadt" w:hAnsi="Bahnschrift" w:cs="Bierstadt"/>
          <w:b/>
          <w:bCs/>
          <w:color w:val="002060"/>
          <w:sz w:val="23"/>
          <w:szCs w:val="23"/>
        </w:rPr>
        <w:t>quiz ed esercitazioni</w:t>
      </w:r>
      <w:r w:rsidRPr="007C00E5">
        <w:rPr>
          <w:rFonts w:ascii="Bahnschrift" w:eastAsia="Bierstadt" w:hAnsi="Bahnschrift" w:cs="Bierstadt"/>
          <w:color w:val="002060"/>
          <w:sz w:val="23"/>
          <w:szCs w:val="23"/>
        </w:rPr>
        <w:t xml:space="preserve"> per prepararsi al meglio alla prova finale</w:t>
      </w:r>
      <w:r>
        <w:rPr>
          <w:rFonts w:ascii="Bahnschrift" w:eastAsia="Bierstadt" w:hAnsi="Bahnschrift" w:cs="Bierstadt"/>
          <w:color w:val="002060"/>
          <w:sz w:val="23"/>
          <w:szCs w:val="23"/>
        </w:rPr>
        <w:t>.</w:t>
      </w:r>
    </w:p>
    <w:p w14:paraId="28B8884A" w14:textId="71336D98" w:rsidR="00711837" w:rsidRDefault="00711837" w:rsidP="00711837">
      <w:pPr>
        <w:ind w:left="-426" w:right="-610"/>
        <w:rPr>
          <w:rFonts w:ascii="Bierstadt" w:eastAsia="Bierstadt" w:hAnsi="Bierstadt" w:cs="Bierstadt"/>
          <w:b/>
          <w:bCs/>
          <w:sz w:val="24"/>
          <w:szCs w:val="24"/>
        </w:rPr>
      </w:pPr>
      <w:r w:rsidRPr="00AE1263">
        <w:rPr>
          <w:rFonts w:ascii="Bierstadt" w:hAnsi="Bierstadt"/>
          <w:noProof/>
          <w:lang w:val="it-IT"/>
        </w:rPr>
        <w:drawing>
          <wp:anchor distT="0" distB="0" distL="114300" distR="114300" simplePos="0" relativeHeight="251664384" behindDoc="1" locked="0" layoutInCell="1" allowOverlap="1" wp14:anchorId="2CAF5E39" wp14:editId="5EBE80E1">
            <wp:simplePos x="0" y="0"/>
            <wp:positionH relativeFrom="column">
              <wp:posOffset>-285750</wp:posOffset>
            </wp:positionH>
            <wp:positionV relativeFrom="paragraph">
              <wp:posOffset>65405</wp:posOffset>
            </wp:positionV>
            <wp:extent cx="3286125" cy="552450"/>
            <wp:effectExtent l="0" t="0" r="9525" b="0"/>
            <wp:wrapNone/>
            <wp:docPr id="1764897732" name="image8.png" descr="Immagine che contiene schermata, rosso&#10;&#10;Descrizione generata automaticamente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97732" name="image8.png" descr="Immagine che contiene schermata, rosso&#10;&#10;Descrizione generata automaticamente">
                      <a:hlinkClick r:id="rId12"/>
                    </pic:cNvPr>
                    <pic:cNvPicPr preferRelativeResize="0"/>
                  </pic:nvPicPr>
                  <pic:blipFill>
                    <a:blip r:embed="rId10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25C">
        <w:rPr>
          <w:rFonts w:ascii="Bierstadt" w:eastAsia="Bierstadt" w:hAnsi="Bierstadt" w:cs="Bierstadt"/>
          <w:b/>
          <w:bCs/>
          <w:sz w:val="24"/>
          <w:szCs w:val="24"/>
        </w:rPr>
        <w:t xml:space="preserve"> </w:t>
      </w:r>
    </w:p>
    <w:p w14:paraId="4A515546" w14:textId="77777777" w:rsidR="00711837" w:rsidRPr="0040231B" w:rsidRDefault="00711837" w:rsidP="00711837">
      <w:pPr>
        <w:ind w:left="284" w:right="-610" w:firstLine="273"/>
        <w:rPr>
          <w:rFonts w:ascii="Bierstadt" w:eastAsia="Bierstadt" w:hAnsi="Bierstadt" w:cs="Bierstadt"/>
          <w:b/>
          <w:bCs/>
          <w:sz w:val="24"/>
          <w:szCs w:val="24"/>
        </w:rPr>
      </w:pPr>
      <w:r w:rsidRPr="0068225C">
        <w:rPr>
          <w:rFonts w:ascii="Bierstadt" w:eastAsia="Bierstadt" w:hAnsi="Bierstadt" w:cs="Bierstadt"/>
          <w:b/>
          <w:bCs/>
          <w:color w:val="FFFFFF" w:themeColor="background1"/>
          <w:sz w:val="28"/>
          <w:szCs w:val="28"/>
        </w:rPr>
        <w:t>Servizi</w:t>
      </w:r>
      <w:r>
        <w:rPr>
          <w:rFonts w:ascii="Bierstadt" w:eastAsia="Bierstadt" w:hAnsi="Bierstadt" w:cs="Bierstadt"/>
          <w:b/>
          <w:bCs/>
          <w:color w:val="FFFFFF" w:themeColor="background1"/>
          <w:sz w:val="28"/>
          <w:szCs w:val="28"/>
        </w:rPr>
        <w:t>o di consulenza</w:t>
      </w:r>
      <w:r w:rsidRPr="0040231B">
        <w:rPr>
          <w:rFonts w:ascii="Bierstadt" w:eastAsia="Bierstadt" w:hAnsi="Bierstadt" w:cs="Bierstadt"/>
          <w:b/>
          <w:bCs/>
          <w:sz w:val="24"/>
          <w:szCs w:val="24"/>
        </w:rPr>
        <w:t xml:space="preserve"> </w:t>
      </w:r>
    </w:p>
    <w:p w14:paraId="2D4148D4" w14:textId="77777777" w:rsidR="00711837" w:rsidRDefault="00711837" w:rsidP="00711837">
      <w:pPr>
        <w:ind w:left="-426" w:right="-610"/>
        <w:jc w:val="both"/>
        <w:rPr>
          <w:rFonts w:ascii="Bierstadt" w:eastAsia="Bierstadt" w:hAnsi="Bierstadt" w:cs="Bierstadt"/>
          <w:sz w:val="24"/>
          <w:szCs w:val="24"/>
        </w:rPr>
      </w:pPr>
    </w:p>
    <w:bookmarkEnd w:id="0"/>
    <w:p w14:paraId="0BD915E4" w14:textId="34E13D39" w:rsidR="00711837" w:rsidRDefault="002C02F5" w:rsidP="00711837">
      <w:pPr>
        <w:ind w:left="-426" w:right="-469"/>
        <w:jc w:val="both"/>
        <w:rPr>
          <w:rFonts w:ascii="Aptos Light" w:eastAsia="Calibri" w:hAnsi="Aptos Light" w:cs="ADLaM Display"/>
          <w:color w:val="1F497D" w:themeColor="text2"/>
          <w:sz w:val="24"/>
          <w:szCs w:val="24"/>
        </w:rPr>
      </w:pPr>
      <w:r w:rsidRPr="002C02F5">
        <w:rPr>
          <w:rFonts w:ascii="Bahnschrift" w:eastAsia="Bierstadt" w:hAnsi="Bahnschrift" w:cs="Bierstadt"/>
          <w:color w:val="002060"/>
          <w:sz w:val="23"/>
          <w:szCs w:val="23"/>
        </w:rPr>
        <w:t xml:space="preserve">Sempre attivo il </w:t>
      </w:r>
      <w:r w:rsidRPr="002C02F5">
        <w:rPr>
          <w:rFonts w:ascii="Bahnschrift" w:eastAsia="Bierstadt" w:hAnsi="Bahnschrift" w:cs="Bierstadt"/>
          <w:b/>
          <w:bCs/>
          <w:color w:val="002060"/>
          <w:sz w:val="23"/>
          <w:szCs w:val="23"/>
        </w:rPr>
        <w:t xml:space="preserve">servizio di consulenza </w:t>
      </w:r>
      <w:r w:rsidRPr="002C02F5">
        <w:rPr>
          <w:rFonts w:ascii="Bahnschrift" w:eastAsia="Bierstadt" w:hAnsi="Bahnschrift" w:cs="Bierstadt"/>
          <w:color w:val="002060"/>
          <w:sz w:val="23"/>
          <w:szCs w:val="23"/>
        </w:rPr>
        <w:t xml:space="preserve">per la </w:t>
      </w:r>
      <w:r w:rsidRPr="001A2874">
        <w:rPr>
          <w:rFonts w:ascii="Bahnschrift" w:eastAsia="Bierstadt" w:hAnsi="Bahnschrift" w:cs="Bierstadt"/>
          <w:b/>
          <w:bCs/>
          <w:color w:val="002060"/>
          <w:sz w:val="23"/>
          <w:szCs w:val="23"/>
        </w:rPr>
        <w:t>lavorazione di pratiche,</w:t>
      </w:r>
      <w:r w:rsidRPr="002C02F5">
        <w:rPr>
          <w:rFonts w:ascii="Bahnschrift" w:eastAsia="Bierstadt" w:hAnsi="Bahnschrift" w:cs="Bierstadt"/>
          <w:color w:val="002060"/>
          <w:sz w:val="23"/>
          <w:szCs w:val="23"/>
        </w:rPr>
        <w:t xml:space="preserve"> in particolare di quelle delle posizioni assicurative dei dipendenti </w:t>
      </w:r>
      <w:r w:rsidRPr="002C02F5">
        <w:rPr>
          <w:rFonts w:ascii="Bahnschrift" w:eastAsia="Bierstadt" w:hAnsi="Bahnschrift" w:cs="Bierstadt"/>
          <w:b/>
          <w:bCs/>
          <w:color w:val="002060"/>
          <w:sz w:val="23"/>
          <w:szCs w:val="23"/>
        </w:rPr>
        <w:t>tramite Passweb</w:t>
      </w:r>
      <w:r w:rsidRPr="002C02F5">
        <w:rPr>
          <w:rFonts w:ascii="Bahnschrift" w:eastAsia="Bierstadt" w:hAnsi="Bahnschrift" w:cs="Bierstadt"/>
          <w:color w:val="002060"/>
          <w:sz w:val="23"/>
          <w:szCs w:val="23"/>
        </w:rPr>
        <w:t xml:space="preserve"> attraverso sessioni personalizzat</w:t>
      </w:r>
      <w:r>
        <w:rPr>
          <w:rFonts w:ascii="Bahnschrift" w:eastAsia="Bierstadt" w:hAnsi="Bahnschrift" w:cs="Bierstadt"/>
          <w:color w:val="002060"/>
          <w:sz w:val="23"/>
          <w:szCs w:val="23"/>
        </w:rPr>
        <w:t>e</w:t>
      </w:r>
      <w:r w:rsidRPr="002C02F5">
        <w:rPr>
          <w:rFonts w:ascii="Bahnschrift" w:eastAsia="Bierstadt" w:hAnsi="Bahnschrift" w:cs="Bierstadt"/>
          <w:color w:val="002060"/>
          <w:sz w:val="23"/>
          <w:szCs w:val="23"/>
        </w:rPr>
        <w:t xml:space="preserve"> e individual</w:t>
      </w:r>
      <w:r>
        <w:rPr>
          <w:rFonts w:ascii="Bahnschrift" w:eastAsia="Bierstadt" w:hAnsi="Bahnschrift" w:cs="Bierstadt"/>
          <w:color w:val="002060"/>
          <w:sz w:val="23"/>
          <w:szCs w:val="23"/>
        </w:rPr>
        <w:t>i</w:t>
      </w:r>
      <w:r w:rsidRPr="002C02F5">
        <w:rPr>
          <w:rFonts w:ascii="Bahnschrift" w:eastAsia="Bierstadt" w:hAnsi="Bahnschrift" w:cs="Bierstadt"/>
          <w:color w:val="002060"/>
          <w:sz w:val="23"/>
          <w:szCs w:val="23"/>
        </w:rPr>
        <w:t>.</w:t>
      </w:r>
    </w:p>
    <w:bookmarkEnd w:id="1"/>
    <w:p w14:paraId="4BA8B239" w14:textId="77777777" w:rsidR="00711837" w:rsidRDefault="00711837" w:rsidP="00711837">
      <w:pPr>
        <w:ind w:left="-426" w:right="-469"/>
        <w:jc w:val="both"/>
        <w:rPr>
          <w:rFonts w:ascii="Aptos Light" w:eastAsia="Calibri" w:hAnsi="Aptos Light" w:cs="ADLaM Display"/>
          <w:color w:val="1F497D" w:themeColor="text2"/>
          <w:sz w:val="24"/>
          <w:szCs w:val="24"/>
        </w:rPr>
      </w:pPr>
    </w:p>
    <w:bookmarkEnd w:id="2"/>
    <w:p w14:paraId="15AF73F5" w14:textId="77777777" w:rsidR="00071965" w:rsidRDefault="00071965">
      <w:pPr>
        <w:spacing w:line="240" w:lineRule="auto"/>
        <w:jc w:val="both"/>
        <w:rPr>
          <w:rFonts w:ascii="Calibri" w:eastAsia="Calibri" w:hAnsi="Calibri" w:cs="Calibri"/>
          <w:color w:val="FF0000"/>
          <w:sz w:val="26"/>
          <w:szCs w:val="26"/>
        </w:rPr>
      </w:pPr>
    </w:p>
    <w:p w14:paraId="2F2DF6F0" w14:textId="77777777" w:rsidR="00251C1B" w:rsidRPr="00CF38B9" w:rsidRDefault="00251C1B">
      <w:pPr>
        <w:spacing w:line="240" w:lineRule="auto"/>
        <w:jc w:val="both"/>
        <w:rPr>
          <w:rFonts w:ascii="Calibri" w:eastAsia="Calibri" w:hAnsi="Calibri" w:cs="Calibri"/>
          <w:color w:val="FF0000"/>
          <w:sz w:val="26"/>
          <w:szCs w:val="26"/>
        </w:rPr>
      </w:pPr>
    </w:p>
    <w:tbl>
      <w:tblPr>
        <w:tblpPr w:leftFromText="141" w:rightFromText="141" w:vertAnchor="page" w:horzAnchor="margin" w:tblpXSpec="center" w:tblpY="3611"/>
        <w:tblW w:w="9823" w:type="dxa"/>
        <w:tblBorders>
          <w:top w:val="double" w:sz="4" w:space="0" w:color="FFFFFF" w:themeColor="background1"/>
          <w:left w:val="double" w:sz="4" w:space="0" w:color="FFFFFF" w:themeColor="background1"/>
          <w:bottom w:val="double" w:sz="4" w:space="0" w:color="FFFFFF" w:themeColor="background1"/>
          <w:right w:val="double" w:sz="4" w:space="0" w:color="FFFFFF" w:themeColor="background1"/>
          <w:insideH w:val="double" w:sz="4" w:space="0" w:color="FFFFFF" w:themeColor="background1"/>
          <w:insideV w:val="double" w:sz="4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633"/>
        <w:gridCol w:w="4597"/>
        <w:gridCol w:w="1531"/>
        <w:gridCol w:w="1531"/>
        <w:gridCol w:w="1474"/>
        <w:gridCol w:w="42"/>
        <w:gridCol w:w="15"/>
      </w:tblGrid>
      <w:tr w:rsidR="00251C1B" w:rsidRPr="001F45EE" w14:paraId="65470097" w14:textId="77777777" w:rsidTr="003203BA">
        <w:trPr>
          <w:gridAfter w:val="1"/>
          <w:wAfter w:w="15" w:type="dxa"/>
          <w:cantSplit/>
          <w:trHeight w:val="435"/>
        </w:trPr>
        <w:tc>
          <w:tcPr>
            <w:tcW w:w="9808" w:type="dxa"/>
            <w:gridSpan w:val="6"/>
            <w:shd w:val="clear" w:color="auto" w:fill="365F91" w:themeFill="accent1" w:themeFillShade="BF"/>
            <w:vAlign w:val="center"/>
          </w:tcPr>
          <w:p w14:paraId="02CCEB38" w14:textId="77777777" w:rsidR="00251C1B" w:rsidRPr="001F45EE" w:rsidRDefault="00251C1B" w:rsidP="00251C1B">
            <w:pPr>
              <w:shd w:val="clear" w:color="auto" w:fill="365F91" w:themeFill="accent1" w:themeFillShade="BF"/>
              <w:jc w:val="center"/>
              <w:rPr>
                <w:rFonts w:ascii="Aptos Light" w:hAnsi="Aptos Light"/>
                <w:b/>
                <w:bCs/>
                <w:i/>
                <w:iCs/>
                <w:color w:val="FFFFFF" w:themeColor="background1"/>
                <w:sz w:val="32"/>
                <w:szCs w:val="32"/>
              </w:rPr>
            </w:pPr>
            <w:r w:rsidRPr="001F45EE">
              <w:rPr>
                <w:rFonts w:ascii="Aptos Light" w:hAnsi="Aptos Light"/>
                <w:b/>
                <w:bCs/>
                <w:i/>
                <w:iCs/>
                <w:color w:val="FFFFFF" w:themeColor="background1"/>
                <w:sz w:val="32"/>
                <w:szCs w:val="32"/>
              </w:rPr>
              <w:lastRenderedPageBreak/>
              <w:t xml:space="preserve">Di seguito la calendarizzazione dei webinar sincroni </w:t>
            </w:r>
          </w:p>
          <w:p w14:paraId="0A687B18" w14:textId="77777777" w:rsidR="00251C1B" w:rsidRPr="001F45EE" w:rsidRDefault="00251C1B" w:rsidP="00251C1B">
            <w:pPr>
              <w:shd w:val="clear" w:color="auto" w:fill="365F91" w:themeFill="accent1" w:themeFillShade="BF"/>
              <w:jc w:val="center"/>
              <w:rPr>
                <w:rFonts w:ascii="Aptos Light" w:hAnsi="Aptos Light"/>
                <w:b/>
                <w:bCs/>
                <w:i/>
                <w:iCs/>
                <w:color w:val="FFFFFF" w:themeColor="background1"/>
                <w:sz w:val="32"/>
                <w:szCs w:val="32"/>
              </w:rPr>
            </w:pPr>
            <w:r w:rsidRPr="001F45EE">
              <w:rPr>
                <w:rFonts w:ascii="Aptos Light" w:hAnsi="Aptos Light"/>
                <w:b/>
                <w:bCs/>
                <w:i/>
                <w:iCs/>
                <w:color w:val="FFFFFF" w:themeColor="background1"/>
                <w:sz w:val="32"/>
                <w:szCs w:val="32"/>
              </w:rPr>
              <w:t>programmati dal mese di settembre</w:t>
            </w:r>
          </w:p>
        </w:tc>
      </w:tr>
      <w:tr w:rsidR="00251C1B" w:rsidRPr="001F45EE" w14:paraId="2C1B98D8" w14:textId="77777777" w:rsidTr="003203BA">
        <w:trPr>
          <w:gridAfter w:val="2"/>
          <w:wAfter w:w="57" w:type="dxa"/>
          <w:cantSplit/>
          <w:trHeight w:val="435"/>
        </w:trPr>
        <w:tc>
          <w:tcPr>
            <w:tcW w:w="633" w:type="dxa"/>
            <w:vMerge w:val="restart"/>
            <w:shd w:val="clear" w:color="auto" w:fill="365F91" w:themeFill="accent1" w:themeFillShade="BF"/>
            <w:textDirection w:val="btLr"/>
            <w:vAlign w:val="center"/>
          </w:tcPr>
          <w:p w14:paraId="6FEE8C84" w14:textId="77777777" w:rsidR="00251C1B" w:rsidRPr="001F45EE" w:rsidRDefault="00251C1B" w:rsidP="00251C1B">
            <w:pPr>
              <w:spacing w:line="240" w:lineRule="auto"/>
              <w:ind w:left="113" w:right="113"/>
              <w:jc w:val="center"/>
              <w:rPr>
                <w:rFonts w:ascii="Aptos Light" w:eastAsia="Lexend" w:hAnsi="Aptos Light" w:cs="Lexend"/>
                <w:b/>
                <w:bCs/>
                <w:color w:val="FFFFFF" w:themeColor="background1"/>
                <w:sz w:val="24"/>
                <w:szCs w:val="24"/>
              </w:rPr>
            </w:pPr>
            <w:r w:rsidRPr="001F45EE">
              <w:rPr>
                <w:rFonts w:ascii="Aptos Light" w:eastAsia="Lexend" w:hAnsi="Aptos Light" w:cs="Lexend"/>
                <w:b/>
                <w:bCs/>
                <w:color w:val="FFFFFF" w:themeColor="background1"/>
                <w:sz w:val="24"/>
                <w:szCs w:val="24"/>
              </w:rPr>
              <w:t>I corsi in programma</w:t>
            </w:r>
          </w:p>
        </w:tc>
        <w:tc>
          <w:tcPr>
            <w:tcW w:w="4597" w:type="dxa"/>
            <w:shd w:val="clear" w:color="auto" w:fill="DBE5F1" w:themeFill="accent1" w:themeFillTint="33"/>
            <w:vAlign w:val="center"/>
          </w:tcPr>
          <w:p w14:paraId="2D91958C" w14:textId="77777777" w:rsidR="00251C1B" w:rsidRPr="001F45EE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color w:val="1F497D" w:themeColor="text2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DBE5F1" w:themeFill="accent1" w:themeFillTint="33"/>
            <w:vAlign w:val="center"/>
          </w:tcPr>
          <w:p w14:paraId="4522DD6C" w14:textId="77777777" w:rsidR="00251C1B" w:rsidRPr="001F45EE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</w:rPr>
            </w:pPr>
            <w:r w:rsidRPr="001F45EE"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</w:rPr>
              <w:t>LE DATE DEI CORSI</w:t>
            </w:r>
          </w:p>
          <w:p w14:paraId="65954F99" w14:textId="77777777" w:rsidR="00251C1B" w:rsidRPr="001F45EE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</w:rPr>
            </w:pPr>
            <w:r w:rsidRPr="001F45EE">
              <w:rPr>
                <w:rFonts w:ascii="Aptos Light" w:eastAsia="Lexend" w:hAnsi="Aptos Light" w:cs="Lexend"/>
                <w:color w:val="1F497D" w:themeColor="text2"/>
                <w:sz w:val="20"/>
                <w:szCs w:val="20"/>
              </w:rPr>
              <w:t>(Clicca sulla data per vedere il programma)</w:t>
            </w:r>
          </w:p>
        </w:tc>
      </w:tr>
      <w:tr w:rsidR="00251C1B" w:rsidRPr="001F45EE" w14:paraId="046AA126" w14:textId="77777777" w:rsidTr="003203BA">
        <w:trPr>
          <w:cantSplit/>
          <w:trHeight w:val="340"/>
        </w:trPr>
        <w:tc>
          <w:tcPr>
            <w:tcW w:w="633" w:type="dxa"/>
            <w:vMerge/>
            <w:shd w:val="clear" w:color="auto" w:fill="365F91" w:themeFill="accent1" w:themeFillShade="BF"/>
            <w:textDirection w:val="btLr"/>
            <w:vAlign w:val="center"/>
          </w:tcPr>
          <w:p w14:paraId="7FD4CB0B" w14:textId="77777777" w:rsidR="00251C1B" w:rsidRPr="001F45EE" w:rsidRDefault="00251C1B" w:rsidP="00251C1B">
            <w:pPr>
              <w:spacing w:line="240" w:lineRule="auto"/>
              <w:ind w:left="113" w:right="113"/>
              <w:jc w:val="center"/>
              <w:rPr>
                <w:rFonts w:ascii="Aptos Light" w:eastAsia="Lexend" w:hAnsi="Aptos Light" w:cs="Lexend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97" w:type="dxa"/>
            <w:shd w:val="clear" w:color="auto" w:fill="DBE5F1" w:themeFill="accent1" w:themeFillTint="33"/>
            <w:vAlign w:val="center"/>
          </w:tcPr>
          <w:p w14:paraId="62E1E81A" w14:textId="77777777" w:rsidR="00251C1B" w:rsidRDefault="00BC13DC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</w:pPr>
            <w:r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  <w:t xml:space="preserve">L’UFFICIO DI SEGRETERIA, </w:t>
            </w:r>
          </w:p>
          <w:p w14:paraId="624F0C26" w14:textId="341AFC04" w:rsidR="00BC13DC" w:rsidRDefault="00BC13DC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</w:pPr>
            <w:r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  <w:t xml:space="preserve">con Approfondimento </w:t>
            </w:r>
          </w:p>
          <w:p w14:paraId="217E5444" w14:textId="68B95CC8" w:rsidR="00BC13DC" w:rsidRPr="001F45EE" w:rsidRDefault="00BC13DC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</w:pPr>
            <w:r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  <w:t>L’AGENDA DELL’UFFICIO PERSONALE</w:t>
            </w:r>
          </w:p>
        </w:tc>
        <w:tc>
          <w:tcPr>
            <w:tcW w:w="1531" w:type="dxa"/>
            <w:vAlign w:val="center"/>
          </w:tcPr>
          <w:p w14:paraId="741A62FB" w14:textId="19B9DC6D" w:rsidR="00251C1B" w:rsidRPr="009F5D48" w:rsidRDefault="009F5D48" w:rsidP="00251C1B">
            <w:pPr>
              <w:spacing w:line="240" w:lineRule="auto"/>
              <w:jc w:val="center"/>
              <w:rPr>
                <w:rStyle w:val="Collegamentoipertestuale"/>
                <w:color w:val="002060"/>
              </w:rPr>
            </w:pPr>
            <w:r w:rsidRPr="009F5D48">
              <w:rPr>
                <w:rFonts w:ascii="Aptos Light" w:eastAsia="Calibri" w:hAnsi="Aptos Light" w:cs="Calibri"/>
                <w:b/>
                <w:bCs/>
                <w:i/>
                <w:iCs/>
                <w:color w:val="002060"/>
                <w:sz w:val="26"/>
                <w:szCs w:val="26"/>
              </w:rPr>
              <w:fldChar w:fldCharType="begin"/>
            </w:r>
            <w:r w:rsidRPr="009F5D48">
              <w:rPr>
                <w:rFonts w:ascii="Aptos Light" w:eastAsia="Calibri" w:hAnsi="Aptos Light" w:cs="Calibri"/>
                <w:b/>
                <w:bCs/>
                <w:i/>
                <w:iCs/>
                <w:color w:val="002060"/>
                <w:sz w:val="26"/>
                <w:szCs w:val="26"/>
              </w:rPr>
              <w:instrText>HYPERLINK "https://www.sospra.com/richiesta_iscrizione.htpl?corso=103"</w:instrText>
            </w:r>
            <w:r w:rsidRPr="009F5D48">
              <w:rPr>
                <w:rFonts w:ascii="Aptos Light" w:eastAsia="Calibri" w:hAnsi="Aptos Light" w:cs="Calibri"/>
                <w:b/>
                <w:bCs/>
                <w:i/>
                <w:iCs/>
                <w:color w:val="002060"/>
                <w:sz w:val="26"/>
                <w:szCs w:val="26"/>
              </w:rPr>
            </w:r>
            <w:r w:rsidRPr="009F5D48">
              <w:rPr>
                <w:rFonts w:ascii="Aptos Light" w:eastAsia="Calibri" w:hAnsi="Aptos Light" w:cs="Calibri"/>
                <w:b/>
                <w:bCs/>
                <w:i/>
                <w:iCs/>
                <w:color w:val="002060"/>
                <w:sz w:val="26"/>
                <w:szCs w:val="26"/>
              </w:rPr>
              <w:fldChar w:fldCharType="separate"/>
            </w:r>
            <w:r w:rsidR="00251C1B" w:rsidRPr="009F5D48">
              <w:rPr>
                <w:rStyle w:val="Collegamentoipertestuale"/>
                <w:rFonts w:ascii="Aptos Light" w:eastAsia="Calibri" w:hAnsi="Aptos Light" w:cs="Calibri"/>
                <w:b/>
                <w:bCs/>
                <w:i/>
                <w:iCs/>
                <w:color w:val="002060"/>
                <w:sz w:val="26"/>
                <w:szCs w:val="26"/>
              </w:rPr>
              <w:t>2</w:t>
            </w:r>
            <w:r w:rsidR="00517654" w:rsidRPr="009F5D48">
              <w:rPr>
                <w:rStyle w:val="Collegamentoipertestuale"/>
                <w:rFonts w:ascii="Aptos Light" w:eastAsia="Calibri" w:hAnsi="Aptos Light" w:cs="Calibri"/>
                <w:b/>
                <w:bCs/>
                <w:i/>
                <w:iCs/>
                <w:color w:val="002060"/>
                <w:sz w:val="26"/>
                <w:szCs w:val="26"/>
              </w:rPr>
              <w:t>6</w:t>
            </w:r>
            <w:r w:rsidR="00251C1B" w:rsidRPr="009F5D48">
              <w:rPr>
                <w:rStyle w:val="Collegamentoipertestuale"/>
                <w:rFonts w:ascii="Aptos Light" w:hAnsi="Aptos Light"/>
                <w:b/>
                <w:bCs/>
                <w:i/>
                <w:iCs/>
                <w:color w:val="002060"/>
              </w:rPr>
              <w:t xml:space="preserve"> settembre</w:t>
            </w:r>
          </w:p>
          <w:p w14:paraId="06738481" w14:textId="21B44CB3" w:rsidR="00656336" w:rsidRPr="0041080A" w:rsidRDefault="009F5D48" w:rsidP="00251C1B">
            <w:pPr>
              <w:spacing w:line="240" w:lineRule="auto"/>
              <w:jc w:val="center"/>
              <w:rPr>
                <w:rFonts w:ascii="Aptos Light" w:eastAsia="Calibri" w:hAnsi="Aptos Light" w:cs="Calibri"/>
                <w:b/>
                <w:bCs/>
                <w:i/>
                <w:iCs/>
                <w:color w:val="0F243E" w:themeColor="text2" w:themeShade="80"/>
                <w:sz w:val="26"/>
                <w:szCs w:val="26"/>
              </w:rPr>
            </w:pPr>
            <w:r w:rsidRPr="009F5D48">
              <w:rPr>
                <w:rFonts w:ascii="Aptos Light" w:eastAsia="Calibri" w:hAnsi="Aptos Light" w:cs="Calibri"/>
                <w:b/>
                <w:bCs/>
                <w:i/>
                <w:iCs/>
                <w:color w:val="002060"/>
                <w:sz w:val="26"/>
                <w:szCs w:val="26"/>
              </w:rPr>
              <w:fldChar w:fldCharType="end"/>
            </w:r>
            <w:r w:rsidR="00656336" w:rsidRPr="00656336">
              <w:rPr>
                <w:sz w:val="18"/>
                <w:szCs w:val="18"/>
              </w:rPr>
              <w:t>1</w:t>
            </w:r>
            <w:r w:rsidR="00656336">
              <w:rPr>
                <w:sz w:val="18"/>
                <w:szCs w:val="18"/>
              </w:rPr>
              <w:t>0</w:t>
            </w:r>
            <w:r w:rsidR="00656336" w:rsidRPr="00656336">
              <w:rPr>
                <w:sz w:val="18"/>
                <w:szCs w:val="18"/>
              </w:rPr>
              <w:t>:</w:t>
            </w:r>
            <w:r w:rsidR="00656336">
              <w:rPr>
                <w:sz w:val="18"/>
                <w:szCs w:val="18"/>
              </w:rPr>
              <w:t>0</w:t>
            </w:r>
            <w:r w:rsidR="00656336" w:rsidRPr="00656336">
              <w:rPr>
                <w:sz w:val="18"/>
                <w:szCs w:val="18"/>
              </w:rPr>
              <w:t>0-1</w:t>
            </w:r>
            <w:r w:rsidR="00656336">
              <w:rPr>
                <w:sz w:val="18"/>
                <w:szCs w:val="18"/>
              </w:rPr>
              <w:t>2</w:t>
            </w:r>
            <w:r w:rsidR="00656336" w:rsidRPr="00656336">
              <w:rPr>
                <w:sz w:val="18"/>
                <w:szCs w:val="18"/>
              </w:rPr>
              <w:t>:</w:t>
            </w:r>
            <w:r w:rsidR="00656336">
              <w:rPr>
                <w:sz w:val="18"/>
                <w:szCs w:val="18"/>
              </w:rPr>
              <w:t>0</w:t>
            </w:r>
            <w:r w:rsidR="00656336" w:rsidRPr="00656336">
              <w:rPr>
                <w:sz w:val="18"/>
                <w:szCs w:val="18"/>
              </w:rPr>
              <w:t>0</w:t>
            </w:r>
          </w:p>
        </w:tc>
        <w:tc>
          <w:tcPr>
            <w:tcW w:w="1531" w:type="dxa"/>
            <w:vAlign w:val="center"/>
          </w:tcPr>
          <w:p w14:paraId="18AF0D80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eastAsia="Calibri" w:hAnsi="Aptos Light" w:cs="Calibri"/>
                <w:b/>
                <w:bCs/>
                <w:i/>
                <w:iCs/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1531" w:type="dxa"/>
            <w:gridSpan w:val="3"/>
            <w:vAlign w:val="center"/>
          </w:tcPr>
          <w:p w14:paraId="0EA5A9AA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eastAsia="Calibri" w:hAnsi="Aptos Light" w:cs="Calibri"/>
                <w:b/>
                <w:bCs/>
                <w:i/>
                <w:iCs/>
                <w:color w:val="0F243E" w:themeColor="text2" w:themeShade="80"/>
                <w:sz w:val="26"/>
                <w:szCs w:val="26"/>
              </w:rPr>
            </w:pPr>
          </w:p>
        </w:tc>
      </w:tr>
      <w:tr w:rsidR="00251C1B" w:rsidRPr="001F45EE" w14:paraId="159FD8BC" w14:textId="77777777" w:rsidTr="003203BA">
        <w:trPr>
          <w:cantSplit/>
          <w:trHeight w:val="435"/>
        </w:trPr>
        <w:tc>
          <w:tcPr>
            <w:tcW w:w="633" w:type="dxa"/>
            <w:vMerge/>
            <w:shd w:val="clear" w:color="auto" w:fill="365F91" w:themeFill="accent1" w:themeFillShade="BF"/>
            <w:textDirection w:val="btLr"/>
            <w:vAlign w:val="center"/>
          </w:tcPr>
          <w:p w14:paraId="09B4DFBD" w14:textId="77777777" w:rsidR="00251C1B" w:rsidRPr="001F45EE" w:rsidRDefault="00251C1B" w:rsidP="00251C1B">
            <w:pPr>
              <w:spacing w:line="240" w:lineRule="auto"/>
              <w:ind w:left="113" w:right="113"/>
              <w:jc w:val="center"/>
              <w:rPr>
                <w:rFonts w:ascii="Aptos Light" w:eastAsia="Lexend" w:hAnsi="Aptos Light" w:cs="Lexend"/>
                <w:b/>
                <w:bCs/>
                <w:color w:val="FFFFFF" w:themeColor="background1"/>
                <w:sz w:val="24"/>
                <w:szCs w:val="24"/>
              </w:rPr>
            </w:pPr>
            <w:bookmarkStart w:id="5" w:name="TFS_27_SETT" w:colFirst="2" w:colLast="2"/>
          </w:p>
        </w:tc>
        <w:tc>
          <w:tcPr>
            <w:tcW w:w="4597" w:type="dxa"/>
            <w:shd w:val="clear" w:color="auto" w:fill="DBE5F1" w:themeFill="accent1" w:themeFillTint="33"/>
            <w:vAlign w:val="center"/>
          </w:tcPr>
          <w:p w14:paraId="7AF7FA39" w14:textId="77777777" w:rsidR="00251C1B" w:rsidRPr="001F45EE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</w:pPr>
            <w:r w:rsidRPr="001F45EE"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  <w:t>FONDO ESPERO: un assenso obbligato o consapevole?</w:t>
            </w:r>
          </w:p>
        </w:tc>
        <w:tc>
          <w:tcPr>
            <w:tcW w:w="1531" w:type="dxa"/>
            <w:vAlign w:val="center"/>
          </w:tcPr>
          <w:p w14:paraId="0C0AB3B2" w14:textId="77777777" w:rsidR="00251C1B" w:rsidRDefault="00251C1B" w:rsidP="00251C1B">
            <w:pPr>
              <w:spacing w:line="240" w:lineRule="auto"/>
              <w:jc w:val="center"/>
            </w:pPr>
            <w:hyperlink w:anchor="_01/10/2025" w:history="1">
              <w:r w:rsidRPr="0041080A">
                <w:rPr>
                  <w:rStyle w:val="Collegamentoipertestuale"/>
                  <w:rFonts w:ascii="Aptos Light" w:eastAsia="Calibri" w:hAnsi="Aptos Light" w:cs="Calibri"/>
                  <w:b/>
                  <w:bCs/>
                  <w:i/>
                  <w:iCs/>
                  <w:color w:val="0F243E" w:themeColor="text2" w:themeShade="80"/>
                  <w:sz w:val="26"/>
                  <w:szCs w:val="26"/>
                </w:rPr>
                <w:t>1</w:t>
              </w:r>
              <w:r w:rsidRPr="0041080A"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>° ottobre</w:t>
              </w:r>
            </w:hyperlink>
          </w:p>
          <w:p w14:paraId="16474F20" w14:textId="68A90352" w:rsidR="00656336" w:rsidRPr="0041080A" w:rsidRDefault="00656336" w:rsidP="00251C1B">
            <w:pPr>
              <w:spacing w:line="240" w:lineRule="auto"/>
              <w:jc w:val="center"/>
              <w:rPr>
                <w:rFonts w:ascii="Aptos Light" w:eastAsia="Calibri" w:hAnsi="Aptos Light" w:cs="Calibri"/>
                <w:b/>
                <w:bCs/>
                <w:i/>
                <w:iCs/>
                <w:color w:val="0F243E" w:themeColor="text2" w:themeShade="80"/>
                <w:sz w:val="26"/>
                <w:szCs w:val="26"/>
              </w:rPr>
            </w:pPr>
            <w:r w:rsidRPr="0065633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  <w:r w:rsidRPr="00656336">
              <w:rPr>
                <w:sz w:val="18"/>
                <w:szCs w:val="18"/>
              </w:rPr>
              <w:t>:30-1</w:t>
            </w:r>
            <w:r>
              <w:rPr>
                <w:sz w:val="18"/>
                <w:szCs w:val="18"/>
              </w:rPr>
              <w:t>9</w:t>
            </w:r>
            <w:r w:rsidRPr="00656336">
              <w:rPr>
                <w:sz w:val="18"/>
                <w:szCs w:val="18"/>
              </w:rPr>
              <w:t>:30</w:t>
            </w:r>
          </w:p>
        </w:tc>
        <w:tc>
          <w:tcPr>
            <w:tcW w:w="1531" w:type="dxa"/>
            <w:vAlign w:val="center"/>
          </w:tcPr>
          <w:p w14:paraId="48B34030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eastAsia="Calibri" w:hAnsi="Aptos Light" w:cs="Calibri"/>
                <w:b/>
                <w:bCs/>
                <w:i/>
                <w:iCs/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1531" w:type="dxa"/>
            <w:gridSpan w:val="3"/>
            <w:vAlign w:val="center"/>
          </w:tcPr>
          <w:p w14:paraId="1FB248CE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eastAsia="Calibri" w:hAnsi="Aptos Light" w:cs="Calibri"/>
                <w:b/>
                <w:bCs/>
                <w:i/>
                <w:iCs/>
                <w:color w:val="0F243E" w:themeColor="text2" w:themeShade="80"/>
                <w:sz w:val="26"/>
                <w:szCs w:val="26"/>
              </w:rPr>
            </w:pPr>
          </w:p>
        </w:tc>
      </w:tr>
      <w:bookmarkEnd w:id="5"/>
      <w:tr w:rsidR="00251C1B" w:rsidRPr="001F45EE" w14:paraId="4E45F8C5" w14:textId="77777777" w:rsidTr="003203BA">
        <w:trPr>
          <w:cantSplit/>
          <w:trHeight w:val="435"/>
        </w:trPr>
        <w:tc>
          <w:tcPr>
            <w:tcW w:w="633" w:type="dxa"/>
            <w:vMerge/>
            <w:shd w:val="clear" w:color="auto" w:fill="365F91" w:themeFill="accent1" w:themeFillShade="BF"/>
            <w:textDirection w:val="btLr"/>
            <w:vAlign w:val="center"/>
          </w:tcPr>
          <w:p w14:paraId="304A6C3B" w14:textId="77777777" w:rsidR="00251C1B" w:rsidRPr="001F45EE" w:rsidRDefault="00251C1B" w:rsidP="00251C1B">
            <w:pPr>
              <w:spacing w:line="240" w:lineRule="auto"/>
              <w:ind w:left="113" w:right="113"/>
              <w:jc w:val="center"/>
              <w:rPr>
                <w:rFonts w:ascii="Aptos Light" w:eastAsia="Lexend" w:hAnsi="Aptos Light" w:cs="Lexend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97" w:type="dxa"/>
            <w:shd w:val="clear" w:color="auto" w:fill="DBE5F1" w:themeFill="accent1" w:themeFillTint="33"/>
            <w:vAlign w:val="center"/>
          </w:tcPr>
          <w:p w14:paraId="3226D54C" w14:textId="77777777" w:rsidR="00251C1B" w:rsidRPr="001F45EE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</w:pPr>
            <w:r w:rsidRPr="001F45EE"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  <w:t>POSIZIONI ECONOMICHE</w:t>
            </w:r>
          </w:p>
        </w:tc>
        <w:tc>
          <w:tcPr>
            <w:tcW w:w="1531" w:type="dxa"/>
            <w:vAlign w:val="center"/>
          </w:tcPr>
          <w:p w14:paraId="652B618E" w14:textId="77777777" w:rsidR="00251C1B" w:rsidRDefault="00251C1B" w:rsidP="00251C1B">
            <w:pPr>
              <w:spacing w:line="240" w:lineRule="auto"/>
              <w:jc w:val="center"/>
            </w:pPr>
            <w:hyperlink w:anchor="_03/10/2025" w:history="1">
              <w:r w:rsidRPr="0041080A">
                <w:rPr>
                  <w:rStyle w:val="Collegamentoipertestuale"/>
                  <w:rFonts w:ascii="Aptos Light" w:eastAsia="Calibri" w:hAnsi="Aptos Light" w:cs="Calibri"/>
                  <w:b/>
                  <w:bCs/>
                  <w:i/>
                  <w:iCs/>
                  <w:color w:val="0F243E" w:themeColor="text2" w:themeShade="80"/>
                  <w:sz w:val="26"/>
                  <w:szCs w:val="26"/>
                </w:rPr>
                <w:t>3</w:t>
              </w:r>
              <w:r w:rsidRPr="0041080A"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 xml:space="preserve"> ottobre</w:t>
              </w:r>
            </w:hyperlink>
          </w:p>
          <w:p w14:paraId="16D1917D" w14:textId="231F3809" w:rsidR="00656336" w:rsidRPr="0041080A" w:rsidRDefault="00656336" w:rsidP="00251C1B">
            <w:pPr>
              <w:spacing w:line="240" w:lineRule="auto"/>
              <w:jc w:val="center"/>
              <w:rPr>
                <w:rFonts w:ascii="Aptos Light" w:eastAsia="Calibri" w:hAnsi="Aptos Light" w:cs="Calibri"/>
                <w:b/>
                <w:bCs/>
                <w:i/>
                <w:iCs/>
                <w:color w:val="0F243E" w:themeColor="text2" w:themeShade="80"/>
                <w:sz w:val="26"/>
                <w:szCs w:val="26"/>
              </w:rPr>
            </w:pPr>
            <w:r w:rsidRPr="0065633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</w:t>
            </w:r>
            <w:r w:rsidRPr="0065633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0-1</w:t>
            </w:r>
            <w:r>
              <w:rPr>
                <w:sz w:val="18"/>
                <w:szCs w:val="18"/>
              </w:rPr>
              <w:t>8</w:t>
            </w:r>
            <w:r w:rsidRPr="0065633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</w:t>
            </w:r>
          </w:p>
        </w:tc>
        <w:tc>
          <w:tcPr>
            <w:tcW w:w="1531" w:type="dxa"/>
            <w:vAlign w:val="center"/>
          </w:tcPr>
          <w:p w14:paraId="00C729D4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i/>
                <w:iCs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531" w:type="dxa"/>
            <w:gridSpan w:val="3"/>
            <w:vAlign w:val="center"/>
          </w:tcPr>
          <w:p w14:paraId="739C4D14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i/>
                <w:iCs/>
                <w:color w:val="0F243E" w:themeColor="text2" w:themeShade="80"/>
                <w:sz w:val="24"/>
                <w:szCs w:val="24"/>
              </w:rPr>
            </w:pPr>
          </w:p>
        </w:tc>
      </w:tr>
      <w:tr w:rsidR="00251C1B" w:rsidRPr="001F45EE" w14:paraId="231F4F15" w14:textId="77777777" w:rsidTr="003203BA">
        <w:trPr>
          <w:cantSplit/>
          <w:trHeight w:val="435"/>
        </w:trPr>
        <w:tc>
          <w:tcPr>
            <w:tcW w:w="633" w:type="dxa"/>
            <w:vMerge/>
            <w:shd w:val="clear" w:color="auto" w:fill="365F91" w:themeFill="accent1" w:themeFillShade="BF"/>
            <w:textDirection w:val="btLr"/>
            <w:vAlign w:val="center"/>
          </w:tcPr>
          <w:p w14:paraId="6D65705C" w14:textId="77777777" w:rsidR="00251C1B" w:rsidRPr="001F45EE" w:rsidRDefault="00251C1B" w:rsidP="00251C1B">
            <w:pPr>
              <w:spacing w:line="240" w:lineRule="auto"/>
              <w:ind w:left="113" w:right="113"/>
              <w:jc w:val="center"/>
              <w:rPr>
                <w:rFonts w:ascii="Aptos Light" w:eastAsia="Lexend" w:hAnsi="Aptos Light" w:cs="Lexend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97" w:type="dxa"/>
            <w:shd w:val="clear" w:color="auto" w:fill="DBE5F1" w:themeFill="accent1" w:themeFillTint="33"/>
            <w:vAlign w:val="center"/>
          </w:tcPr>
          <w:p w14:paraId="67946E9C" w14:textId="77777777" w:rsidR="00251C1B" w:rsidRPr="00251C1B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</w:pPr>
            <w:r w:rsidRPr="00251C1B"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  <w:t>IL FASCICOLO PREVIDENZIALE E LE CESSAZIONI A.S. 2025/26</w:t>
            </w:r>
          </w:p>
        </w:tc>
        <w:tc>
          <w:tcPr>
            <w:tcW w:w="1531" w:type="dxa"/>
            <w:vAlign w:val="center"/>
          </w:tcPr>
          <w:p w14:paraId="71E30BA3" w14:textId="77777777" w:rsidR="00251C1B" w:rsidRDefault="00251C1B" w:rsidP="00251C1B">
            <w:pPr>
              <w:spacing w:line="240" w:lineRule="auto"/>
              <w:jc w:val="center"/>
            </w:pPr>
            <w:hyperlink w:anchor="_08/10/2025" w:history="1">
              <w:r w:rsidRPr="0041080A">
                <w:rPr>
                  <w:rStyle w:val="Collegamentoipertestuale"/>
                  <w:rFonts w:ascii="Aptos Light" w:eastAsia="Calibri" w:hAnsi="Aptos Light" w:cs="Calibri"/>
                  <w:b/>
                  <w:bCs/>
                  <w:i/>
                  <w:iCs/>
                  <w:color w:val="0F243E" w:themeColor="text2" w:themeShade="80"/>
                  <w:sz w:val="26"/>
                  <w:szCs w:val="26"/>
                </w:rPr>
                <w:t>8</w:t>
              </w:r>
              <w:r w:rsidRPr="0041080A"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 xml:space="preserve"> ottobre</w:t>
              </w:r>
            </w:hyperlink>
          </w:p>
          <w:p w14:paraId="446433CF" w14:textId="733599FE" w:rsidR="00656336" w:rsidRPr="0041080A" w:rsidRDefault="00656336" w:rsidP="00251C1B">
            <w:pPr>
              <w:spacing w:line="240" w:lineRule="auto"/>
              <w:jc w:val="center"/>
              <w:rPr>
                <w:rFonts w:ascii="Aptos Light" w:eastAsia="Calibri" w:hAnsi="Aptos Light" w:cs="Calibri"/>
                <w:b/>
                <w:bCs/>
                <w:i/>
                <w:iCs/>
                <w:color w:val="0F243E" w:themeColor="text2" w:themeShade="80"/>
                <w:sz w:val="26"/>
                <w:szCs w:val="26"/>
              </w:rPr>
            </w:pPr>
            <w:r w:rsidRPr="00656336">
              <w:rPr>
                <w:sz w:val="18"/>
                <w:szCs w:val="18"/>
              </w:rPr>
              <w:t>15: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0-17: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</w:t>
            </w:r>
          </w:p>
        </w:tc>
        <w:tc>
          <w:tcPr>
            <w:tcW w:w="1531" w:type="dxa"/>
            <w:vAlign w:val="center"/>
          </w:tcPr>
          <w:p w14:paraId="53245D92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i/>
                <w:iCs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531" w:type="dxa"/>
            <w:gridSpan w:val="3"/>
            <w:vAlign w:val="center"/>
          </w:tcPr>
          <w:p w14:paraId="35268DEB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i/>
                <w:iCs/>
                <w:color w:val="0F243E" w:themeColor="text2" w:themeShade="80"/>
                <w:sz w:val="24"/>
                <w:szCs w:val="24"/>
              </w:rPr>
            </w:pPr>
          </w:p>
        </w:tc>
      </w:tr>
      <w:tr w:rsidR="00251C1B" w:rsidRPr="001F45EE" w14:paraId="1AF0F97E" w14:textId="77777777" w:rsidTr="003203BA">
        <w:trPr>
          <w:cantSplit/>
          <w:trHeight w:val="435"/>
        </w:trPr>
        <w:tc>
          <w:tcPr>
            <w:tcW w:w="633" w:type="dxa"/>
            <w:vMerge/>
            <w:shd w:val="clear" w:color="auto" w:fill="365F91" w:themeFill="accent1" w:themeFillShade="BF"/>
            <w:textDirection w:val="btLr"/>
            <w:vAlign w:val="center"/>
          </w:tcPr>
          <w:p w14:paraId="0329A2E3" w14:textId="77777777" w:rsidR="00251C1B" w:rsidRPr="001F45EE" w:rsidRDefault="00251C1B" w:rsidP="00251C1B">
            <w:pPr>
              <w:spacing w:line="240" w:lineRule="auto"/>
              <w:ind w:left="113" w:right="113"/>
              <w:jc w:val="center"/>
              <w:rPr>
                <w:rFonts w:ascii="Aptos Light" w:eastAsia="Lexend" w:hAnsi="Aptos Light" w:cs="Lexend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97" w:type="dxa"/>
            <w:shd w:val="clear" w:color="auto" w:fill="DBE5F1" w:themeFill="accent1" w:themeFillTint="33"/>
            <w:vAlign w:val="center"/>
          </w:tcPr>
          <w:p w14:paraId="6F5A922A" w14:textId="77777777" w:rsidR="00251C1B" w:rsidRPr="001F45EE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</w:pPr>
            <w:r w:rsidRPr="001F45EE"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  <w:t>TFS e TFR telematico: due prestazioni a confronto</w:t>
            </w:r>
          </w:p>
        </w:tc>
        <w:tc>
          <w:tcPr>
            <w:tcW w:w="1531" w:type="dxa"/>
            <w:vAlign w:val="center"/>
          </w:tcPr>
          <w:p w14:paraId="3FEAC17F" w14:textId="77777777" w:rsidR="00251C1B" w:rsidRDefault="00251C1B" w:rsidP="00251C1B">
            <w:pPr>
              <w:spacing w:line="240" w:lineRule="auto"/>
              <w:jc w:val="center"/>
            </w:pPr>
            <w:hyperlink w:anchor="_15/10/2025" w:history="1">
              <w:r w:rsidRPr="0041080A">
                <w:rPr>
                  <w:rStyle w:val="Collegamentoipertestuale"/>
                  <w:rFonts w:ascii="Aptos Light" w:eastAsia="Calibri" w:hAnsi="Aptos Light" w:cs="Calibri"/>
                  <w:b/>
                  <w:bCs/>
                  <w:i/>
                  <w:iCs/>
                  <w:color w:val="0F243E" w:themeColor="text2" w:themeShade="80"/>
                  <w:sz w:val="26"/>
                  <w:szCs w:val="26"/>
                </w:rPr>
                <w:t>15</w:t>
              </w:r>
              <w:r w:rsidRPr="0041080A"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 xml:space="preserve"> ottobre</w:t>
              </w:r>
            </w:hyperlink>
          </w:p>
          <w:p w14:paraId="00A63BD7" w14:textId="31E7D6BF" w:rsidR="00656336" w:rsidRPr="0041080A" w:rsidRDefault="00656336" w:rsidP="00251C1B">
            <w:pPr>
              <w:spacing w:line="240" w:lineRule="auto"/>
              <w:jc w:val="center"/>
              <w:rPr>
                <w:rFonts w:ascii="Aptos Light" w:eastAsia="Calibri" w:hAnsi="Aptos Light" w:cs="Calibri"/>
                <w:b/>
                <w:bCs/>
                <w:i/>
                <w:iCs/>
                <w:color w:val="0F243E" w:themeColor="text2" w:themeShade="80"/>
                <w:sz w:val="26"/>
                <w:szCs w:val="26"/>
              </w:rPr>
            </w:pPr>
            <w:r>
              <w:rPr>
                <w:sz w:val="18"/>
                <w:szCs w:val="18"/>
              </w:rPr>
              <w:t>9</w:t>
            </w:r>
            <w:r w:rsidRPr="0065633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0-1</w:t>
            </w:r>
            <w:r>
              <w:rPr>
                <w:sz w:val="18"/>
                <w:szCs w:val="18"/>
              </w:rPr>
              <w:t>1</w:t>
            </w:r>
            <w:r w:rsidRPr="0065633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</w:t>
            </w:r>
          </w:p>
        </w:tc>
        <w:tc>
          <w:tcPr>
            <w:tcW w:w="1531" w:type="dxa"/>
            <w:vAlign w:val="center"/>
          </w:tcPr>
          <w:p w14:paraId="045264C7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eastAsia="Calibri" w:hAnsi="Aptos Light" w:cs="Calibri"/>
                <w:b/>
                <w:bCs/>
                <w:i/>
                <w:iCs/>
                <w:color w:val="0F243E" w:themeColor="text2" w:themeShade="80"/>
                <w:sz w:val="26"/>
                <w:szCs w:val="26"/>
              </w:rPr>
            </w:pPr>
            <w:hyperlink w:anchor="GESTIONE_POSIZIONE_ASS_2_DIC" w:history="1"/>
          </w:p>
        </w:tc>
        <w:tc>
          <w:tcPr>
            <w:tcW w:w="1531" w:type="dxa"/>
            <w:gridSpan w:val="3"/>
            <w:vAlign w:val="center"/>
          </w:tcPr>
          <w:p w14:paraId="67F0C636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</w:p>
        </w:tc>
      </w:tr>
      <w:tr w:rsidR="00251C1B" w:rsidRPr="001F45EE" w14:paraId="684A693E" w14:textId="77777777" w:rsidTr="003203BA">
        <w:trPr>
          <w:cantSplit/>
          <w:trHeight w:val="435"/>
        </w:trPr>
        <w:tc>
          <w:tcPr>
            <w:tcW w:w="633" w:type="dxa"/>
            <w:vMerge/>
            <w:shd w:val="clear" w:color="auto" w:fill="365F91" w:themeFill="accent1" w:themeFillShade="BF"/>
            <w:textDirection w:val="btLr"/>
            <w:vAlign w:val="center"/>
          </w:tcPr>
          <w:p w14:paraId="29A01245" w14:textId="77777777" w:rsidR="00251C1B" w:rsidRPr="001F45EE" w:rsidRDefault="00251C1B" w:rsidP="00251C1B">
            <w:pPr>
              <w:spacing w:line="240" w:lineRule="auto"/>
              <w:ind w:left="113" w:right="113"/>
              <w:jc w:val="center"/>
              <w:rPr>
                <w:rFonts w:ascii="Aptos Light" w:eastAsia="Lexend" w:hAnsi="Aptos Light" w:cs="Lexend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97" w:type="dxa"/>
            <w:shd w:val="clear" w:color="auto" w:fill="DBE5F1" w:themeFill="accent1" w:themeFillTint="33"/>
            <w:vAlign w:val="center"/>
          </w:tcPr>
          <w:p w14:paraId="7CE99D15" w14:textId="77777777" w:rsidR="00251C1B" w:rsidRPr="001F45EE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en-US"/>
              </w:rPr>
            </w:pPr>
            <w:r w:rsidRPr="001F45EE"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en-US"/>
              </w:rPr>
              <w:t>QUESTION TIME PREVIDENZA</w:t>
            </w:r>
          </w:p>
        </w:tc>
        <w:tc>
          <w:tcPr>
            <w:tcW w:w="1531" w:type="dxa"/>
            <w:vAlign w:val="center"/>
          </w:tcPr>
          <w:p w14:paraId="2466579B" w14:textId="77777777" w:rsidR="00251C1B" w:rsidRDefault="00251C1B" w:rsidP="00251C1B">
            <w:pPr>
              <w:spacing w:line="240" w:lineRule="auto"/>
              <w:jc w:val="center"/>
            </w:pPr>
            <w:hyperlink w:anchor="_27/10/2025" w:history="1">
              <w:r w:rsidRPr="0041080A"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>27 ottobre</w:t>
              </w:r>
            </w:hyperlink>
          </w:p>
          <w:p w14:paraId="293C1B6D" w14:textId="053B9E25" w:rsidR="00656336" w:rsidRPr="0041080A" w:rsidRDefault="00656336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  <w:r w:rsidRPr="00656336">
              <w:rPr>
                <w:sz w:val="18"/>
                <w:szCs w:val="18"/>
              </w:rPr>
              <w:t>15: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0-17: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</w:t>
            </w:r>
          </w:p>
        </w:tc>
        <w:tc>
          <w:tcPr>
            <w:tcW w:w="1531" w:type="dxa"/>
            <w:vAlign w:val="center"/>
          </w:tcPr>
          <w:p w14:paraId="1282B2F1" w14:textId="77777777" w:rsidR="00251C1B" w:rsidRDefault="00251C1B" w:rsidP="00251C1B">
            <w:pPr>
              <w:spacing w:line="240" w:lineRule="auto"/>
              <w:jc w:val="center"/>
            </w:pPr>
            <w:hyperlink w:anchor="_12/12/2025" w:history="1">
              <w:r w:rsidRPr="0041080A"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>12 dicembre</w:t>
              </w:r>
            </w:hyperlink>
          </w:p>
          <w:p w14:paraId="01F4F48D" w14:textId="3B17946E" w:rsidR="00656336" w:rsidRPr="0041080A" w:rsidRDefault="00656336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  <w:r w:rsidRPr="00656336">
              <w:rPr>
                <w:sz w:val="18"/>
                <w:szCs w:val="18"/>
              </w:rPr>
              <w:t>15: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0-17: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</w:t>
            </w:r>
          </w:p>
        </w:tc>
        <w:tc>
          <w:tcPr>
            <w:tcW w:w="1531" w:type="dxa"/>
            <w:gridSpan w:val="3"/>
            <w:vAlign w:val="center"/>
          </w:tcPr>
          <w:p w14:paraId="2D56716F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</w:p>
        </w:tc>
      </w:tr>
      <w:tr w:rsidR="00251C1B" w:rsidRPr="001F45EE" w14:paraId="277907D4" w14:textId="77777777" w:rsidTr="003203BA">
        <w:trPr>
          <w:cantSplit/>
          <w:trHeight w:val="435"/>
        </w:trPr>
        <w:tc>
          <w:tcPr>
            <w:tcW w:w="633" w:type="dxa"/>
            <w:vMerge/>
            <w:shd w:val="clear" w:color="auto" w:fill="365F91" w:themeFill="accent1" w:themeFillShade="BF"/>
            <w:textDirection w:val="btLr"/>
            <w:vAlign w:val="center"/>
          </w:tcPr>
          <w:p w14:paraId="09B47007" w14:textId="77777777" w:rsidR="00251C1B" w:rsidRPr="001F45EE" w:rsidRDefault="00251C1B" w:rsidP="00251C1B">
            <w:pPr>
              <w:spacing w:line="240" w:lineRule="auto"/>
              <w:ind w:left="113" w:right="113"/>
              <w:jc w:val="center"/>
              <w:rPr>
                <w:rFonts w:ascii="Aptos Light" w:eastAsia="Lexend" w:hAnsi="Aptos Light" w:cs="Lexend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97" w:type="dxa"/>
            <w:shd w:val="clear" w:color="auto" w:fill="DBE5F1" w:themeFill="accent1" w:themeFillTint="33"/>
            <w:vAlign w:val="center"/>
          </w:tcPr>
          <w:p w14:paraId="6A3A83B9" w14:textId="77777777" w:rsidR="00251C1B" w:rsidRPr="001F45EE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</w:pPr>
            <w:r w:rsidRPr="001F45EE"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  <w:t>TFR TELEMATICO: dalla teoria alla pratica</w:t>
            </w:r>
          </w:p>
        </w:tc>
        <w:tc>
          <w:tcPr>
            <w:tcW w:w="1531" w:type="dxa"/>
            <w:vAlign w:val="center"/>
          </w:tcPr>
          <w:p w14:paraId="24EA3A88" w14:textId="77777777" w:rsidR="00251C1B" w:rsidRDefault="00251C1B" w:rsidP="00251C1B">
            <w:pPr>
              <w:spacing w:line="240" w:lineRule="auto"/>
              <w:jc w:val="center"/>
            </w:pPr>
            <w:hyperlink w:anchor="_05/11/2025" w:history="1">
              <w:r w:rsidRPr="0041080A"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>5 novembre</w:t>
              </w:r>
            </w:hyperlink>
          </w:p>
          <w:p w14:paraId="61DC3F79" w14:textId="1D4E0AA4" w:rsidR="00656336" w:rsidRPr="0041080A" w:rsidRDefault="00656336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  <w:r w:rsidRPr="0065633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  <w:r w:rsidRPr="0065633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3</w:t>
            </w:r>
            <w:r w:rsidRPr="00656336">
              <w:rPr>
                <w:sz w:val="18"/>
                <w:szCs w:val="18"/>
              </w:rPr>
              <w:t>0-1</w:t>
            </w:r>
            <w:r>
              <w:rPr>
                <w:sz w:val="18"/>
                <w:szCs w:val="18"/>
              </w:rPr>
              <w:t>3</w:t>
            </w:r>
            <w:r w:rsidRPr="0065633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3</w:t>
            </w:r>
            <w:r w:rsidRPr="00656336">
              <w:rPr>
                <w:sz w:val="18"/>
                <w:szCs w:val="18"/>
              </w:rPr>
              <w:t>0</w:t>
            </w:r>
          </w:p>
        </w:tc>
        <w:tc>
          <w:tcPr>
            <w:tcW w:w="1531" w:type="dxa"/>
            <w:vAlign w:val="center"/>
          </w:tcPr>
          <w:p w14:paraId="0963AF6D" w14:textId="77777777" w:rsidR="00251C1B" w:rsidRDefault="00251C1B" w:rsidP="00251C1B">
            <w:pPr>
              <w:spacing w:line="240" w:lineRule="auto"/>
              <w:jc w:val="center"/>
            </w:pPr>
            <w:hyperlink w:anchor="_07/11/2025" w:history="1">
              <w:r w:rsidRPr="0041080A"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>7 novembre</w:t>
              </w:r>
            </w:hyperlink>
          </w:p>
          <w:p w14:paraId="597BFB0B" w14:textId="4163D9A4" w:rsidR="00656336" w:rsidRPr="0041080A" w:rsidRDefault="00656336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  <w:r>
              <w:rPr>
                <w:sz w:val="18"/>
                <w:szCs w:val="18"/>
              </w:rPr>
              <w:t>9</w:t>
            </w:r>
            <w:r w:rsidRPr="0065633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0-</w:t>
            </w:r>
            <w:r>
              <w:rPr>
                <w:sz w:val="18"/>
                <w:szCs w:val="18"/>
              </w:rPr>
              <w:t>11</w:t>
            </w:r>
            <w:r w:rsidRPr="0065633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</w:t>
            </w:r>
          </w:p>
        </w:tc>
        <w:tc>
          <w:tcPr>
            <w:tcW w:w="1531" w:type="dxa"/>
            <w:gridSpan w:val="3"/>
            <w:vAlign w:val="center"/>
          </w:tcPr>
          <w:p w14:paraId="78323736" w14:textId="77777777" w:rsidR="00251C1B" w:rsidRDefault="00251C1B" w:rsidP="00251C1B">
            <w:pPr>
              <w:spacing w:line="240" w:lineRule="auto"/>
              <w:jc w:val="center"/>
            </w:pPr>
            <w:hyperlink w:anchor="_10/11/2025" w:history="1">
              <w:r w:rsidRPr="0041080A"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>10 novembre</w:t>
              </w:r>
            </w:hyperlink>
          </w:p>
          <w:p w14:paraId="045AB908" w14:textId="397D1A50" w:rsidR="00656336" w:rsidRPr="0041080A" w:rsidRDefault="00656336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  <w:r w:rsidRPr="00656336">
              <w:rPr>
                <w:sz w:val="18"/>
                <w:szCs w:val="18"/>
              </w:rPr>
              <w:t>15: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0-17: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</w:t>
            </w:r>
          </w:p>
        </w:tc>
      </w:tr>
      <w:tr w:rsidR="00251C1B" w:rsidRPr="001F45EE" w14:paraId="42A86C81" w14:textId="77777777" w:rsidTr="003203BA">
        <w:trPr>
          <w:cantSplit/>
          <w:trHeight w:val="435"/>
        </w:trPr>
        <w:tc>
          <w:tcPr>
            <w:tcW w:w="633" w:type="dxa"/>
            <w:vMerge/>
            <w:shd w:val="clear" w:color="auto" w:fill="365F91" w:themeFill="accent1" w:themeFillShade="BF"/>
            <w:textDirection w:val="btLr"/>
            <w:vAlign w:val="center"/>
          </w:tcPr>
          <w:p w14:paraId="692E1206" w14:textId="77777777" w:rsidR="00251C1B" w:rsidRPr="001F45EE" w:rsidRDefault="00251C1B" w:rsidP="00251C1B">
            <w:pPr>
              <w:spacing w:line="240" w:lineRule="auto"/>
              <w:ind w:left="113" w:right="113"/>
              <w:jc w:val="center"/>
              <w:rPr>
                <w:rFonts w:ascii="Aptos Light" w:eastAsia="Lexend" w:hAnsi="Aptos Light" w:cs="Lexend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97" w:type="dxa"/>
            <w:shd w:val="clear" w:color="auto" w:fill="DBE5F1" w:themeFill="accent1" w:themeFillTint="33"/>
            <w:vAlign w:val="center"/>
          </w:tcPr>
          <w:p w14:paraId="2776715C" w14:textId="77777777" w:rsidR="00251C1B" w:rsidRPr="001F45EE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</w:pPr>
            <w:r w:rsidRPr="001F45EE"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  <w:t>TFS TELEMATICO: dalla teoria alla pratica</w:t>
            </w:r>
          </w:p>
        </w:tc>
        <w:tc>
          <w:tcPr>
            <w:tcW w:w="1531" w:type="dxa"/>
            <w:vAlign w:val="center"/>
          </w:tcPr>
          <w:p w14:paraId="1AC4F678" w14:textId="77777777" w:rsidR="00251C1B" w:rsidRDefault="00251C1B" w:rsidP="00251C1B">
            <w:pPr>
              <w:spacing w:line="240" w:lineRule="auto"/>
              <w:jc w:val="center"/>
            </w:pPr>
            <w:hyperlink w:anchor="_17/11/2025" w:history="1">
              <w:r w:rsidRPr="0041080A"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>17 novembre</w:t>
              </w:r>
            </w:hyperlink>
          </w:p>
          <w:p w14:paraId="05E78F99" w14:textId="11301C6F" w:rsidR="00656336" w:rsidRPr="0041080A" w:rsidRDefault="00656336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  <w:r w:rsidRPr="00656336">
              <w:rPr>
                <w:sz w:val="18"/>
                <w:szCs w:val="18"/>
              </w:rPr>
              <w:t>15: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0-17: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</w:t>
            </w:r>
          </w:p>
        </w:tc>
        <w:tc>
          <w:tcPr>
            <w:tcW w:w="1531" w:type="dxa"/>
            <w:vAlign w:val="center"/>
          </w:tcPr>
          <w:p w14:paraId="3705E598" w14:textId="77777777" w:rsidR="00251C1B" w:rsidRDefault="00251C1B" w:rsidP="00251C1B">
            <w:pPr>
              <w:spacing w:line="240" w:lineRule="auto"/>
              <w:jc w:val="center"/>
            </w:pPr>
            <w:hyperlink w:anchor="_19/11/2025" w:history="1">
              <w:r w:rsidRPr="0041080A"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>19 novembre</w:t>
              </w:r>
            </w:hyperlink>
          </w:p>
          <w:p w14:paraId="1F7C8466" w14:textId="493EC04C" w:rsidR="00656336" w:rsidRPr="0041080A" w:rsidRDefault="00656336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  <w:r w:rsidRPr="0065633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  <w:r w:rsidRPr="0065633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3</w:t>
            </w:r>
            <w:r w:rsidRPr="00656336">
              <w:rPr>
                <w:sz w:val="18"/>
                <w:szCs w:val="18"/>
              </w:rPr>
              <w:t>0-1</w:t>
            </w:r>
            <w:r>
              <w:rPr>
                <w:sz w:val="18"/>
                <w:szCs w:val="18"/>
              </w:rPr>
              <w:t>3</w:t>
            </w:r>
            <w:r w:rsidRPr="0065633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3</w:t>
            </w:r>
            <w:r w:rsidRPr="00656336">
              <w:rPr>
                <w:sz w:val="18"/>
                <w:szCs w:val="18"/>
              </w:rPr>
              <w:t>0</w:t>
            </w:r>
          </w:p>
        </w:tc>
        <w:tc>
          <w:tcPr>
            <w:tcW w:w="1531" w:type="dxa"/>
            <w:gridSpan w:val="3"/>
            <w:vAlign w:val="center"/>
          </w:tcPr>
          <w:p w14:paraId="5B1DAE6B" w14:textId="77777777" w:rsidR="00251C1B" w:rsidRDefault="00251C1B" w:rsidP="00251C1B">
            <w:pPr>
              <w:spacing w:line="240" w:lineRule="auto"/>
              <w:jc w:val="center"/>
            </w:pPr>
            <w:hyperlink w:anchor="_21/11/2025" w:history="1">
              <w:r w:rsidRPr="0041080A"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>21 novembre</w:t>
              </w:r>
            </w:hyperlink>
          </w:p>
          <w:p w14:paraId="06F01027" w14:textId="29C208AF" w:rsidR="00656336" w:rsidRPr="0041080A" w:rsidRDefault="00656336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  <w:r>
              <w:rPr>
                <w:sz w:val="18"/>
                <w:szCs w:val="18"/>
              </w:rPr>
              <w:t>9</w:t>
            </w:r>
            <w:r w:rsidRPr="0065633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0-1</w:t>
            </w:r>
            <w:r>
              <w:rPr>
                <w:sz w:val="18"/>
                <w:szCs w:val="18"/>
              </w:rPr>
              <w:t>1</w:t>
            </w:r>
            <w:r w:rsidRPr="0065633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</w:t>
            </w:r>
          </w:p>
        </w:tc>
      </w:tr>
      <w:tr w:rsidR="00251C1B" w:rsidRPr="001F45EE" w14:paraId="2CF65801" w14:textId="77777777" w:rsidTr="003203BA">
        <w:trPr>
          <w:cantSplit/>
          <w:trHeight w:val="435"/>
        </w:trPr>
        <w:tc>
          <w:tcPr>
            <w:tcW w:w="633" w:type="dxa"/>
            <w:vMerge/>
            <w:shd w:val="clear" w:color="auto" w:fill="365F91" w:themeFill="accent1" w:themeFillShade="BF"/>
            <w:textDirection w:val="btLr"/>
            <w:vAlign w:val="center"/>
          </w:tcPr>
          <w:p w14:paraId="52575D84" w14:textId="77777777" w:rsidR="00251C1B" w:rsidRPr="001F45EE" w:rsidRDefault="00251C1B" w:rsidP="00251C1B">
            <w:pPr>
              <w:spacing w:line="240" w:lineRule="auto"/>
              <w:ind w:left="113" w:right="113"/>
              <w:jc w:val="center"/>
              <w:rPr>
                <w:rFonts w:ascii="Aptos Light" w:eastAsia="Lexend" w:hAnsi="Aptos Light" w:cs="Lexend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97" w:type="dxa"/>
            <w:shd w:val="clear" w:color="auto" w:fill="DBE5F1" w:themeFill="accent1" w:themeFillTint="33"/>
            <w:vAlign w:val="center"/>
          </w:tcPr>
          <w:p w14:paraId="7CAB63D2" w14:textId="77777777" w:rsidR="00251C1B" w:rsidRPr="001F45EE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</w:pPr>
            <w:r w:rsidRPr="001F45EE"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  <w:t>PASSWEB: Gestione PA ai fini pensionistici</w:t>
            </w:r>
          </w:p>
        </w:tc>
        <w:tc>
          <w:tcPr>
            <w:tcW w:w="1531" w:type="dxa"/>
            <w:vAlign w:val="center"/>
          </w:tcPr>
          <w:p w14:paraId="31DA19EF" w14:textId="7B4F731A" w:rsidR="00251C1B" w:rsidRDefault="00A56329" w:rsidP="00251C1B">
            <w:pPr>
              <w:spacing w:line="240" w:lineRule="auto"/>
              <w:jc w:val="center"/>
            </w:pPr>
            <w:hyperlink w:anchor="_01/12/2025" w:history="1">
              <w:r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>1°</w:t>
              </w:r>
              <w:r w:rsidR="00251C1B" w:rsidRPr="0041080A"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 xml:space="preserve"> dicembre</w:t>
              </w:r>
            </w:hyperlink>
          </w:p>
          <w:p w14:paraId="56216B72" w14:textId="1721B7B9" w:rsidR="00656336" w:rsidRPr="0041080A" w:rsidRDefault="00656336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  <w:r w:rsidRPr="00656336">
              <w:rPr>
                <w:sz w:val="18"/>
                <w:szCs w:val="18"/>
              </w:rPr>
              <w:t>15: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0-17:</w:t>
            </w:r>
            <w:r>
              <w:rPr>
                <w:sz w:val="18"/>
                <w:szCs w:val="18"/>
              </w:rPr>
              <w:t>0</w:t>
            </w:r>
            <w:r w:rsidRPr="00656336">
              <w:rPr>
                <w:sz w:val="18"/>
                <w:szCs w:val="18"/>
              </w:rPr>
              <w:t>0</w:t>
            </w:r>
          </w:p>
        </w:tc>
        <w:tc>
          <w:tcPr>
            <w:tcW w:w="1531" w:type="dxa"/>
            <w:vAlign w:val="center"/>
          </w:tcPr>
          <w:p w14:paraId="5B23CD81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</w:p>
        </w:tc>
        <w:tc>
          <w:tcPr>
            <w:tcW w:w="1531" w:type="dxa"/>
            <w:gridSpan w:val="3"/>
            <w:vAlign w:val="center"/>
          </w:tcPr>
          <w:p w14:paraId="078FA695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</w:p>
        </w:tc>
      </w:tr>
      <w:tr w:rsidR="00251C1B" w:rsidRPr="001F45EE" w14:paraId="34C8477A" w14:textId="77777777" w:rsidTr="003203BA">
        <w:trPr>
          <w:cantSplit/>
          <w:trHeight w:val="435"/>
        </w:trPr>
        <w:tc>
          <w:tcPr>
            <w:tcW w:w="633" w:type="dxa"/>
            <w:vMerge/>
            <w:shd w:val="clear" w:color="auto" w:fill="365F91" w:themeFill="accent1" w:themeFillShade="BF"/>
            <w:textDirection w:val="btLr"/>
            <w:vAlign w:val="center"/>
          </w:tcPr>
          <w:p w14:paraId="019AE8D9" w14:textId="77777777" w:rsidR="00251C1B" w:rsidRPr="001F45EE" w:rsidRDefault="00251C1B" w:rsidP="00251C1B">
            <w:pPr>
              <w:spacing w:line="240" w:lineRule="auto"/>
              <w:ind w:left="113" w:right="113"/>
              <w:jc w:val="center"/>
              <w:rPr>
                <w:rFonts w:ascii="Aptos Light" w:eastAsia="Lexend" w:hAnsi="Aptos Light" w:cs="Lexend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97" w:type="dxa"/>
            <w:shd w:val="clear" w:color="auto" w:fill="DBE5F1" w:themeFill="accent1" w:themeFillTint="33"/>
            <w:vAlign w:val="center"/>
          </w:tcPr>
          <w:p w14:paraId="2EE36F13" w14:textId="77777777" w:rsidR="00251C1B" w:rsidRPr="001F45EE" w:rsidRDefault="00251C1B" w:rsidP="00251C1B">
            <w:pPr>
              <w:spacing w:line="240" w:lineRule="auto"/>
              <w:jc w:val="center"/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</w:pPr>
            <w:r w:rsidRPr="001F45EE">
              <w:rPr>
                <w:rFonts w:ascii="Aptos Light" w:eastAsia="Lexend" w:hAnsi="Aptos Light" w:cs="Lexend"/>
                <w:b/>
                <w:bCs/>
                <w:color w:val="1F497D" w:themeColor="text2"/>
                <w:sz w:val="24"/>
                <w:szCs w:val="24"/>
                <w:lang w:val="it-IT"/>
              </w:rPr>
              <w:t>PASSWEB: Gestione periodi Astensione obbligatoria, Indennità maternità fuori nomina e Astensione facoltativa</w:t>
            </w:r>
          </w:p>
        </w:tc>
        <w:tc>
          <w:tcPr>
            <w:tcW w:w="1531" w:type="dxa"/>
            <w:vAlign w:val="center"/>
          </w:tcPr>
          <w:p w14:paraId="7B0978B5" w14:textId="77777777" w:rsidR="00251C1B" w:rsidRDefault="00251C1B" w:rsidP="00251C1B">
            <w:pPr>
              <w:spacing w:line="240" w:lineRule="auto"/>
              <w:jc w:val="center"/>
            </w:pPr>
            <w:hyperlink w:anchor="_10/12/2025" w:history="1">
              <w:r w:rsidRPr="0041080A">
                <w:rPr>
                  <w:rStyle w:val="Collegamentoipertestuale"/>
                  <w:rFonts w:ascii="Aptos Light" w:hAnsi="Aptos Light"/>
                  <w:b/>
                  <w:bCs/>
                  <w:i/>
                  <w:iCs/>
                  <w:color w:val="0F243E" w:themeColor="text2" w:themeShade="80"/>
                </w:rPr>
                <w:t>10 dicembre</w:t>
              </w:r>
            </w:hyperlink>
          </w:p>
          <w:p w14:paraId="6629061D" w14:textId="443D93B8" w:rsidR="00656336" w:rsidRPr="0041080A" w:rsidRDefault="00656336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  <w:r w:rsidRPr="0065633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  <w:r w:rsidRPr="0065633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3</w:t>
            </w:r>
            <w:r w:rsidRPr="00656336">
              <w:rPr>
                <w:sz w:val="18"/>
                <w:szCs w:val="18"/>
              </w:rPr>
              <w:t>0-1</w:t>
            </w:r>
            <w:r>
              <w:rPr>
                <w:sz w:val="18"/>
                <w:szCs w:val="18"/>
              </w:rPr>
              <w:t>3</w:t>
            </w:r>
            <w:r w:rsidRPr="0065633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3</w:t>
            </w:r>
            <w:r w:rsidRPr="00656336">
              <w:rPr>
                <w:sz w:val="18"/>
                <w:szCs w:val="18"/>
              </w:rPr>
              <w:t>0</w:t>
            </w:r>
          </w:p>
        </w:tc>
        <w:tc>
          <w:tcPr>
            <w:tcW w:w="1531" w:type="dxa"/>
            <w:vAlign w:val="center"/>
          </w:tcPr>
          <w:p w14:paraId="4EDC868D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</w:p>
        </w:tc>
        <w:tc>
          <w:tcPr>
            <w:tcW w:w="1531" w:type="dxa"/>
            <w:gridSpan w:val="3"/>
            <w:vAlign w:val="center"/>
          </w:tcPr>
          <w:p w14:paraId="7D22A2B0" w14:textId="77777777" w:rsidR="00251C1B" w:rsidRPr="0041080A" w:rsidRDefault="00251C1B" w:rsidP="00251C1B">
            <w:pPr>
              <w:spacing w:line="240" w:lineRule="auto"/>
              <w:jc w:val="center"/>
              <w:rPr>
                <w:rFonts w:ascii="Aptos Light" w:hAnsi="Aptos Light"/>
                <w:b/>
                <w:bCs/>
                <w:i/>
                <w:iCs/>
                <w:color w:val="0F243E" w:themeColor="text2" w:themeShade="80"/>
              </w:rPr>
            </w:pPr>
          </w:p>
        </w:tc>
      </w:tr>
    </w:tbl>
    <w:p w14:paraId="120374BD" w14:textId="77777777" w:rsidR="00CC5ADD" w:rsidRDefault="00CC5ADD"/>
    <w:p w14:paraId="09FF4416" w14:textId="3529CFFA" w:rsidR="00DE2370" w:rsidRDefault="00DE2370">
      <w:pPr>
        <w:rPr>
          <w:rFonts w:ascii="Bierstadt" w:hAnsi="Bierstadt"/>
        </w:rPr>
      </w:pPr>
    </w:p>
    <w:p w14:paraId="01A03450" w14:textId="76427705" w:rsidR="00251C1B" w:rsidRDefault="00251C1B">
      <w:pPr>
        <w:rPr>
          <w:rFonts w:ascii="Bierstadt" w:hAnsi="Bierstadt"/>
        </w:rPr>
      </w:pPr>
    </w:p>
    <w:p w14:paraId="73C5A211" w14:textId="77ADF75F" w:rsidR="00251C1B" w:rsidRDefault="00A208A9">
      <w:pPr>
        <w:rPr>
          <w:rFonts w:ascii="Bierstadt" w:hAnsi="Bierstadt"/>
        </w:rPr>
      </w:pPr>
      <w:r>
        <w:rPr>
          <w:rFonts w:ascii="Bierstadt" w:hAnsi="Bierstad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2AA749" wp14:editId="4EE1C68A">
                <wp:simplePos x="0" y="0"/>
                <wp:positionH relativeFrom="column">
                  <wp:posOffset>-200025</wp:posOffset>
                </wp:positionH>
                <wp:positionV relativeFrom="paragraph">
                  <wp:posOffset>97155</wp:posOffset>
                </wp:positionV>
                <wp:extent cx="6276975" cy="676275"/>
                <wp:effectExtent l="0" t="0" r="28575" b="28575"/>
                <wp:wrapNone/>
                <wp:docPr id="157087924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676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F7D0512" w14:textId="59957A9C" w:rsidR="00D15CAD" w:rsidRPr="003203BA" w:rsidRDefault="002C02F5" w:rsidP="003203BA">
                            <w:pPr>
                              <w:spacing w:line="240" w:lineRule="auto"/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 w:rsidRPr="009F224A">
                              <w:rPr>
                                <w:rFonts w:ascii="Franklin Gothic Medium" w:eastAsia="Calibri" w:hAnsi="Franklin Gothic Medium" w:cs="Calibri"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  <w:lang w:val="it-IT"/>
                              </w:rPr>
                              <w:t>La partecipazione è</w:t>
                            </w:r>
                            <w:r>
                              <w:rPr>
                                <w:rFonts w:ascii="Franklin Gothic Medium" w:eastAsia="Calibri" w:hAnsi="Franklin Gothic Medium" w:cs="Calibri"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  <w:lang w:val="it-IT"/>
                              </w:rPr>
                              <w:t xml:space="preserve"> gratuita e</w:t>
                            </w:r>
                            <w:r w:rsidRPr="009F224A">
                              <w:rPr>
                                <w:rFonts w:ascii="Franklin Gothic Medium" w:eastAsia="Calibri" w:hAnsi="Franklin Gothic Medium" w:cs="Calibri"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  <w:lang w:val="it-IT"/>
                              </w:rPr>
                              <w:t xml:space="preserve"> riservata agli iscritti o a coloro che intendono aderire all</w:t>
                            </w:r>
                            <w:r w:rsidR="00F63CAF">
                              <w:rPr>
                                <w:rFonts w:ascii="Franklin Gothic Medium" w:eastAsia="Calibri" w:hAnsi="Franklin Gothic Medium" w:cs="Calibri"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  <w:lang w:val="it-IT"/>
                              </w:rPr>
                              <w:t xml:space="preserve">o </w:t>
                            </w:r>
                            <w:r w:rsidR="00F63CAF" w:rsidRPr="009F224A">
                              <w:rPr>
                                <w:rFonts w:ascii="Franklin Gothic Medium" w:eastAsia="Calibri" w:hAnsi="Franklin Gothic Medium" w:cs="Calibri"/>
                                <w:b/>
                                <w:bCs/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  <w:lang w:val="it-IT"/>
                              </w:rPr>
                              <w:t>SNALS-Confsal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AA74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15.75pt;margin-top:7.65pt;width:494.2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" fillcolor="#dbe5f1 [660]" strokecolor="#4f81bd [3204]" strokeweight=".5pt">
                <v:textbox>
                  <w:txbxContent>
                    <w:p w14:paraId="1F7D0512" w14:textId="59957A9C" w:rsidR="00D15CAD" w:rsidRPr="003203BA" w:rsidRDefault="002C02F5" w:rsidP="003203BA">
                      <w:pPr>
                        <w:spacing w:line="240" w:lineRule="auto"/>
                        <w:jc w:val="center"/>
                        <w:rPr>
                          <w:color w:val="1F497D" w:themeColor="text2"/>
                        </w:rPr>
                      </w:pPr>
                      <w:r w:rsidRPr="009F224A">
                        <w:rPr>
                          <w:rFonts w:ascii="Franklin Gothic Medium" w:eastAsia="Calibri" w:hAnsi="Franklin Gothic Medium" w:cs="Calibri"/>
                          <w:i/>
                          <w:iCs/>
                          <w:color w:val="1F497D" w:themeColor="text2"/>
                          <w:sz w:val="28"/>
                          <w:szCs w:val="28"/>
                          <w:lang w:val="it-IT"/>
                        </w:rPr>
                        <w:t>La partecipazione è</w:t>
                      </w:r>
                      <w:r>
                        <w:rPr>
                          <w:rFonts w:ascii="Franklin Gothic Medium" w:eastAsia="Calibri" w:hAnsi="Franklin Gothic Medium" w:cs="Calibri"/>
                          <w:i/>
                          <w:iCs/>
                          <w:color w:val="1F497D" w:themeColor="text2"/>
                          <w:sz w:val="28"/>
                          <w:szCs w:val="28"/>
                          <w:lang w:val="it-IT"/>
                        </w:rPr>
                        <w:t xml:space="preserve"> gratuita e</w:t>
                      </w:r>
                      <w:r w:rsidRPr="009F224A">
                        <w:rPr>
                          <w:rFonts w:ascii="Franklin Gothic Medium" w:eastAsia="Calibri" w:hAnsi="Franklin Gothic Medium" w:cs="Calibri"/>
                          <w:i/>
                          <w:iCs/>
                          <w:color w:val="1F497D" w:themeColor="text2"/>
                          <w:sz w:val="28"/>
                          <w:szCs w:val="28"/>
                          <w:lang w:val="it-IT"/>
                        </w:rPr>
                        <w:t xml:space="preserve"> riservata agli iscritti o a coloro che intendono aderire all</w:t>
                      </w:r>
                      <w:r w:rsidR="00F63CAF">
                        <w:rPr>
                          <w:rFonts w:ascii="Franklin Gothic Medium" w:eastAsia="Calibri" w:hAnsi="Franklin Gothic Medium" w:cs="Calibri"/>
                          <w:i/>
                          <w:iCs/>
                          <w:color w:val="1F497D" w:themeColor="text2"/>
                          <w:sz w:val="28"/>
                          <w:szCs w:val="28"/>
                          <w:lang w:val="it-IT"/>
                        </w:rPr>
                        <w:t xml:space="preserve">o </w:t>
                      </w:r>
                      <w:r w:rsidR="00F63CAF" w:rsidRPr="009F224A">
                        <w:rPr>
                          <w:rFonts w:ascii="Franklin Gothic Medium" w:eastAsia="Calibri" w:hAnsi="Franklin Gothic Medium" w:cs="Calibri"/>
                          <w:b/>
                          <w:bCs/>
                          <w:i/>
                          <w:iCs/>
                          <w:color w:val="1F497D" w:themeColor="text2"/>
                          <w:sz w:val="28"/>
                          <w:szCs w:val="28"/>
                          <w:lang w:val="it-IT"/>
                        </w:rPr>
                        <w:t>SNALS-</w:t>
                      </w:r>
                      <w:proofErr w:type="spellStart"/>
                      <w:r w:rsidR="00F63CAF" w:rsidRPr="009F224A">
                        <w:rPr>
                          <w:rFonts w:ascii="Franklin Gothic Medium" w:eastAsia="Calibri" w:hAnsi="Franklin Gothic Medium" w:cs="Calibri"/>
                          <w:b/>
                          <w:bCs/>
                          <w:i/>
                          <w:iCs/>
                          <w:color w:val="1F497D" w:themeColor="text2"/>
                          <w:sz w:val="28"/>
                          <w:szCs w:val="28"/>
                          <w:lang w:val="it-IT"/>
                        </w:rPr>
                        <w:t>Confsal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8024F01" w14:textId="77777777" w:rsidR="00251C1B" w:rsidRDefault="00251C1B">
      <w:pPr>
        <w:rPr>
          <w:rFonts w:ascii="Bierstadt" w:hAnsi="Bierstadt"/>
        </w:rPr>
      </w:pPr>
    </w:p>
    <w:p w14:paraId="304631A5" w14:textId="7913A30F" w:rsidR="00251C1B" w:rsidRDefault="00251C1B">
      <w:pPr>
        <w:rPr>
          <w:rFonts w:ascii="Bierstadt" w:hAnsi="Bierstadt"/>
        </w:rPr>
      </w:pPr>
    </w:p>
    <w:p w14:paraId="512F49E2" w14:textId="0D75B503" w:rsidR="00251C1B" w:rsidRDefault="00251C1B">
      <w:pPr>
        <w:rPr>
          <w:rFonts w:ascii="Bierstadt" w:hAnsi="Bierstadt"/>
        </w:rPr>
      </w:pPr>
    </w:p>
    <w:p w14:paraId="097DEE09" w14:textId="77777777" w:rsidR="00251C1B" w:rsidRDefault="00251C1B">
      <w:pPr>
        <w:rPr>
          <w:rFonts w:ascii="Bierstadt" w:hAnsi="Bierstadt"/>
        </w:rPr>
      </w:pPr>
    </w:p>
    <w:p w14:paraId="03CFA8FE" w14:textId="77777777" w:rsidR="00251C1B" w:rsidRDefault="00251C1B">
      <w:pPr>
        <w:rPr>
          <w:rFonts w:ascii="Bierstadt" w:hAnsi="Bierstadt"/>
        </w:rPr>
      </w:pPr>
    </w:p>
    <w:p w14:paraId="2C2C0494" w14:textId="77777777" w:rsidR="00251C1B" w:rsidRDefault="00251C1B">
      <w:pPr>
        <w:rPr>
          <w:rFonts w:ascii="Bierstadt" w:hAnsi="Bierstadt"/>
        </w:rPr>
      </w:pPr>
    </w:p>
    <w:p w14:paraId="05E078BF" w14:textId="141A2BA0" w:rsidR="00CC5ADD" w:rsidRDefault="00CC5ADD" w:rsidP="00CC5ADD">
      <w:pPr>
        <w:rPr>
          <w:rFonts w:ascii="Bierstadt" w:hAnsi="Bierstadt"/>
        </w:rPr>
      </w:pPr>
    </w:p>
    <w:tbl>
      <w:tblPr>
        <w:tblStyle w:val="a1"/>
        <w:tblW w:w="946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7763"/>
      </w:tblGrid>
      <w:tr w:rsidR="00A63FB2" w:rsidRPr="00A63FB2" w14:paraId="0EA54203" w14:textId="77777777" w:rsidTr="00A63FB2">
        <w:tc>
          <w:tcPr>
            <w:tcW w:w="1701" w:type="dxa"/>
            <w:tcBorders>
              <w:right w:val="nil"/>
            </w:tcBorders>
            <w:vAlign w:val="center"/>
          </w:tcPr>
          <w:p w14:paraId="7C582EBA" w14:textId="77777777" w:rsidR="00582DAF" w:rsidRPr="00A63FB2" w:rsidRDefault="00582DAF" w:rsidP="00A63FB2">
            <w:pPr>
              <w:tabs>
                <w:tab w:val="center" w:pos="4819"/>
              </w:tabs>
              <w:ind w:right="209"/>
              <w:jc w:val="right"/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</w:pPr>
            <w:r w:rsidRPr="00A63FB2"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  <w:t>Clicca per iscriverti</w:t>
            </w:r>
          </w:p>
          <w:p w14:paraId="495AC0AC" w14:textId="5E058BF5" w:rsidR="00582DAF" w:rsidRPr="00A63FB2" w:rsidRDefault="00582DAF" w:rsidP="00A63FB2">
            <w:pPr>
              <w:spacing w:before="60"/>
              <w:ind w:right="209"/>
              <w:jc w:val="right"/>
              <w:rPr>
                <w:rFonts w:ascii="Aptos Light" w:eastAsia="Calibri" w:hAnsi="Aptos Light" w:cs="Calibri"/>
                <w:b/>
                <w:bCs/>
                <w:color w:val="17365D" w:themeColor="text2" w:themeShade="BF"/>
                <w:sz w:val="36"/>
                <w:szCs w:val="36"/>
              </w:rPr>
            </w:pPr>
            <w:r w:rsidRPr="00A63FB2"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  <w:drawing>
                <wp:inline distT="0" distB="0" distL="0" distR="0" wp14:anchorId="15D70F8C" wp14:editId="0AC8FDBA">
                  <wp:extent cx="257175" cy="257175"/>
                  <wp:effectExtent l="0" t="0" r="9525" b="9525"/>
                  <wp:docPr id="795042644" name="Elemento grafico 4" descr="Indietr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208547" name="Elemento grafico 1819208547" descr="Indietro con riempimento a tinta unita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3" w:type="dxa"/>
            <w:tcBorders>
              <w:left w:val="nil"/>
            </w:tcBorders>
            <w:vAlign w:val="center"/>
          </w:tcPr>
          <w:p w14:paraId="33271A74" w14:textId="546C9F4A" w:rsidR="00582DAF" w:rsidRDefault="00582DAF" w:rsidP="00A63FB2">
            <w:pPr>
              <w:tabs>
                <w:tab w:val="center" w:pos="4819"/>
              </w:tabs>
              <w:ind w:left="9" w:right="-43"/>
              <w:rPr>
                <w:rFonts w:ascii="Aptos Light" w:eastAsia="Bahnschrift SemiBold" w:hAnsi="Aptos Light" w:cs="Bahnschrift SemiBold"/>
                <w:b/>
                <w:color w:val="17365D" w:themeColor="text2" w:themeShade="BF"/>
                <w:sz w:val="36"/>
                <w:szCs w:val="36"/>
              </w:rPr>
            </w:pPr>
            <w:r w:rsidRPr="00A63FB2">
              <w:rPr>
                <w:rFonts w:ascii="Aptos Light" w:eastAsia="Bahnschrift SemiBold" w:hAnsi="Aptos Light" w:cs="Bahnschrift SemiBold"/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 wp14:anchorId="1E0E3485" wp14:editId="748C6518">
                  <wp:extent cx="3771900" cy="857250"/>
                  <wp:effectExtent l="114300" t="114300" r="152400" b="152400"/>
                  <wp:docPr id="1600655633" name="Immagine 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655633" name="Immagine 9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382" cy="8584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99E72C2" w14:textId="1656E14E" w:rsidR="001A2874" w:rsidRPr="00A63FB2" w:rsidRDefault="001A2874" w:rsidP="00A63FB2">
            <w:pPr>
              <w:tabs>
                <w:tab w:val="center" w:pos="4819"/>
              </w:tabs>
              <w:ind w:left="9" w:right="-43"/>
              <w:rPr>
                <w:rFonts w:ascii="Aptos Light" w:eastAsia="Bahnschrift SemiBold" w:hAnsi="Aptos Light" w:cs="Bahnschrift SemiBold"/>
                <w:b/>
                <w:color w:val="17365D" w:themeColor="text2" w:themeShade="BF"/>
                <w:sz w:val="36"/>
                <w:szCs w:val="36"/>
              </w:rPr>
            </w:pPr>
          </w:p>
        </w:tc>
      </w:tr>
      <w:tr w:rsidR="00582DAF" w:rsidRPr="00D92B01" w14:paraId="43CE59EC" w14:textId="77777777" w:rsidTr="00A63FB2">
        <w:tc>
          <w:tcPr>
            <w:tcW w:w="1701" w:type="dxa"/>
            <w:tcBorders>
              <w:right w:val="single" w:sz="4" w:space="0" w:color="17365D" w:themeColor="text2" w:themeShade="BF"/>
            </w:tcBorders>
          </w:tcPr>
          <w:p w14:paraId="3E4366B4" w14:textId="5F33888E" w:rsidR="00582DAF" w:rsidRPr="00075FD2" w:rsidRDefault="00DE2370" w:rsidP="00251C1B">
            <w:pPr>
              <w:pStyle w:val="Titolo1"/>
              <w:shd w:val="clear" w:color="auto" w:fill="C4BC96" w:themeFill="background2" w:themeFillShade="BF"/>
              <w:rPr>
                <w:color w:val="1F497D" w:themeColor="text2"/>
                <w:sz w:val="28"/>
                <w:szCs w:val="28"/>
              </w:rPr>
            </w:pPr>
            <w:bookmarkStart w:id="6" w:name="_18/09/2025"/>
            <w:bookmarkEnd w:id="6"/>
            <w:r>
              <w:rPr>
                <w:color w:val="1F497D" w:themeColor="text2"/>
                <w:sz w:val="28"/>
                <w:szCs w:val="28"/>
              </w:rPr>
              <w:t>2</w:t>
            </w:r>
            <w:r w:rsidR="001A2874">
              <w:rPr>
                <w:color w:val="1F497D" w:themeColor="text2"/>
                <w:sz w:val="28"/>
                <w:szCs w:val="28"/>
              </w:rPr>
              <w:t>6</w:t>
            </w:r>
            <w:r w:rsidR="00582DAF" w:rsidRPr="00075FD2">
              <w:rPr>
                <w:color w:val="1F497D" w:themeColor="text2"/>
                <w:sz w:val="28"/>
                <w:szCs w:val="28"/>
              </w:rPr>
              <w:t xml:space="preserve">/09/2025 </w:t>
            </w:r>
          </w:p>
          <w:p w14:paraId="1DA8CDAE" w14:textId="5AA4DC8E" w:rsidR="00582DAF" w:rsidRPr="00D92B01" w:rsidRDefault="00582DAF" w:rsidP="00582DAF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dalle ore 1</w:t>
            </w:r>
            <w:r w:rsidR="001A2874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</w:t>
            </w:r>
            <w:r w:rsidR="00251C1B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="001A2874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0 </w:t>
            </w:r>
          </w:p>
          <w:p w14:paraId="216C2093" w14:textId="6BE0587C" w:rsidR="00582DAF" w:rsidRPr="00D92B01" w:rsidRDefault="00582DAF" w:rsidP="00582DAF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alle ore 1</w:t>
            </w:r>
            <w:r w:rsidR="001A2874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2</w:t>
            </w:r>
            <w:r w:rsidR="00251C1B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="00F63CAF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</w:t>
            </w:r>
          </w:p>
          <w:p w14:paraId="4C2A5A21" w14:textId="77777777" w:rsidR="00582DAF" w:rsidRPr="00D92B01" w:rsidRDefault="00582DAF" w:rsidP="00582DAF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6"/>
                <w:szCs w:val="26"/>
              </w:rPr>
            </w:pPr>
          </w:p>
        </w:tc>
        <w:tc>
          <w:tcPr>
            <w:tcW w:w="7763" w:type="dxa"/>
            <w:tcBorders>
              <w:left w:val="single" w:sz="4" w:space="0" w:color="17365D" w:themeColor="text2" w:themeShade="BF"/>
            </w:tcBorders>
          </w:tcPr>
          <w:p w14:paraId="4335AB3B" w14:textId="77777777" w:rsidR="00582DAF" w:rsidRPr="006353A6" w:rsidRDefault="00582DAF" w:rsidP="006353A6">
            <w:pPr>
              <w:spacing w:before="60"/>
              <w:ind w:left="147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6353A6">
              <w:rPr>
                <w:rFonts w:ascii="Aptos Light" w:eastAsia="Calibri" w:hAnsi="Aptos Light" w:cs="Calibri"/>
                <w:sz w:val="28"/>
                <w:szCs w:val="28"/>
              </w:rPr>
              <w:t>L’ufficio di segreteria è il cuore pulsante di ogni istituzione scolastica: garantisce la regolarità amministrativa, il rispetto delle norme, la gestione delle procedure e la puntualità degli adempimenti.</w:t>
            </w:r>
          </w:p>
          <w:p w14:paraId="7CF6CF25" w14:textId="77777777" w:rsidR="00582DAF" w:rsidRPr="006353A6" w:rsidRDefault="00582DAF" w:rsidP="006353A6">
            <w:pPr>
              <w:spacing w:before="60"/>
              <w:ind w:left="147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6353A6">
              <w:rPr>
                <w:rFonts w:ascii="Aptos Light" w:eastAsia="Calibri" w:hAnsi="Aptos Light" w:cs="Calibri"/>
                <w:sz w:val="28"/>
                <w:szCs w:val="28"/>
              </w:rPr>
              <w:t>Tuttavia, le numerose scadenze, la complessità delle pratiche e la continua evoluzione normativa rendono sempre più necessario un aggiornamento costante e strumenti pratici di supporto.</w:t>
            </w:r>
          </w:p>
          <w:p w14:paraId="2375C10B" w14:textId="3528AF07" w:rsidR="00582DAF" w:rsidRPr="006353A6" w:rsidRDefault="00D15CAD" w:rsidP="006353A6">
            <w:pPr>
              <w:spacing w:before="60"/>
              <w:ind w:left="147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>
              <w:rPr>
                <w:rFonts w:ascii="Aptos Light" w:eastAsia="Calibri" w:hAnsi="Aptos Light" w:cs="Calibri"/>
                <w:sz w:val="28"/>
                <w:szCs w:val="28"/>
              </w:rPr>
              <w:t>D</w:t>
            </w:r>
            <w:r w:rsidR="00582DAF" w:rsidRPr="006353A6">
              <w:rPr>
                <w:rFonts w:ascii="Aptos Light" w:eastAsia="Calibri" w:hAnsi="Aptos Light" w:cs="Calibri"/>
                <w:sz w:val="28"/>
                <w:szCs w:val="28"/>
              </w:rPr>
              <w:t>urante il webinar</w:t>
            </w:r>
            <w:r>
              <w:rPr>
                <w:rFonts w:ascii="Aptos Light" w:eastAsia="Calibri" w:hAnsi="Aptos Light" w:cs="Calibri"/>
                <w:sz w:val="28"/>
                <w:szCs w:val="28"/>
              </w:rPr>
              <w:t xml:space="preserve"> affronteremo</w:t>
            </w:r>
            <w:r w:rsidR="00582DAF" w:rsidRPr="006353A6">
              <w:rPr>
                <w:rFonts w:ascii="Aptos Light" w:eastAsia="Calibri" w:hAnsi="Aptos Light" w:cs="Calibri"/>
                <w:sz w:val="28"/>
                <w:szCs w:val="28"/>
              </w:rPr>
              <w:t>:</w:t>
            </w:r>
          </w:p>
          <w:p w14:paraId="777B8D8C" w14:textId="6B0B90D3" w:rsidR="00582DAF" w:rsidRPr="006353A6" w:rsidRDefault="00582DAF" w:rsidP="006353A6">
            <w:pPr>
              <w:spacing w:before="60"/>
              <w:ind w:left="147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6353A6">
              <w:rPr>
                <w:rFonts w:ascii="Segoe UI Symbol" w:eastAsia="Calibri" w:hAnsi="Segoe UI Symbol" w:cs="Segoe UI Symbol"/>
                <w:sz w:val="28"/>
                <w:szCs w:val="28"/>
              </w:rPr>
              <w:t>✔</w:t>
            </w:r>
            <w:r w:rsidRPr="006353A6">
              <w:rPr>
                <w:rFonts w:ascii="Aptos Light" w:eastAsia="Calibri" w:hAnsi="Aptos Light" w:cs="Calibri"/>
                <w:sz w:val="28"/>
                <w:szCs w:val="28"/>
              </w:rPr>
              <w:t xml:space="preserve"> Le principali scadenze</w:t>
            </w:r>
          </w:p>
          <w:p w14:paraId="59F229CC" w14:textId="77777777" w:rsidR="00582DAF" w:rsidRPr="006353A6" w:rsidRDefault="00582DAF" w:rsidP="006353A6">
            <w:pPr>
              <w:spacing w:before="60"/>
              <w:ind w:left="147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6353A6">
              <w:rPr>
                <w:rFonts w:ascii="Segoe UI Symbol" w:eastAsia="Calibri" w:hAnsi="Segoe UI Symbol" w:cs="Segoe UI Symbol"/>
                <w:sz w:val="28"/>
                <w:szCs w:val="28"/>
              </w:rPr>
              <w:t>✔</w:t>
            </w:r>
            <w:r w:rsidRPr="006353A6">
              <w:rPr>
                <w:rFonts w:ascii="Aptos Light" w:eastAsia="Calibri" w:hAnsi="Aptos Light" w:cs="Calibri"/>
                <w:sz w:val="28"/>
                <w:szCs w:val="28"/>
              </w:rPr>
              <w:t xml:space="preserve"> Gli adempimenti amministrativi più importanti</w:t>
            </w:r>
          </w:p>
          <w:p w14:paraId="3A3A4D5A" w14:textId="77777777" w:rsidR="00582DAF" w:rsidRPr="006353A6" w:rsidRDefault="00582DAF" w:rsidP="006353A6">
            <w:pPr>
              <w:spacing w:before="60"/>
              <w:ind w:left="147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6353A6">
              <w:rPr>
                <w:rFonts w:ascii="Segoe UI Symbol" w:eastAsia="Calibri" w:hAnsi="Segoe UI Symbol" w:cs="Segoe UI Symbol"/>
                <w:sz w:val="28"/>
                <w:szCs w:val="28"/>
              </w:rPr>
              <w:t>✔</w:t>
            </w:r>
            <w:r w:rsidRPr="006353A6">
              <w:rPr>
                <w:rFonts w:ascii="Aptos Light" w:eastAsia="Calibri" w:hAnsi="Aptos Light" w:cs="Calibri"/>
                <w:sz w:val="28"/>
                <w:szCs w:val="28"/>
              </w:rPr>
              <w:t xml:space="preserve"> Strumenti pratici per ottimizzare tempi e attività</w:t>
            </w:r>
          </w:p>
          <w:p w14:paraId="69B65228" w14:textId="35E9C140" w:rsidR="00582DAF" w:rsidRDefault="00582DAF" w:rsidP="006353A6">
            <w:pPr>
              <w:spacing w:before="60"/>
              <w:ind w:left="147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6353A6">
              <w:rPr>
                <w:rFonts w:ascii="Segoe UI Symbol" w:eastAsia="Calibri" w:hAnsi="Segoe UI Symbol" w:cs="Segoe UI Symbol"/>
                <w:sz w:val="28"/>
                <w:szCs w:val="28"/>
              </w:rPr>
              <w:t>✔</w:t>
            </w:r>
            <w:r w:rsidRPr="006353A6">
              <w:rPr>
                <w:rFonts w:ascii="Aptos Light" w:eastAsia="Calibri" w:hAnsi="Aptos Light" w:cs="Calibri"/>
                <w:sz w:val="28"/>
                <w:szCs w:val="28"/>
              </w:rPr>
              <w:t xml:space="preserve"> Condivisione di esperienze e soluzioni operative</w:t>
            </w:r>
          </w:p>
          <w:p w14:paraId="2B0EDC0B" w14:textId="20AE4A2F" w:rsidR="001A2874" w:rsidRPr="00F63CAF" w:rsidRDefault="001A2874" w:rsidP="006353A6">
            <w:pPr>
              <w:spacing w:before="60"/>
              <w:ind w:left="147"/>
              <w:jc w:val="both"/>
              <w:rPr>
                <w:rFonts w:ascii="Aptos Light" w:eastAsia="Calibri" w:hAnsi="Aptos Light" w:cs="Calibri"/>
                <w:sz w:val="28"/>
                <w:szCs w:val="28"/>
                <w:u w:val="single"/>
              </w:rPr>
            </w:pPr>
            <w:r w:rsidRPr="00F63CAF">
              <w:rPr>
                <w:rFonts w:ascii="Aptos Light" w:eastAsia="Calibri" w:hAnsi="Aptos Light" w:cs="Calibri"/>
                <w:b/>
                <w:bCs/>
                <w:sz w:val="28"/>
                <w:szCs w:val="28"/>
                <w:u w:val="single"/>
              </w:rPr>
              <w:t>APPROFONDIMENTO SU AGENDA</w:t>
            </w:r>
            <w:r w:rsidRPr="00F63CAF">
              <w:rPr>
                <w:rFonts w:ascii="Aptos Light" w:eastAsia="Calibri" w:hAnsi="Aptos Light" w:cs="Calibri"/>
                <w:sz w:val="28"/>
                <w:szCs w:val="28"/>
                <w:u w:val="single"/>
              </w:rPr>
              <w:t xml:space="preserve"> </w:t>
            </w:r>
            <w:r w:rsidRPr="00F63CAF">
              <w:rPr>
                <w:rFonts w:ascii="Aptos Light" w:eastAsia="Calibri" w:hAnsi="Aptos Light" w:cs="Calibri"/>
                <w:b/>
                <w:bCs/>
                <w:sz w:val="28"/>
                <w:szCs w:val="28"/>
                <w:u w:val="single"/>
              </w:rPr>
              <w:t>DELL’UFFICIO PERSONALE</w:t>
            </w:r>
          </w:p>
          <w:p w14:paraId="0D6D4E82" w14:textId="77777777" w:rsidR="001A2874" w:rsidRPr="006353A6" w:rsidRDefault="001A2874" w:rsidP="001A2874">
            <w:pPr>
              <w:pStyle w:val="Nessunaspaziatura"/>
              <w:spacing w:before="60"/>
              <w:ind w:left="147"/>
              <w:jc w:val="both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Assunzioni, contratti, ricostruzioni di carriera, mobilità, supplenze: l’ufficio personale è il motore che garantisce il buon funzionamento della scuola.</w:t>
            </w: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br/>
              <w:t>Ma come organizzare al meglio le attività e rispettare tutte le scadenze senza rischiare dimenticanze o sovrapposizioni?</w:t>
            </w:r>
          </w:p>
          <w:p w14:paraId="356987DA" w14:textId="77777777" w:rsidR="001A2874" w:rsidRPr="006353A6" w:rsidRDefault="001A2874" w:rsidP="001A2874">
            <w:pPr>
              <w:pStyle w:val="Nessunaspaziatura"/>
              <w:spacing w:before="60"/>
              <w:ind w:left="147"/>
              <w:jc w:val="both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Questo webinar vuole essere una bussola</w:t>
            </w:r>
            <w:r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 xml:space="preserve"> </w:t>
            </w: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per orientarsi tra pratiche e scadenze e offre:</w:t>
            </w:r>
          </w:p>
          <w:p w14:paraId="2C8D79A2" w14:textId="77777777" w:rsidR="001A2874" w:rsidRPr="006353A6" w:rsidRDefault="001A2874" w:rsidP="001A2874">
            <w:pPr>
              <w:pStyle w:val="Nessunaspaziatura"/>
              <w:spacing w:before="60"/>
              <w:ind w:left="147"/>
              <w:jc w:val="both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6353A6">
              <w:rPr>
                <w:rFonts w:ascii="Segoe UI Symbol" w:eastAsia="Calibri" w:hAnsi="Segoe UI Symbol" w:cs="Segoe UI Symbol"/>
                <w:kern w:val="0"/>
                <w:sz w:val="28"/>
                <w:szCs w:val="28"/>
                <w:lang w:val="it" w:eastAsia="it-IT"/>
                <w14:ligatures w14:val="none"/>
              </w:rPr>
              <w:t>✔</w:t>
            </w: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 xml:space="preserve"> Una mappa chiara degli adempimenti da seguire mese per mese</w:t>
            </w: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br/>
            </w:r>
            <w:r w:rsidRPr="006353A6">
              <w:rPr>
                <w:rFonts w:ascii="Segoe UI Symbol" w:eastAsia="Calibri" w:hAnsi="Segoe UI Symbol" w:cs="Segoe UI Symbol"/>
                <w:kern w:val="0"/>
                <w:sz w:val="28"/>
                <w:szCs w:val="28"/>
                <w:lang w:val="it" w:eastAsia="it-IT"/>
                <w14:ligatures w14:val="none"/>
              </w:rPr>
              <w:t>✔</w:t>
            </w: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 xml:space="preserve"> Focus sulle scadenze più critiche e sulle priorità operative</w:t>
            </w: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br/>
            </w:r>
            <w:r w:rsidRPr="006353A6">
              <w:rPr>
                <w:rFonts w:ascii="Segoe UI Symbol" w:eastAsia="Calibri" w:hAnsi="Segoe UI Symbol" w:cs="Segoe UI Symbol"/>
                <w:kern w:val="0"/>
                <w:sz w:val="28"/>
                <w:szCs w:val="28"/>
                <w:lang w:val="it" w:eastAsia="it-IT"/>
                <w14:ligatures w14:val="none"/>
              </w:rPr>
              <w:t>✔</w:t>
            </w: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 xml:space="preserve"> Suggerimenti pratici per lavorare con più metodo ed efficienza</w:t>
            </w:r>
          </w:p>
          <w:p w14:paraId="3A0DF074" w14:textId="6852F235" w:rsidR="00582DAF" w:rsidRPr="00D92B01" w:rsidRDefault="00582DAF" w:rsidP="006353A6">
            <w:pPr>
              <w:spacing w:before="60"/>
              <w:ind w:left="147"/>
              <w:jc w:val="both"/>
              <w:rPr>
                <w:rFonts w:ascii="Aptos Light" w:eastAsia="Calibri" w:hAnsi="Aptos Light" w:cs="Calibri"/>
              </w:rPr>
            </w:pPr>
          </w:p>
        </w:tc>
      </w:tr>
    </w:tbl>
    <w:p w14:paraId="2E44E92D" w14:textId="6AE4D4B9" w:rsidR="006353A6" w:rsidRDefault="006353A6"/>
    <w:tbl>
      <w:tblPr>
        <w:tblStyle w:val="a1"/>
        <w:tblW w:w="9747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8046"/>
      </w:tblGrid>
      <w:tr w:rsidR="00582DAF" w:rsidRPr="00D92B01" w14:paraId="187E754E" w14:textId="77777777" w:rsidTr="003203BA">
        <w:trPr>
          <w:trHeight w:val="1376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24C4E059" w14:textId="02E4AC4A" w:rsidR="00582DAF" w:rsidRPr="006353A6" w:rsidRDefault="006353A6" w:rsidP="006353A6">
            <w:pPr>
              <w:tabs>
                <w:tab w:val="center" w:pos="4819"/>
              </w:tabs>
              <w:ind w:right="59"/>
              <w:jc w:val="right"/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</w:pPr>
            <w:r>
              <w:br w:type="page"/>
            </w:r>
            <w:r w:rsidR="00582DAF" w:rsidRPr="006353A6"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  <w:t>Clicca per iscriverti</w:t>
            </w:r>
          </w:p>
          <w:p w14:paraId="04311716" w14:textId="2FDF83F6" w:rsidR="00582DAF" w:rsidRPr="006353A6" w:rsidRDefault="00582DAF" w:rsidP="006353A6">
            <w:pPr>
              <w:spacing w:before="60"/>
              <w:ind w:right="59"/>
              <w:jc w:val="right"/>
              <w:rPr>
                <w:rFonts w:ascii="Aptos Light" w:eastAsia="Calibri" w:hAnsi="Aptos Light" w:cs="Calibri"/>
                <w:b/>
                <w:bCs/>
                <w:color w:val="17365D" w:themeColor="text2" w:themeShade="BF"/>
                <w:sz w:val="24"/>
                <w:szCs w:val="24"/>
              </w:rPr>
            </w:pPr>
            <w:r w:rsidRPr="006353A6"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  <w:drawing>
                <wp:inline distT="0" distB="0" distL="0" distR="0" wp14:anchorId="2CD62EBD" wp14:editId="69BD1C60">
                  <wp:extent cx="257175" cy="257175"/>
                  <wp:effectExtent l="0" t="0" r="9525" b="9525"/>
                  <wp:docPr id="508036629" name="Elemento grafico 4" descr="Indietr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208547" name="Elemento grafico 1819208547" descr="Indietro con riempimento a tinta unita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  <w:tcBorders>
              <w:left w:val="nil"/>
            </w:tcBorders>
            <w:vAlign w:val="center"/>
          </w:tcPr>
          <w:p w14:paraId="6A4F4722" w14:textId="5CA5384A" w:rsidR="00582DAF" w:rsidRPr="00D92B01" w:rsidRDefault="00582DAF" w:rsidP="006353A6">
            <w:pPr>
              <w:tabs>
                <w:tab w:val="center" w:pos="4819"/>
              </w:tabs>
              <w:ind w:left="9" w:right="-43"/>
              <w:rPr>
                <w:rFonts w:ascii="Aptos Light" w:eastAsia="Bahnschrift SemiBold" w:hAnsi="Aptos Light" w:cs="Bahnschrift SemiBold"/>
                <w:b/>
                <w:color w:val="FFFFFF"/>
                <w:sz w:val="36"/>
                <w:szCs w:val="36"/>
              </w:rPr>
            </w:pPr>
            <w:r w:rsidRPr="00D92B01">
              <w:rPr>
                <w:rFonts w:ascii="Aptos Light" w:eastAsia="Bahnschrift SemiBold" w:hAnsi="Aptos Light" w:cs="Bahnschrift SemiBold"/>
                <w:b/>
                <w:noProof/>
                <w:color w:val="FFFFFF"/>
                <w:sz w:val="36"/>
                <w:szCs w:val="36"/>
              </w:rPr>
              <w:drawing>
                <wp:inline distT="0" distB="0" distL="0" distR="0" wp14:anchorId="496D4BDE" wp14:editId="363D618A">
                  <wp:extent cx="4093210" cy="922631"/>
                  <wp:effectExtent l="114300" t="114300" r="135890" b="144780"/>
                  <wp:docPr id="258201862" name="Immagine 1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201862" name="Immagine 10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210" cy="9226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DAF" w:rsidRPr="00D92B01" w14:paraId="0DA5CCC8" w14:textId="77777777" w:rsidTr="003203BA">
        <w:trPr>
          <w:trHeight w:val="4978"/>
          <w:jc w:val="center"/>
        </w:trPr>
        <w:tc>
          <w:tcPr>
            <w:tcW w:w="1701" w:type="dxa"/>
            <w:tcBorders>
              <w:bottom w:val="single" w:sz="4" w:space="0" w:color="FFFFFF" w:themeColor="background1"/>
              <w:right w:val="single" w:sz="4" w:space="0" w:color="auto"/>
            </w:tcBorders>
          </w:tcPr>
          <w:p w14:paraId="07A54567" w14:textId="2F56DA8C" w:rsidR="00582DAF" w:rsidRPr="003203BA" w:rsidRDefault="00582DAF" w:rsidP="003203BA">
            <w:pPr>
              <w:pStyle w:val="Titolo1"/>
              <w:shd w:val="clear" w:color="auto" w:fill="C301B1"/>
              <w:rPr>
                <w:color w:val="FFFFFF" w:themeColor="background1"/>
                <w:sz w:val="28"/>
                <w:szCs w:val="28"/>
              </w:rPr>
            </w:pPr>
            <w:bookmarkStart w:id="7" w:name="_01/10/2025"/>
            <w:bookmarkEnd w:id="7"/>
            <w:r w:rsidRPr="003203BA">
              <w:rPr>
                <w:color w:val="FFFFFF" w:themeColor="background1"/>
                <w:sz w:val="28"/>
                <w:szCs w:val="28"/>
              </w:rPr>
              <w:t xml:space="preserve">01/10/2025 </w:t>
            </w:r>
          </w:p>
          <w:p w14:paraId="209AD034" w14:textId="793722B9" w:rsidR="00582DAF" w:rsidRPr="00D92B01" w:rsidRDefault="00582DAF" w:rsidP="00582DAF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dalle ore 1</w:t>
            </w:r>
            <w:r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8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30 </w:t>
            </w:r>
          </w:p>
          <w:p w14:paraId="794487FF" w14:textId="42DE3399" w:rsidR="00582DAF" w:rsidRPr="00D92B01" w:rsidRDefault="00582DAF" w:rsidP="00582DAF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alle ore 1</w:t>
            </w:r>
            <w:r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9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30</w:t>
            </w:r>
          </w:p>
          <w:p w14:paraId="4666EBB4" w14:textId="7D8C4EBE" w:rsidR="00582DAF" w:rsidRPr="00D92B01" w:rsidRDefault="00582DAF" w:rsidP="00582DAF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</w:p>
        </w:tc>
        <w:tc>
          <w:tcPr>
            <w:tcW w:w="8046" w:type="dxa"/>
            <w:tcBorders>
              <w:left w:val="single" w:sz="4" w:space="0" w:color="auto"/>
              <w:bottom w:val="single" w:sz="4" w:space="0" w:color="FFFFFF" w:themeColor="background1"/>
            </w:tcBorders>
          </w:tcPr>
          <w:p w14:paraId="4E5B6EA4" w14:textId="70D65A1C" w:rsidR="00582DAF" w:rsidRPr="006353A6" w:rsidRDefault="00582DAF" w:rsidP="008809E6">
            <w:pPr>
              <w:pStyle w:val="Nessunaspaziatura"/>
              <w:spacing w:beforeLines="60" w:before="144"/>
              <w:ind w:left="147" w:right="316"/>
              <w:jc w:val="both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 xml:space="preserve">Il </w:t>
            </w:r>
            <w:r w:rsidR="008809E6" w:rsidRPr="001A2874">
              <w:rPr>
                <w:rFonts w:ascii="Aptos Light" w:eastAsia="Calibri" w:hAnsi="Aptos Light" w:cs="Calibri"/>
                <w:b/>
                <w:bCs/>
                <w:kern w:val="0"/>
                <w:sz w:val="28"/>
                <w:szCs w:val="28"/>
                <w:lang w:val="it" w:eastAsia="it-IT"/>
                <w14:ligatures w14:val="none"/>
              </w:rPr>
              <w:t>1° ottobre</w:t>
            </w:r>
            <w:r w:rsidR="008809E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 xml:space="preserve"> </w:t>
            </w: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dalle ore 17:30 alle ore 18:30 lo SNALS</w:t>
            </w:r>
            <w:r w:rsidR="00762BAC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 xml:space="preserve">-Confsal </w:t>
            </w:r>
            <w:r w:rsidR="008809E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organizza per</w:t>
            </w: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 xml:space="preserve"> i propri iscritti un </w:t>
            </w:r>
            <w:r w:rsidR="008809E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 xml:space="preserve">altro appuntamento </w:t>
            </w: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 xml:space="preserve">sulle novità in merito alla previdenza complementare e </w:t>
            </w:r>
            <w:r w:rsidR="008809E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 xml:space="preserve">al </w:t>
            </w: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Fondo Espero per il personale della scuola.</w:t>
            </w:r>
          </w:p>
          <w:p w14:paraId="24B06119" w14:textId="77777777" w:rsidR="00582DAF" w:rsidRPr="006353A6" w:rsidRDefault="00582DAF" w:rsidP="008809E6">
            <w:pPr>
              <w:pStyle w:val="Nessunaspaziatura"/>
              <w:spacing w:beforeLines="60" w:before="144"/>
              <w:ind w:left="147" w:right="316"/>
              <w:jc w:val="both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È un’occasione importante per approfondire alcuni aspetti fondamentali legati a Espero e alle procedure di silenzio assenso.</w:t>
            </w:r>
          </w:p>
          <w:p w14:paraId="1D89B58E" w14:textId="77777777" w:rsidR="00582DAF" w:rsidRPr="006353A6" w:rsidRDefault="00582DAF" w:rsidP="008809E6">
            <w:pPr>
              <w:pStyle w:val="Nessunaspaziatura"/>
              <w:spacing w:beforeLines="60" w:before="144"/>
              <w:ind w:left="147" w:right="316"/>
              <w:jc w:val="both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Durante l’incontro verranno trattati i seguenti temi:</w:t>
            </w:r>
          </w:p>
          <w:p w14:paraId="4706C846" w14:textId="77777777" w:rsidR="00582DAF" w:rsidRPr="006353A6" w:rsidRDefault="00582DAF" w:rsidP="008809E6">
            <w:pPr>
              <w:pStyle w:val="Paragrafoelenco"/>
              <w:numPr>
                <w:ilvl w:val="0"/>
                <w:numId w:val="7"/>
              </w:numPr>
              <w:spacing w:beforeLines="60" w:before="144"/>
              <w:ind w:left="428" w:right="316" w:hanging="283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6353A6">
              <w:rPr>
                <w:rFonts w:ascii="Aptos Light" w:eastAsia="Calibri" w:hAnsi="Aptos Light" w:cs="Calibri"/>
                <w:sz w:val="28"/>
                <w:szCs w:val="28"/>
              </w:rPr>
              <w:t>Il funzionamento di Espero: come accedere, come gestire le pratiche e le novità più recenti</w:t>
            </w:r>
          </w:p>
          <w:p w14:paraId="6A3E0E67" w14:textId="77777777" w:rsidR="00582DAF" w:rsidRPr="006353A6" w:rsidRDefault="00582DAF" w:rsidP="008809E6">
            <w:pPr>
              <w:pStyle w:val="Paragrafoelenco"/>
              <w:numPr>
                <w:ilvl w:val="0"/>
                <w:numId w:val="7"/>
              </w:numPr>
              <w:spacing w:beforeLines="60" w:before="144"/>
              <w:ind w:left="428" w:right="316" w:hanging="283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6353A6">
              <w:rPr>
                <w:rFonts w:ascii="Aptos Light" w:eastAsia="Calibri" w:hAnsi="Aptos Light" w:cs="Calibri"/>
                <w:sz w:val="28"/>
                <w:szCs w:val="28"/>
              </w:rPr>
              <w:t>Il meccanismo del silenzio assenso: cosa significa, come si applica e quali sono le implicazioni per le istituzioni scolastiche e per il personale</w:t>
            </w:r>
          </w:p>
          <w:p w14:paraId="69BB719D" w14:textId="77777777" w:rsidR="00582DAF" w:rsidRPr="006353A6" w:rsidRDefault="00582DAF" w:rsidP="008809E6">
            <w:pPr>
              <w:pStyle w:val="Paragrafoelenco"/>
              <w:numPr>
                <w:ilvl w:val="0"/>
                <w:numId w:val="7"/>
              </w:numPr>
              <w:spacing w:beforeLines="60" w:before="144"/>
              <w:ind w:left="428" w:right="316" w:hanging="283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6353A6">
              <w:rPr>
                <w:rFonts w:ascii="Aptos Light" w:eastAsia="Calibri" w:hAnsi="Aptos Light" w:cs="Calibri"/>
                <w:sz w:val="28"/>
                <w:szCs w:val="28"/>
              </w:rPr>
              <w:t>Modalità di invio dell’informativa e comunicazione al fondo: verranno specificate le procedure corrette e le tempistiche da seguire</w:t>
            </w:r>
          </w:p>
          <w:p w14:paraId="570278F6" w14:textId="77777777" w:rsidR="00582DAF" w:rsidRPr="006353A6" w:rsidRDefault="00582DAF" w:rsidP="008809E6">
            <w:pPr>
              <w:pStyle w:val="Paragrafoelenco"/>
              <w:numPr>
                <w:ilvl w:val="0"/>
                <w:numId w:val="7"/>
              </w:numPr>
              <w:spacing w:beforeLines="60" w:before="144"/>
              <w:ind w:left="428" w:right="316" w:hanging="283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6353A6">
              <w:rPr>
                <w:rFonts w:ascii="Aptos Light" w:eastAsia="Calibri" w:hAnsi="Aptos Light" w:cs="Calibri"/>
                <w:sz w:val="28"/>
                <w:szCs w:val="28"/>
              </w:rPr>
              <w:t>Indicazioni su Espero e la previdenza complementare: come integrare e gestire al meglio queste opportunità per il personale scolastico</w:t>
            </w:r>
          </w:p>
          <w:p w14:paraId="1C8C6EF8" w14:textId="6E321808" w:rsidR="00582DAF" w:rsidRPr="00D92B01" w:rsidRDefault="00582DAF" w:rsidP="006353A6">
            <w:pPr>
              <w:pStyle w:val="Nessunaspaziatura"/>
              <w:spacing w:beforeLines="60" w:before="144"/>
              <w:ind w:left="147" w:right="-251"/>
              <w:jc w:val="both"/>
              <w:rPr>
                <w:rFonts w:ascii="Aptos Light" w:eastAsia="Calibri" w:hAnsi="Aptos Light" w:cs="Calibri"/>
                <w:kern w:val="0"/>
                <w:lang w:val="it" w:eastAsia="it-IT"/>
                <w14:ligatures w14:val="none"/>
              </w:rPr>
            </w:pP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Non perdere questa occasione di aggiornamento e di chiarimento!</w:t>
            </w:r>
            <w:r w:rsidRPr="006353A6">
              <w:rPr>
                <w:rFonts w:ascii="Aptos Light" w:eastAsia="Calibri" w:hAnsi="Aptos Light" w:cs="Calibri"/>
                <w:kern w:val="0"/>
                <w:sz w:val="32"/>
                <w:szCs w:val="32"/>
                <w:lang w:val="it" w:eastAsia="it-IT"/>
                <w14:ligatures w14:val="none"/>
              </w:rPr>
              <w:t xml:space="preserve"> </w:t>
            </w:r>
          </w:p>
        </w:tc>
      </w:tr>
    </w:tbl>
    <w:p w14:paraId="0ED60189" w14:textId="77777777" w:rsidR="006353A6" w:rsidRDefault="006353A6">
      <w:r>
        <w:br w:type="page"/>
      </w:r>
    </w:p>
    <w:tbl>
      <w:tblPr>
        <w:tblStyle w:val="a1"/>
        <w:tblW w:w="974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701"/>
        <w:gridCol w:w="8046"/>
      </w:tblGrid>
      <w:tr w:rsidR="00582DAF" w:rsidRPr="00D92B01" w14:paraId="35CCAA5D" w14:textId="77777777" w:rsidTr="003203BA">
        <w:trPr>
          <w:jc w:val="center"/>
        </w:trPr>
        <w:tc>
          <w:tcPr>
            <w:tcW w:w="1701" w:type="dxa"/>
            <w:vAlign w:val="center"/>
          </w:tcPr>
          <w:p w14:paraId="5252DD50" w14:textId="5E26BAB8" w:rsidR="00582DAF" w:rsidRPr="00582DAF" w:rsidRDefault="00582DAF" w:rsidP="00582DAF">
            <w:pPr>
              <w:tabs>
                <w:tab w:val="center" w:pos="4819"/>
              </w:tabs>
              <w:ind w:right="-43"/>
              <w:jc w:val="right"/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</w:pPr>
            <w:r w:rsidRPr="00582DAF"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  <w:t xml:space="preserve">Clicca per iscriverti </w:t>
            </w:r>
          </w:p>
          <w:p w14:paraId="63FD27EF" w14:textId="500115B6" w:rsidR="00582DAF" w:rsidRPr="00D92B01" w:rsidRDefault="00582DAF" w:rsidP="00582DAF">
            <w:pPr>
              <w:jc w:val="right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582DAF">
              <w:rPr>
                <w:rFonts w:ascii="Aptos Light" w:eastAsia="Calibri" w:hAnsi="Aptos Light" w:cs="Calibr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54AAC42D" wp14:editId="3634E31E">
                  <wp:extent cx="257175" cy="257175"/>
                  <wp:effectExtent l="0" t="0" r="9525" b="9525"/>
                  <wp:docPr id="978523016" name="Elemento grafico 4" descr="Indietr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208547" name="Elemento grafico 1819208547" descr="Indietro con riempimento a tinta unita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6" w:type="dxa"/>
            <w:tcBorders>
              <w:left w:val="nil"/>
            </w:tcBorders>
            <w:vAlign w:val="center"/>
          </w:tcPr>
          <w:p w14:paraId="01F1D6DE" w14:textId="7D1F1236" w:rsidR="00582DAF" w:rsidRPr="00D92B01" w:rsidRDefault="00582DAF" w:rsidP="00582DAF">
            <w:pPr>
              <w:pStyle w:val="Nessunaspaziatura"/>
              <w:spacing w:before="120" w:line="276" w:lineRule="auto"/>
              <w:ind w:left="147"/>
              <w:rPr>
                <w:rFonts w:ascii="Aptos Light" w:eastAsia="Calibri" w:hAnsi="Aptos Light" w:cs="Calibri"/>
                <w:kern w:val="0"/>
                <w:sz w:val="24"/>
                <w:szCs w:val="24"/>
                <w:lang w:val="it" w:eastAsia="it-IT"/>
                <w14:ligatures w14:val="none"/>
              </w:rPr>
            </w:pPr>
            <w:r w:rsidRPr="00D92B01">
              <w:rPr>
                <w:rFonts w:ascii="Aptos Light" w:eastAsia="Bahnschrift SemiBold" w:hAnsi="Aptos Light" w:cs="Bahnschrift SemiBold"/>
                <w:b/>
                <w:noProof/>
                <w:color w:val="17365D" w:themeColor="text2" w:themeShade="BF"/>
                <w:sz w:val="24"/>
                <w:szCs w:val="24"/>
              </w:rPr>
              <w:drawing>
                <wp:inline distT="0" distB="0" distL="0" distR="0" wp14:anchorId="2C0AA3EB" wp14:editId="11EDD4DB">
                  <wp:extent cx="4363085" cy="983462"/>
                  <wp:effectExtent l="114300" t="114300" r="132715" b="140970"/>
                  <wp:docPr id="653215054" name="Immagine 1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215054" name="Immagine 12">
                            <a:hlinkClick r:id="rId11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9834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DAF" w:rsidRPr="00D92B01" w14:paraId="1C27BDB5" w14:textId="77777777" w:rsidTr="003203BA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</w:tcPr>
          <w:p w14:paraId="11A213FC" w14:textId="0F01439A" w:rsidR="00582DAF" w:rsidRPr="00075FD2" w:rsidRDefault="00582DAF" w:rsidP="00251C1B">
            <w:pPr>
              <w:pStyle w:val="Titolo1"/>
              <w:shd w:val="clear" w:color="auto" w:fill="C2D69B" w:themeFill="accent3" w:themeFillTint="99"/>
              <w:rPr>
                <w:color w:val="1F497D" w:themeColor="text2"/>
                <w:sz w:val="28"/>
                <w:szCs w:val="28"/>
              </w:rPr>
            </w:pPr>
            <w:bookmarkStart w:id="8" w:name="_03/10/2025"/>
            <w:bookmarkEnd w:id="8"/>
            <w:r w:rsidRPr="00075FD2">
              <w:rPr>
                <w:color w:val="1F497D" w:themeColor="text2"/>
                <w:sz w:val="28"/>
                <w:szCs w:val="28"/>
              </w:rPr>
              <w:t xml:space="preserve">03/10/2025 </w:t>
            </w:r>
          </w:p>
          <w:p w14:paraId="11E55E8D" w14:textId="3CA1310F" w:rsidR="00582DAF" w:rsidRPr="00D92B01" w:rsidRDefault="00582DAF" w:rsidP="00582DAF">
            <w:pPr>
              <w:spacing w:line="276" w:lineRule="auto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dalle ore </w:t>
            </w:r>
            <w:r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17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00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</w:p>
          <w:p w14:paraId="52F839EE" w14:textId="57D598C1" w:rsidR="00582DAF" w:rsidRPr="00D92B01" w:rsidRDefault="00582DAF" w:rsidP="00582DAF">
            <w:pPr>
              <w:pBdr>
                <w:right w:val="single" w:sz="4" w:space="4" w:color="auto"/>
              </w:pBdr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alle ore </w:t>
            </w:r>
            <w:r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18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00</w:t>
            </w:r>
          </w:p>
        </w:tc>
        <w:tc>
          <w:tcPr>
            <w:tcW w:w="8046" w:type="dxa"/>
            <w:tcBorders>
              <w:left w:val="single" w:sz="4" w:space="0" w:color="auto"/>
            </w:tcBorders>
          </w:tcPr>
          <w:p w14:paraId="686D7045" w14:textId="3C780949" w:rsidR="00582DAF" w:rsidRPr="006353A6" w:rsidRDefault="00582DAF" w:rsidP="008809E6">
            <w:pPr>
              <w:pStyle w:val="Nessunaspaziatura"/>
              <w:spacing w:before="60"/>
              <w:ind w:left="147"/>
              <w:jc w:val="both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 xml:space="preserve">Lo </w:t>
            </w:r>
            <w:r w:rsidRPr="008809E6">
              <w:rPr>
                <w:rFonts w:ascii="Aptos Light" w:eastAsia="Calibri" w:hAnsi="Aptos Light" w:cs="Calibri"/>
                <w:b/>
                <w:bCs/>
                <w:kern w:val="0"/>
                <w:sz w:val="28"/>
                <w:szCs w:val="28"/>
                <w:lang w:val="it" w:eastAsia="it-IT"/>
                <w14:ligatures w14:val="none"/>
              </w:rPr>
              <w:t>SNALS</w:t>
            </w:r>
            <w:r w:rsidR="008809E6" w:rsidRPr="008809E6">
              <w:rPr>
                <w:rFonts w:ascii="Aptos Light" w:eastAsia="Calibri" w:hAnsi="Aptos Light" w:cs="Calibri"/>
                <w:b/>
                <w:bCs/>
                <w:kern w:val="0"/>
                <w:sz w:val="28"/>
                <w:szCs w:val="28"/>
                <w:lang w:val="it" w:eastAsia="it-IT"/>
                <w14:ligatures w14:val="none"/>
              </w:rPr>
              <w:t>-Confsal</w:t>
            </w: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 xml:space="preserve">, sempre attento alla valorizzazione professionale del personale scolastico, organizza un incontro di confronto e approfondimento rivolto al personale ATA iscritti al Sindacato, in vista del </w:t>
            </w:r>
            <w:r w:rsidRPr="008809E6">
              <w:rPr>
                <w:rFonts w:ascii="Aptos Light" w:eastAsia="Calibri" w:hAnsi="Aptos Light" w:cs="Calibri"/>
                <w:b/>
                <w:bCs/>
                <w:kern w:val="0"/>
                <w:sz w:val="28"/>
                <w:szCs w:val="28"/>
                <w:lang w:val="it" w:eastAsia="it-IT"/>
                <w14:ligatures w14:val="none"/>
              </w:rPr>
              <w:t>prossimo test selettivo</w:t>
            </w: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 xml:space="preserve"> per l’attribuzione delle posizioni economiche.</w:t>
            </w:r>
          </w:p>
          <w:p w14:paraId="4978F5F6" w14:textId="77777777" w:rsidR="00582DAF" w:rsidRPr="006353A6" w:rsidRDefault="00582DAF" w:rsidP="008809E6">
            <w:pPr>
              <w:pStyle w:val="Nessunaspaziatura"/>
              <w:spacing w:before="60"/>
              <w:ind w:left="147"/>
              <w:jc w:val="both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L’iniziativa, in continuità con le precedenti, intende fornire strumenti concreti per affrontare con maggiore consapevolezza e preparazione le prove previste, nella convinzione che la formazione continua rappresenti un fattore essenziale per la crescita professionale e per il riconoscimento del ruolo svolto all’interno delle istituzioni scolastiche.</w:t>
            </w:r>
          </w:p>
          <w:p w14:paraId="02081AEC" w14:textId="77777777" w:rsidR="006353A6" w:rsidRDefault="00582DAF" w:rsidP="008809E6">
            <w:pPr>
              <w:pStyle w:val="Nessunaspaziatura"/>
              <w:spacing w:before="60"/>
              <w:ind w:left="147"/>
              <w:jc w:val="both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6353A6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L’appuntamento rappresenta dunque un’occasione importante per approfondire i contenuti della selezione e chiarire eventuali dubbi, condividere esperienze e arrivare più preparati al test.</w:t>
            </w:r>
          </w:p>
          <w:p w14:paraId="17D331BC" w14:textId="1852002E" w:rsidR="00E531F1" w:rsidRPr="006353A6" w:rsidRDefault="00E531F1" w:rsidP="008809E6">
            <w:pPr>
              <w:pStyle w:val="Nessunaspaziatura"/>
              <w:spacing w:before="60"/>
              <w:ind w:left="147"/>
              <w:jc w:val="both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</w:p>
        </w:tc>
      </w:tr>
      <w:tr w:rsidR="00582DAF" w:rsidRPr="00D92B01" w14:paraId="389338A9" w14:textId="77777777" w:rsidTr="003203BA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701" w:type="dxa"/>
          </w:tcPr>
          <w:p w14:paraId="7971887C" w14:textId="77777777" w:rsidR="00582DAF" w:rsidRPr="00D92B01" w:rsidRDefault="00582DAF" w:rsidP="00582DAF">
            <w:pPr>
              <w:rPr>
                <w:rFonts w:ascii="Aptos Light" w:eastAsia="Calibri" w:hAnsi="Aptos Light" w:cs="Calibri"/>
                <w:sz w:val="24"/>
                <w:szCs w:val="24"/>
              </w:rPr>
            </w:pPr>
          </w:p>
        </w:tc>
        <w:tc>
          <w:tcPr>
            <w:tcW w:w="8046" w:type="dxa"/>
          </w:tcPr>
          <w:p w14:paraId="788244B8" w14:textId="77777777" w:rsidR="00582DAF" w:rsidRPr="00D92B01" w:rsidRDefault="00582DAF" w:rsidP="00582DAF">
            <w:pPr>
              <w:ind w:left="570"/>
              <w:rPr>
                <w:rFonts w:ascii="Aptos Light" w:eastAsia="Calibri" w:hAnsi="Aptos Light" w:cs="Calibri"/>
              </w:rPr>
            </w:pPr>
          </w:p>
        </w:tc>
      </w:tr>
    </w:tbl>
    <w:p w14:paraId="2DB7C99F" w14:textId="77777777" w:rsidR="00D92B01" w:rsidRDefault="00D92B01">
      <w:r>
        <w:br w:type="page"/>
      </w:r>
    </w:p>
    <w:tbl>
      <w:tblPr>
        <w:tblStyle w:val="a1"/>
        <w:tblW w:w="946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7655"/>
      </w:tblGrid>
      <w:tr w:rsidR="00D72598" w:rsidRPr="00D92B01" w14:paraId="33DC9EF4" w14:textId="77777777" w:rsidTr="003203BA">
        <w:tc>
          <w:tcPr>
            <w:tcW w:w="1809" w:type="dxa"/>
            <w:tcBorders>
              <w:right w:val="nil"/>
            </w:tcBorders>
            <w:vAlign w:val="center"/>
          </w:tcPr>
          <w:p w14:paraId="114E07DE" w14:textId="77777777" w:rsidR="00582DAF" w:rsidRPr="00582DAF" w:rsidRDefault="00582DAF" w:rsidP="003203BA">
            <w:pPr>
              <w:tabs>
                <w:tab w:val="center" w:pos="4819"/>
              </w:tabs>
              <w:ind w:right="30"/>
              <w:jc w:val="right"/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</w:pPr>
            <w:bookmarkStart w:id="9" w:name="_heading=h.gjdgxs" w:colFirst="0" w:colLast="0"/>
            <w:bookmarkStart w:id="10" w:name="_Hlk176250135"/>
            <w:bookmarkEnd w:id="9"/>
            <w:r w:rsidRPr="00582DAF"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  <w:t xml:space="preserve">Clicca per iscriverti </w:t>
            </w:r>
          </w:p>
          <w:p w14:paraId="58D78C9C" w14:textId="799092EE" w:rsidR="00417A34" w:rsidRPr="00D92B01" w:rsidRDefault="00582DAF" w:rsidP="003203BA">
            <w:pPr>
              <w:tabs>
                <w:tab w:val="center" w:pos="4819"/>
              </w:tabs>
              <w:ind w:right="30"/>
              <w:jc w:val="right"/>
              <w:rPr>
                <w:rFonts w:ascii="Aptos Light" w:eastAsia="Bahnschrift SemiBold" w:hAnsi="Aptos Light" w:cs="Bahnschrift SemiBold"/>
                <w:b/>
                <w:color w:val="1F497D" w:themeColor="text2"/>
                <w:sz w:val="24"/>
                <w:szCs w:val="24"/>
              </w:rPr>
            </w:pPr>
            <w:r w:rsidRPr="00582DAF">
              <w:rPr>
                <w:rFonts w:ascii="Aptos Light" w:eastAsia="Calibri" w:hAnsi="Aptos Light" w:cs="Calibr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3A61B902" wp14:editId="2251D9EB">
                  <wp:extent cx="257175" cy="257175"/>
                  <wp:effectExtent l="0" t="0" r="9525" b="9525"/>
                  <wp:docPr id="135851132" name="Elemento grafico 4" descr="Indietr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208547" name="Elemento grafico 1819208547" descr="Indietro con riempimento a tinta unita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left w:val="nil"/>
            </w:tcBorders>
            <w:vAlign w:val="center"/>
          </w:tcPr>
          <w:p w14:paraId="603A33A8" w14:textId="0EE4EF48" w:rsidR="00417A34" w:rsidRPr="00D92B01" w:rsidRDefault="00211296" w:rsidP="00582DAF">
            <w:pPr>
              <w:tabs>
                <w:tab w:val="center" w:pos="4819"/>
              </w:tabs>
              <w:ind w:left="9" w:right="-43"/>
              <w:rPr>
                <w:rFonts w:ascii="Aptos Light" w:eastAsia="Bahnschrift SemiBold" w:hAnsi="Aptos Light" w:cs="Bahnschrift SemiBold"/>
                <w:b/>
                <w:color w:val="1F497D" w:themeColor="text2"/>
                <w:sz w:val="36"/>
                <w:szCs w:val="36"/>
              </w:rPr>
            </w:pPr>
            <w:r w:rsidRPr="00D92B01">
              <w:rPr>
                <w:rFonts w:ascii="Aptos Light" w:eastAsia="Bahnschrift SemiBold" w:hAnsi="Aptos Light" w:cs="Bahnschrift SemiBold"/>
                <w:b/>
                <w:noProof/>
                <w:color w:val="FFFFFF"/>
                <w:sz w:val="36"/>
                <w:szCs w:val="36"/>
              </w:rPr>
              <w:drawing>
                <wp:inline distT="0" distB="0" distL="0" distR="0" wp14:anchorId="7FBC4397" wp14:editId="2CCD8811">
                  <wp:extent cx="4363085" cy="982676"/>
                  <wp:effectExtent l="114300" t="114300" r="132715" b="141605"/>
                  <wp:docPr id="2123837019" name="Immagine 1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837019" name="Immagine 17">
                            <a:hlinkClick r:id="rId22"/>
                          </pic:cNvPr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9826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A34" w:rsidRPr="00D92B01" w14:paraId="118C07C3" w14:textId="77777777" w:rsidTr="003203BA">
        <w:trPr>
          <w:trHeight w:val="628"/>
        </w:trPr>
        <w:tc>
          <w:tcPr>
            <w:tcW w:w="1809" w:type="dxa"/>
            <w:tcBorders>
              <w:right w:val="single" w:sz="4" w:space="0" w:color="auto"/>
            </w:tcBorders>
          </w:tcPr>
          <w:p w14:paraId="652E0210" w14:textId="77777777" w:rsidR="00211296" w:rsidRPr="00075FD2" w:rsidRDefault="00211296" w:rsidP="00F5429F">
            <w:pPr>
              <w:pStyle w:val="Titolo1"/>
              <w:shd w:val="clear" w:color="auto" w:fill="B6DDE8" w:themeFill="accent5" w:themeFillTint="66"/>
              <w:rPr>
                <w:color w:val="1F497D" w:themeColor="text2"/>
                <w:sz w:val="28"/>
                <w:szCs w:val="28"/>
              </w:rPr>
            </w:pPr>
            <w:bookmarkStart w:id="11" w:name="_08/10/2025"/>
            <w:bookmarkEnd w:id="11"/>
            <w:r w:rsidRPr="00075FD2">
              <w:rPr>
                <w:color w:val="1F497D" w:themeColor="text2"/>
                <w:sz w:val="28"/>
                <w:szCs w:val="28"/>
              </w:rPr>
              <w:t xml:space="preserve">08/10/2025 </w:t>
            </w:r>
          </w:p>
          <w:p w14:paraId="31121201" w14:textId="60503091" w:rsidR="00211296" w:rsidRPr="00D92B01" w:rsidRDefault="00211296" w:rsidP="00211296">
            <w:pPr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dalle ore 15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00 </w:t>
            </w:r>
          </w:p>
          <w:p w14:paraId="1D498350" w14:textId="3F387DA5" w:rsidR="00211296" w:rsidRPr="00D92B01" w:rsidRDefault="00211296" w:rsidP="00211296">
            <w:pPr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alle ore 17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00 </w:t>
            </w:r>
          </w:p>
          <w:p w14:paraId="31CAD833" w14:textId="03A828B3" w:rsidR="00417A34" w:rsidRPr="00D92B01" w:rsidRDefault="00417A34" w:rsidP="00D92B01">
            <w:pPr>
              <w:spacing w:after="60"/>
              <w:rPr>
                <w:rFonts w:ascii="Aptos Light" w:eastAsia="Calibri" w:hAnsi="Aptos Light" w:cs="Calibri"/>
                <w:sz w:val="24"/>
                <w:szCs w:val="24"/>
              </w:rPr>
            </w:pPr>
          </w:p>
        </w:tc>
        <w:tc>
          <w:tcPr>
            <w:tcW w:w="7655" w:type="dxa"/>
            <w:tcBorders>
              <w:left w:val="single" w:sz="4" w:space="0" w:color="auto"/>
            </w:tcBorders>
          </w:tcPr>
          <w:p w14:paraId="3E0E9BBC" w14:textId="77777777" w:rsidR="00B62CFD" w:rsidRPr="003203BA" w:rsidRDefault="00B62CFD" w:rsidP="00B62CFD">
            <w:pPr>
              <w:jc w:val="both"/>
              <w:rPr>
                <w:rFonts w:ascii="Aptos Light" w:hAnsi="Aptos Light"/>
                <w:color w:val="000000" w:themeColor="text1"/>
                <w:sz w:val="28"/>
                <w:szCs w:val="28"/>
              </w:rPr>
            </w:pPr>
            <w:r w:rsidRPr="003203BA">
              <w:rPr>
                <w:rFonts w:ascii="Aptos Light" w:hAnsi="Aptos Light"/>
                <w:color w:val="000000" w:themeColor="text1"/>
                <w:sz w:val="28"/>
                <w:szCs w:val="28"/>
              </w:rPr>
              <w:t>Questo webinar, rivolto al personale delle segreterie scolastiche iscritto SNALS, oltre ad illustrare la circolare ministeriale relativa ai pensionamenti, fornirà una panoramica completa sul fascicolo previdenziale del personale della scuola e offrirà strumenti chiari e concreti per affrontare con sicurezza e precisione le cessazioni dal servizio per l’a.s. 2025/26.</w:t>
            </w:r>
          </w:p>
          <w:p w14:paraId="51796039" w14:textId="77777777" w:rsidR="00B62CFD" w:rsidRDefault="00B62CFD" w:rsidP="00B62CFD">
            <w:pPr>
              <w:jc w:val="both"/>
              <w:rPr>
                <w:rFonts w:ascii="Aptos Light" w:hAnsi="Aptos Light"/>
                <w:color w:val="000000" w:themeColor="text1"/>
                <w:sz w:val="28"/>
                <w:szCs w:val="28"/>
              </w:rPr>
            </w:pPr>
            <w:r w:rsidRPr="003203BA">
              <w:rPr>
                <w:rFonts w:ascii="Aptos Light" w:hAnsi="Aptos Light"/>
                <w:color w:val="000000" w:themeColor="text1"/>
                <w:sz w:val="28"/>
                <w:szCs w:val="28"/>
              </w:rPr>
              <w:t>Le pratiche di cessazione rappresentano uno dei momenti più delicati per gli uffici del personale: scadenze da rispettare, procedure da seguire, piattaforme da utilizzare e verifiche da non trascurare</w:t>
            </w:r>
          </w:p>
          <w:p w14:paraId="31FC403F" w14:textId="77777777" w:rsidR="003203BA" w:rsidRPr="003203BA" w:rsidRDefault="003203BA" w:rsidP="00B62CFD">
            <w:pPr>
              <w:jc w:val="both"/>
              <w:rPr>
                <w:rFonts w:ascii="Aptos Light" w:hAnsi="Aptos Light"/>
                <w:color w:val="000000" w:themeColor="text1"/>
                <w:sz w:val="28"/>
                <w:szCs w:val="28"/>
              </w:rPr>
            </w:pPr>
          </w:p>
          <w:p w14:paraId="386D5E3F" w14:textId="77777777" w:rsidR="00B62CFD" w:rsidRPr="003203BA" w:rsidRDefault="00B62CFD" w:rsidP="00B62CFD">
            <w:pPr>
              <w:jc w:val="both"/>
              <w:rPr>
                <w:rFonts w:ascii="Aptos Light" w:hAnsi="Aptos Light"/>
                <w:color w:val="000000" w:themeColor="text1"/>
                <w:sz w:val="28"/>
                <w:szCs w:val="28"/>
              </w:rPr>
            </w:pPr>
            <w:r w:rsidRPr="003203BA">
              <w:rPr>
                <w:rFonts w:ascii="Aptos Light" w:hAnsi="Aptos Light"/>
                <w:color w:val="000000" w:themeColor="text1"/>
                <w:sz w:val="28"/>
                <w:szCs w:val="28"/>
              </w:rPr>
              <w:t>Cosa imparerai:</w:t>
            </w:r>
          </w:p>
          <w:p w14:paraId="56C5742C" w14:textId="77777777" w:rsidR="00B62CFD" w:rsidRPr="003203BA" w:rsidRDefault="00B62CFD" w:rsidP="00B62CFD">
            <w:pPr>
              <w:jc w:val="both"/>
              <w:rPr>
                <w:rFonts w:ascii="Aptos Light" w:hAnsi="Aptos Light"/>
                <w:color w:val="000000" w:themeColor="text1"/>
                <w:sz w:val="28"/>
                <w:szCs w:val="28"/>
              </w:rPr>
            </w:pPr>
            <w:r w:rsidRPr="003203BA">
              <w:rPr>
                <w:rFonts w:ascii="Segoe UI Symbol" w:hAnsi="Segoe UI Symbol" w:cs="Segoe UI Symbol"/>
                <w:color w:val="000000" w:themeColor="text1"/>
                <w:sz w:val="28"/>
                <w:szCs w:val="28"/>
              </w:rPr>
              <w:t>✔</w:t>
            </w:r>
            <w:r w:rsidRPr="003203BA">
              <w:rPr>
                <w:rFonts w:ascii="Aptos Light" w:hAnsi="Aptos Light"/>
                <w:color w:val="000000" w:themeColor="text1"/>
                <w:sz w:val="28"/>
                <w:szCs w:val="28"/>
              </w:rPr>
              <w:t xml:space="preserve"> Le principali novità sulle pensioni e gli adempimenti da non dimenticare</w:t>
            </w:r>
          </w:p>
          <w:p w14:paraId="70069B4A" w14:textId="77777777" w:rsidR="00B62CFD" w:rsidRPr="003203BA" w:rsidRDefault="00B62CFD" w:rsidP="00B62CFD">
            <w:pPr>
              <w:jc w:val="both"/>
              <w:rPr>
                <w:rFonts w:ascii="Aptos Light" w:hAnsi="Aptos Light"/>
                <w:color w:val="000000" w:themeColor="text1"/>
                <w:sz w:val="28"/>
                <w:szCs w:val="28"/>
              </w:rPr>
            </w:pPr>
            <w:r w:rsidRPr="003203BA">
              <w:rPr>
                <w:rFonts w:ascii="Segoe UI Symbol" w:hAnsi="Segoe UI Symbol" w:cs="Segoe UI Symbol"/>
                <w:color w:val="000000" w:themeColor="text1"/>
                <w:sz w:val="28"/>
                <w:szCs w:val="28"/>
              </w:rPr>
              <w:t>✔</w:t>
            </w:r>
            <w:r w:rsidRPr="003203BA">
              <w:rPr>
                <w:rFonts w:ascii="Aptos Light" w:hAnsi="Aptos Light"/>
                <w:color w:val="000000" w:themeColor="text1"/>
                <w:sz w:val="28"/>
                <w:szCs w:val="28"/>
              </w:rPr>
              <w:t xml:space="preserve"> La funzione del fascicolo previdenziale </w:t>
            </w:r>
          </w:p>
          <w:p w14:paraId="488067E2" w14:textId="77777777" w:rsidR="00B62CFD" w:rsidRPr="003203BA" w:rsidRDefault="00B62CFD" w:rsidP="00B62CFD">
            <w:pPr>
              <w:jc w:val="both"/>
              <w:rPr>
                <w:rFonts w:ascii="Aptos Light" w:hAnsi="Aptos Light"/>
                <w:color w:val="000000" w:themeColor="text1"/>
                <w:sz w:val="28"/>
                <w:szCs w:val="28"/>
              </w:rPr>
            </w:pPr>
            <w:r w:rsidRPr="003203BA">
              <w:rPr>
                <w:rFonts w:ascii="Segoe UI Symbol" w:hAnsi="Segoe UI Symbol" w:cs="Segoe UI Symbol"/>
                <w:color w:val="000000" w:themeColor="text1"/>
                <w:sz w:val="28"/>
                <w:szCs w:val="28"/>
              </w:rPr>
              <w:t>✔</w:t>
            </w:r>
            <w:r w:rsidRPr="003203BA">
              <w:rPr>
                <w:rFonts w:ascii="Aptos Light" w:hAnsi="Aptos Light"/>
                <w:color w:val="000000" w:themeColor="text1"/>
                <w:sz w:val="28"/>
                <w:szCs w:val="28"/>
              </w:rPr>
              <w:t xml:space="preserve"> Le ritenute e codici previdenziali</w:t>
            </w:r>
          </w:p>
          <w:p w14:paraId="011E28A4" w14:textId="77777777" w:rsidR="00B62CFD" w:rsidRPr="003203BA" w:rsidRDefault="00B62CFD" w:rsidP="00B62CFD">
            <w:pPr>
              <w:jc w:val="both"/>
              <w:rPr>
                <w:rFonts w:ascii="Aptos Light" w:hAnsi="Aptos Light"/>
                <w:color w:val="000000" w:themeColor="text1"/>
                <w:sz w:val="28"/>
                <w:szCs w:val="28"/>
              </w:rPr>
            </w:pPr>
            <w:r w:rsidRPr="003203BA">
              <w:rPr>
                <w:rFonts w:ascii="Segoe UI Symbol" w:hAnsi="Segoe UI Symbol" w:cs="Segoe UI Symbol"/>
                <w:color w:val="000000" w:themeColor="text1"/>
                <w:sz w:val="28"/>
                <w:szCs w:val="28"/>
              </w:rPr>
              <w:t>✔</w:t>
            </w:r>
            <w:r w:rsidRPr="003203BA">
              <w:rPr>
                <w:rFonts w:ascii="Aptos Light" w:hAnsi="Aptos Light"/>
                <w:color w:val="000000" w:themeColor="text1"/>
                <w:sz w:val="28"/>
                <w:szCs w:val="28"/>
              </w:rPr>
              <w:t xml:space="preserve"> Riconoscere i provvedimenti ai fini della quiescenza (computi, riscatti e ricongiunzioni)</w:t>
            </w:r>
          </w:p>
          <w:p w14:paraId="7D09BF64" w14:textId="77777777" w:rsidR="00B62CFD" w:rsidRPr="003203BA" w:rsidRDefault="00B62CFD" w:rsidP="00B62CFD">
            <w:pPr>
              <w:jc w:val="both"/>
              <w:rPr>
                <w:rFonts w:ascii="Aptos Light" w:hAnsi="Aptos Light"/>
                <w:color w:val="000000" w:themeColor="text1"/>
                <w:sz w:val="28"/>
                <w:szCs w:val="28"/>
              </w:rPr>
            </w:pPr>
            <w:r w:rsidRPr="003203BA">
              <w:rPr>
                <w:rFonts w:ascii="Segoe UI Symbol" w:hAnsi="Segoe UI Symbol" w:cs="Segoe UI Symbol"/>
                <w:color w:val="000000" w:themeColor="text1"/>
                <w:sz w:val="28"/>
                <w:szCs w:val="28"/>
              </w:rPr>
              <w:t>✔</w:t>
            </w:r>
            <w:r w:rsidRPr="003203BA">
              <w:rPr>
                <w:rFonts w:ascii="Aptos Light" w:hAnsi="Aptos Light"/>
                <w:color w:val="000000" w:themeColor="text1"/>
                <w:sz w:val="28"/>
                <w:szCs w:val="28"/>
              </w:rPr>
              <w:t xml:space="preserve"> Le fasi operative passo dopo passo</w:t>
            </w:r>
          </w:p>
          <w:p w14:paraId="7A0058C9" w14:textId="77777777" w:rsidR="00B62CFD" w:rsidRPr="003203BA" w:rsidRDefault="00B62CFD" w:rsidP="00B62CFD">
            <w:pPr>
              <w:jc w:val="both"/>
              <w:rPr>
                <w:rFonts w:ascii="Aptos Light" w:hAnsi="Aptos Light"/>
                <w:color w:val="000000" w:themeColor="text1"/>
                <w:sz w:val="28"/>
                <w:szCs w:val="28"/>
              </w:rPr>
            </w:pPr>
            <w:r w:rsidRPr="003203BA">
              <w:rPr>
                <w:rFonts w:ascii="Segoe UI Symbol" w:hAnsi="Segoe UI Symbol" w:cs="Segoe UI Symbol"/>
                <w:color w:val="000000" w:themeColor="text1"/>
                <w:sz w:val="28"/>
                <w:szCs w:val="28"/>
              </w:rPr>
              <w:t>✔</w:t>
            </w:r>
            <w:r w:rsidRPr="003203BA">
              <w:rPr>
                <w:rFonts w:ascii="Aptos Light" w:hAnsi="Aptos Light"/>
                <w:color w:val="000000" w:themeColor="text1"/>
                <w:sz w:val="28"/>
                <w:szCs w:val="28"/>
              </w:rPr>
              <w:t xml:space="preserve"> Consigli pratici per gestire correttamente le scadenze</w:t>
            </w:r>
          </w:p>
          <w:p w14:paraId="6E42BE50" w14:textId="35398555" w:rsidR="00417A34" w:rsidRPr="003203BA" w:rsidRDefault="00B62CFD" w:rsidP="003203BA">
            <w:pPr>
              <w:jc w:val="both"/>
              <w:rPr>
                <w:rFonts w:ascii="Aptos Light" w:hAnsi="Aptos Light"/>
                <w:color w:val="000000" w:themeColor="text1"/>
              </w:rPr>
            </w:pPr>
            <w:r w:rsidRPr="003203BA">
              <w:rPr>
                <w:rFonts w:ascii="Segoe UI Symbol" w:hAnsi="Segoe UI Symbol" w:cs="Segoe UI Symbol"/>
                <w:color w:val="000000" w:themeColor="text1"/>
                <w:sz w:val="28"/>
                <w:szCs w:val="28"/>
              </w:rPr>
              <w:t>✔</w:t>
            </w:r>
            <w:r w:rsidRPr="003203BA">
              <w:rPr>
                <w:rFonts w:ascii="Aptos Light" w:hAnsi="Aptos Light"/>
                <w:color w:val="000000" w:themeColor="text1"/>
                <w:sz w:val="28"/>
                <w:szCs w:val="28"/>
              </w:rPr>
              <w:t xml:space="preserve"> Risposte a dubbi e quesiti frequenti</w:t>
            </w:r>
            <w:r w:rsidRPr="003203BA">
              <w:rPr>
                <w:rFonts w:ascii="Aptos Light" w:hAnsi="Aptos Light"/>
                <w:color w:val="000000" w:themeColor="text1"/>
              </w:rPr>
              <w:t xml:space="preserve"> </w:t>
            </w:r>
          </w:p>
        </w:tc>
      </w:tr>
    </w:tbl>
    <w:p w14:paraId="4A1D9CC8" w14:textId="1AD67066" w:rsidR="00D92B01" w:rsidRDefault="00D92B01">
      <w:r>
        <w:br w:type="page"/>
      </w:r>
    </w:p>
    <w:p w14:paraId="0FFB6AA1" w14:textId="0AD14F28" w:rsidR="003203BA" w:rsidRDefault="003203BA" w:rsidP="003203BA">
      <w:pPr>
        <w:jc w:val="both"/>
        <w:rPr>
          <w:rFonts w:ascii="Aptos Light" w:eastAsia="Calibri" w:hAnsi="Aptos Light" w:cs="Calibri"/>
          <w:color w:val="1F497D" w:themeColor="text2"/>
          <w:sz w:val="26"/>
          <w:szCs w:val="26"/>
        </w:rPr>
      </w:pPr>
      <w:r w:rsidRPr="003203BA">
        <w:rPr>
          <w:rFonts w:ascii="Aptos Light" w:eastAsia="Calibri" w:hAnsi="Aptos Light" w:cs="Calibri"/>
          <w:color w:val="1F497D" w:themeColor="text2"/>
          <w:sz w:val="26"/>
          <w:szCs w:val="26"/>
        </w:rPr>
        <w:t>Al fine di offrire alle scuole un prezioso aiuto a fronte delle criticità che si riscontrano nella lavorazione delle posizioni assicurative attraverso il sistema Nuova Passweb si propongono una serie di corsi dedicati alle prestazioni di fine servizio e rapporto (TFS e TFR telematico), alla gestione delle cessazioni, alla sistemazione di periodi di maternità obbligatoria e astensione facoltativa nonché Domande e Risposte live per soddisfare ogni vostro dubbio sull’argomento. In ogni corso è prevista la trattazione di casi pratici ed esercitazioni.</w:t>
      </w:r>
    </w:p>
    <w:p w14:paraId="27F4BE8F" w14:textId="77777777" w:rsidR="003203BA" w:rsidRDefault="003203BA" w:rsidP="003203BA">
      <w:pPr>
        <w:jc w:val="both"/>
        <w:rPr>
          <w:rFonts w:ascii="Aptos Light" w:eastAsia="Calibri" w:hAnsi="Aptos Light" w:cs="Calibri"/>
          <w:color w:val="1F497D" w:themeColor="text2"/>
          <w:sz w:val="26"/>
          <w:szCs w:val="26"/>
        </w:rPr>
      </w:pPr>
    </w:p>
    <w:p w14:paraId="13797B0A" w14:textId="77777777" w:rsidR="003203BA" w:rsidRPr="003203BA" w:rsidRDefault="003203BA" w:rsidP="003203BA">
      <w:pPr>
        <w:jc w:val="both"/>
        <w:rPr>
          <w:color w:val="1F497D" w:themeColor="text2"/>
        </w:rPr>
      </w:pPr>
    </w:p>
    <w:tbl>
      <w:tblPr>
        <w:tblW w:w="9640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35"/>
        <w:gridCol w:w="7905"/>
      </w:tblGrid>
      <w:tr w:rsidR="006353A6" w:rsidRPr="00D92B01" w14:paraId="3648DEB7" w14:textId="77777777" w:rsidTr="006353A6">
        <w:tc>
          <w:tcPr>
            <w:tcW w:w="1735" w:type="dxa"/>
            <w:tcBorders>
              <w:right w:val="nil"/>
            </w:tcBorders>
            <w:vAlign w:val="center"/>
          </w:tcPr>
          <w:p w14:paraId="5AC2C963" w14:textId="77777777" w:rsidR="006353A6" w:rsidRPr="00582DAF" w:rsidRDefault="006353A6" w:rsidP="006353A6">
            <w:pPr>
              <w:tabs>
                <w:tab w:val="center" w:pos="4819"/>
              </w:tabs>
              <w:ind w:right="-43"/>
              <w:jc w:val="right"/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</w:pPr>
            <w:bookmarkStart w:id="12" w:name="_Hlk176250476"/>
            <w:bookmarkStart w:id="13" w:name="_Hlk176252002"/>
            <w:bookmarkEnd w:id="10"/>
            <w:r w:rsidRPr="00582DAF"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  <w:t xml:space="preserve">Clicca per iscriverti </w:t>
            </w:r>
          </w:p>
          <w:p w14:paraId="5CFB45AC" w14:textId="7DB4B58D" w:rsidR="006353A6" w:rsidRPr="00D92B01" w:rsidRDefault="006353A6" w:rsidP="006353A6">
            <w:pPr>
              <w:jc w:val="right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  <w:u w:val="single"/>
              </w:rPr>
            </w:pPr>
            <w:r w:rsidRPr="00582DAF">
              <w:rPr>
                <w:rFonts w:ascii="Aptos Light" w:eastAsia="Calibri" w:hAnsi="Aptos Light" w:cs="Calibr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18A5D338" wp14:editId="2CA4BB86">
                  <wp:extent cx="257175" cy="257175"/>
                  <wp:effectExtent l="0" t="0" r="9525" b="9525"/>
                  <wp:docPr id="354334002" name="Elemento grafico 4" descr="Indietr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208547" name="Elemento grafico 1819208547" descr="Indietro con riempimento a tinta unita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  <w:tcBorders>
              <w:left w:val="nil"/>
            </w:tcBorders>
            <w:vAlign w:val="center"/>
          </w:tcPr>
          <w:p w14:paraId="2EACCD33" w14:textId="3DB3D028" w:rsidR="006353A6" w:rsidRPr="00D92B01" w:rsidRDefault="006353A6" w:rsidP="006353A6">
            <w:pPr>
              <w:rPr>
                <w:rFonts w:ascii="Aptos Light" w:eastAsia="Calibri" w:hAnsi="Aptos Light" w:cs="Calibri"/>
                <w:b/>
                <w:bCs/>
                <w:color w:val="1F497D" w:themeColor="text2"/>
                <w:sz w:val="26"/>
                <w:szCs w:val="26"/>
              </w:rPr>
            </w:pPr>
            <w:r w:rsidRPr="00D92B01">
              <w:rPr>
                <w:rFonts w:ascii="Aptos Light" w:eastAsia="Bahnschrift SemiBold" w:hAnsi="Aptos Light" w:cs="Bahnschrift SemiBold"/>
                <w:b/>
                <w:noProof/>
                <w:color w:val="FFFFFF"/>
                <w:sz w:val="28"/>
                <w:szCs w:val="28"/>
              </w:rPr>
              <w:drawing>
                <wp:inline distT="0" distB="0" distL="0" distR="0" wp14:anchorId="6B2DC845" wp14:editId="2090CCE0">
                  <wp:extent cx="4363085" cy="983462"/>
                  <wp:effectExtent l="114300" t="114300" r="132715" b="140970"/>
                  <wp:docPr id="2069533065" name="Immagine 15" descr="Immagine che contiene testo, bancomat, schermata, design&#10;&#10;Il contenuto generato dall'IA potrebbe non essere corretto.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533065" name="Immagine 15" descr="Immagine che contiene testo, bancomat, schermata, design&#10;&#10;Il contenuto generato dall'IA potrebbe non essere corretto.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9834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3A6" w:rsidRPr="00D92B01" w14:paraId="0EF90283" w14:textId="77777777" w:rsidTr="006353A6">
        <w:tc>
          <w:tcPr>
            <w:tcW w:w="1735" w:type="dxa"/>
            <w:tcBorders>
              <w:right w:val="single" w:sz="4" w:space="0" w:color="auto"/>
            </w:tcBorders>
          </w:tcPr>
          <w:p w14:paraId="56FBE64A" w14:textId="1A36D375" w:rsidR="006353A6" w:rsidRPr="00075FD2" w:rsidRDefault="006353A6" w:rsidP="00251C1B">
            <w:pPr>
              <w:pStyle w:val="Titolo1"/>
              <w:shd w:val="clear" w:color="auto" w:fill="B2A1C7" w:themeFill="accent4" w:themeFillTint="99"/>
              <w:spacing w:line="240" w:lineRule="auto"/>
              <w:jc w:val="center"/>
              <w:rPr>
                <w:color w:val="1F497D" w:themeColor="text2"/>
                <w:sz w:val="28"/>
                <w:szCs w:val="28"/>
              </w:rPr>
            </w:pPr>
            <w:bookmarkStart w:id="14" w:name="_15/10/2025"/>
            <w:bookmarkEnd w:id="14"/>
            <w:r w:rsidRPr="00075FD2">
              <w:rPr>
                <w:color w:val="1F497D" w:themeColor="text2"/>
                <w:sz w:val="28"/>
                <w:szCs w:val="28"/>
              </w:rPr>
              <w:t>15/10/2025</w:t>
            </w:r>
          </w:p>
          <w:p w14:paraId="18BE980D" w14:textId="191E4C02" w:rsidR="006353A6" w:rsidRPr="00D92B01" w:rsidRDefault="006353A6" w:rsidP="006353A6">
            <w:pPr>
              <w:jc w:val="center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dalle ore 9</w:t>
            </w:r>
            <w:r w:rsidR="003203BA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00</w:t>
            </w:r>
          </w:p>
          <w:p w14:paraId="6FA126FF" w14:textId="2A87A7F9" w:rsidR="006353A6" w:rsidRPr="00D92B01" w:rsidRDefault="006353A6" w:rsidP="006353A6">
            <w:pPr>
              <w:jc w:val="center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  <w:u w:val="single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alle ore 11</w:t>
            </w:r>
            <w:r w:rsidR="003203BA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00</w:t>
            </w:r>
          </w:p>
        </w:tc>
        <w:tc>
          <w:tcPr>
            <w:tcW w:w="7905" w:type="dxa"/>
            <w:tcBorders>
              <w:left w:val="single" w:sz="4" w:space="0" w:color="auto"/>
            </w:tcBorders>
          </w:tcPr>
          <w:p w14:paraId="550BA12B" w14:textId="77777777" w:rsidR="00E900EA" w:rsidRPr="003203BA" w:rsidRDefault="00E900EA" w:rsidP="00E900EA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8"/>
                <w:szCs w:val="28"/>
              </w:rPr>
            </w:pPr>
            <w:r w:rsidRPr="003203BA">
              <w:rPr>
                <w:rFonts w:ascii="Aptos Light" w:eastAsia="Calibri" w:hAnsi="Aptos Light" w:cs="Calibri"/>
                <w:b/>
                <w:bCs/>
                <w:color w:val="1F497D" w:themeColor="text2"/>
                <w:sz w:val="28"/>
                <w:szCs w:val="28"/>
              </w:rPr>
              <w:t>Illustrazione normativa di riferimento</w:t>
            </w:r>
          </w:p>
          <w:p w14:paraId="037B4545" w14:textId="77777777" w:rsidR="00E900EA" w:rsidRPr="003203BA" w:rsidRDefault="00E900EA" w:rsidP="00E900EA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color w:val="1F497D" w:themeColor="text2"/>
                <w:sz w:val="28"/>
                <w:szCs w:val="28"/>
              </w:rPr>
            </w:pPr>
            <w:r w:rsidRPr="003203BA">
              <w:rPr>
                <w:rFonts w:ascii="Aptos Light" w:hAnsi="Aptos Light"/>
                <w:color w:val="1F497D" w:themeColor="text2"/>
                <w:sz w:val="28"/>
                <w:szCs w:val="28"/>
              </w:rPr>
              <w:t>Circolari Inps</w:t>
            </w:r>
          </w:p>
          <w:p w14:paraId="2B1D1579" w14:textId="77777777" w:rsidR="00E900EA" w:rsidRPr="003203BA" w:rsidRDefault="00E900EA" w:rsidP="00E900EA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color w:val="1F497D" w:themeColor="text2"/>
                <w:sz w:val="28"/>
                <w:szCs w:val="28"/>
              </w:rPr>
            </w:pPr>
            <w:r w:rsidRPr="003203BA">
              <w:rPr>
                <w:rFonts w:ascii="Aptos Light" w:hAnsi="Aptos Light"/>
                <w:color w:val="1F497D" w:themeColor="text2"/>
                <w:sz w:val="28"/>
                <w:szCs w:val="28"/>
              </w:rPr>
              <w:t>Personale in regime TFS/TFR/OPTANTE</w:t>
            </w:r>
          </w:p>
          <w:p w14:paraId="14620225" w14:textId="29A79FE8" w:rsidR="006353A6" w:rsidRPr="003203BA" w:rsidRDefault="00E900EA" w:rsidP="006353A6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color w:val="1F497D" w:themeColor="text2"/>
                <w:sz w:val="28"/>
                <w:szCs w:val="28"/>
              </w:rPr>
            </w:pPr>
            <w:r w:rsidRPr="003203BA">
              <w:rPr>
                <w:rFonts w:ascii="Aptos Light" w:hAnsi="Aptos Light"/>
                <w:color w:val="1F497D" w:themeColor="text2"/>
                <w:sz w:val="28"/>
                <w:szCs w:val="28"/>
              </w:rPr>
              <w:t>Adempimenti e tempistiche</w:t>
            </w:r>
          </w:p>
        </w:tc>
      </w:tr>
      <w:tr w:rsidR="006353A6" w:rsidRPr="00D92B01" w14:paraId="3151A4DB" w14:textId="77777777" w:rsidTr="006353A6">
        <w:tc>
          <w:tcPr>
            <w:tcW w:w="1735" w:type="dxa"/>
            <w:tcBorders>
              <w:right w:val="nil"/>
            </w:tcBorders>
          </w:tcPr>
          <w:p w14:paraId="00D87FFE" w14:textId="77777777" w:rsidR="006353A6" w:rsidRDefault="006353A6" w:rsidP="006353A6">
            <w:pPr>
              <w:pStyle w:val="Titolo1"/>
              <w:spacing w:line="240" w:lineRule="auto"/>
              <w:jc w:val="center"/>
              <w:rPr>
                <w:color w:val="1F497D" w:themeColor="text2"/>
                <w:sz w:val="28"/>
                <w:szCs w:val="28"/>
              </w:rPr>
            </w:pPr>
          </w:p>
          <w:p w14:paraId="5B71F3A1" w14:textId="77777777" w:rsidR="003203BA" w:rsidRPr="003203BA" w:rsidRDefault="003203BA" w:rsidP="003203BA"/>
        </w:tc>
        <w:tc>
          <w:tcPr>
            <w:tcW w:w="7905" w:type="dxa"/>
            <w:tcBorders>
              <w:left w:val="nil"/>
            </w:tcBorders>
          </w:tcPr>
          <w:p w14:paraId="1DDFECD7" w14:textId="77777777" w:rsidR="006353A6" w:rsidRDefault="006353A6" w:rsidP="006353A6">
            <w:pPr>
              <w:jc w:val="both"/>
              <w:rPr>
                <w:rFonts w:ascii="Aptos Light" w:eastAsia="Bahnschrift SemiBold" w:hAnsi="Aptos Light" w:cs="Bahnschrift SemiBold"/>
                <w:b/>
                <w:noProof/>
                <w:color w:val="FFFFFF"/>
                <w:sz w:val="28"/>
                <w:szCs w:val="28"/>
              </w:rPr>
            </w:pPr>
          </w:p>
          <w:p w14:paraId="3D9C540F" w14:textId="77777777" w:rsidR="003203BA" w:rsidRPr="00D92B01" w:rsidRDefault="003203BA" w:rsidP="006353A6">
            <w:pPr>
              <w:jc w:val="both"/>
              <w:rPr>
                <w:rFonts w:ascii="Aptos Light" w:eastAsia="Bahnschrift SemiBold" w:hAnsi="Aptos Light" w:cs="Bahnschrift SemiBold"/>
                <w:b/>
                <w:noProof/>
                <w:color w:val="FFFFFF"/>
                <w:sz w:val="28"/>
                <w:szCs w:val="28"/>
              </w:rPr>
            </w:pPr>
          </w:p>
        </w:tc>
      </w:tr>
      <w:tr w:rsidR="006353A6" w:rsidRPr="00D92B01" w14:paraId="6BCF097B" w14:textId="77777777" w:rsidTr="006353A6">
        <w:tc>
          <w:tcPr>
            <w:tcW w:w="1735" w:type="dxa"/>
            <w:tcBorders>
              <w:right w:val="nil"/>
            </w:tcBorders>
            <w:vAlign w:val="center"/>
          </w:tcPr>
          <w:p w14:paraId="4B578440" w14:textId="77777777" w:rsidR="006353A6" w:rsidRPr="00582DAF" w:rsidRDefault="006353A6" w:rsidP="006353A6">
            <w:pPr>
              <w:tabs>
                <w:tab w:val="center" w:pos="4819"/>
              </w:tabs>
              <w:ind w:right="-43"/>
              <w:jc w:val="right"/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</w:pPr>
            <w:r w:rsidRPr="00582DAF"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  <w:t xml:space="preserve">Clicca per iscriverti </w:t>
            </w:r>
          </w:p>
          <w:p w14:paraId="29716FF4" w14:textId="7779587F" w:rsidR="006353A6" w:rsidRPr="00D92B01" w:rsidRDefault="006353A6" w:rsidP="006353A6">
            <w:pPr>
              <w:jc w:val="right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582DAF">
              <w:rPr>
                <w:rFonts w:ascii="Aptos Light" w:eastAsia="Calibri" w:hAnsi="Aptos Light" w:cs="Calibr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05450AC2" wp14:editId="44BA6973">
                  <wp:extent cx="257175" cy="257175"/>
                  <wp:effectExtent l="0" t="0" r="9525" b="9525"/>
                  <wp:docPr id="206792085" name="Elemento grafico 4" descr="Indietr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208547" name="Elemento grafico 1819208547" descr="Indietro con riempimento a tinta unita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  <w:tcBorders>
              <w:left w:val="nil"/>
            </w:tcBorders>
            <w:vAlign w:val="center"/>
          </w:tcPr>
          <w:p w14:paraId="7FE0BD67" w14:textId="661FA82F" w:rsidR="006353A6" w:rsidRPr="00D92B01" w:rsidRDefault="006353A6" w:rsidP="006353A6">
            <w:pPr>
              <w:rPr>
                <w:rFonts w:ascii="Aptos Light" w:eastAsia="Bahnschrift SemiBold" w:hAnsi="Aptos Light" w:cs="Bahnschrift SemiBold"/>
                <w:b/>
                <w:noProof/>
                <w:color w:val="FFFFFF"/>
                <w:sz w:val="28"/>
                <w:szCs w:val="28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67840F3A" wp14:editId="1E0674EF">
                  <wp:extent cx="4363080" cy="983462"/>
                  <wp:effectExtent l="114300" t="114300" r="133350" b="140970"/>
                  <wp:docPr id="2031660886" name="Immagine 15" descr="Immagine che contiene testo, schermata, bancomat, design&#10;&#10;Il contenuto generato dall'IA potrebbe non essere corretto.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660886" name="Immagine 15" descr="Immagine che contiene testo, schermata, bancomat, design&#10;&#10;Il contenuto generato dall'IA potrebbe non essere corretto.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0" cy="9834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3A6" w:rsidRPr="00D92B01" w14:paraId="3A8B6516" w14:textId="77777777" w:rsidTr="006353A6">
        <w:tc>
          <w:tcPr>
            <w:tcW w:w="1735" w:type="dxa"/>
            <w:tcBorders>
              <w:right w:val="single" w:sz="4" w:space="0" w:color="auto"/>
            </w:tcBorders>
          </w:tcPr>
          <w:p w14:paraId="7621DB7E" w14:textId="6F4F3702" w:rsidR="006353A6" w:rsidRPr="003203BA" w:rsidRDefault="006353A6" w:rsidP="003203BA">
            <w:pPr>
              <w:pStyle w:val="Titolo1"/>
              <w:pBdr>
                <w:right w:val="single" w:sz="4" w:space="4" w:color="auto"/>
              </w:pBdr>
              <w:shd w:val="clear" w:color="auto" w:fill="8B24A0"/>
              <w:spacing w:line="240" w:lineRule="auto"/>
              <w:rPr>
                <w:color w:val="FFFFFF" w:themeColor="background1"/>
                <w:sz w:val="28"/>
                <w:szCs w:val="28"/>
              </w:rPr>
            </w:pPr>
            <w:bookmarkStart w:id="15" w:name="_27/10/2025"/>
            <w:bookmarkEnd w:id="15"/>
            <w:r w:rsidRPr="003203BA">
              <w:rPr>
                <w:color w:val="FFFFFF" w:themeColor="background1"/>
                <w:sz w:val="28"/>
                <w:szCs w:val="28"/>
              </w:rPr>
              <w:t xml:space="preserve">27/10/2025 </w:t>
            </w:r>
          </w:p>
          <w:p w14:paraId="0BEE72B4" w14:textId="11E1DBB7" w:rsidR="006353A6" w:rsidRPr="00D92B01" w:rsidRDefault="006353A6" w:rsidP="006353A6">
            <w:pPr>
              <w:pBdr>
                <w:right w:val="single" w:sz="4" w:space="4" w:color="auto"/>
              </w:pBdr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dalle ore 15</w:t>
            </w:r>
            <w:r w:rsidR="003203BA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00 </w:t>
            </w:r>
          </w:p>
          <w:p w14:paraId="63B97780" w14:textId="1E429D92" w:rsidR="006353A6" w:rsidRPr="00D92B01" w:rsidRDefault="006353A6" w:rsidP="006353A6">
            <w:pPr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alle ore 17</w:t>
            </w:r>
            <w:r w:rsidR="003203BA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00</w:t>
            </w:r>
          </w:p>
        </w:tc>
        <w:tc>
          <w:tcPr>
            <w:tcW w:w="7905" w:type="dxa"/>
            <w:tcBorders>
              <w:left w:val="single" w:sz="4" w:space="0" w:color="auto"/>
            </w:tcBorders>
          </w:tcPr>
          <w:p w14:paraId="748D91D0" w14:textId="77777777" w:rsidR="006353A6" w:rsidRPr="00E900EA" w:rsidRDefault="006353A6" w:rsidP="006353A6">
            <w:pPr>
              <w:jc w:val="both"/>
              <w:rPr>
                <w:rFonts w:ascii="Aptos Light" w:eastAsia="Calibri" w:hAnsi="Aptos Light" w:cs="Calibri"/>
                <w:b/>
                <w:bCs/>
                <w:noProof/>
                <w:color w:val="EE0000"/>
                <w:sz w:val="24"/>
                <w:szCs w:val="24"/>
              </w:rPr>
            </w:pPr>
          </w:p>
          <w:p w14:paraId="1F06C84D" w14:textId="77777777" w:rsidR="00E900EA" w:rsidRPr="003203BA" w:rsidRDefault="00E900EA" w:rsidP="006353A6">
            <w:pPr>
              <w:jc w:val="both"/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8"/>
                <w:szCs w:val="28"/>
              </w:rPr>
            </w:pPr>
            <w:r w:rsidRPr="003203BA"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8"/>
                <w:szCs w:val="28"/>
              </w:rPr>
              <w:t>Consulta l’esperto</w:t>
            </w:r>
          </w:p>
          <w:p w14:paraId="5D2A4AFB" w14:textId="7EE6CFFF" w:rsidR="00E900EA" w:rsidRPr="00E900EA" w:rsidRDefault="00E900EA" w:rsidP="006353A6">
            <w:pPr>
              <w:jc w:val="both"/>
              <w:rPr>
                <w:rFonts w:ascii="Aptos Light" w:eastAsia="Calibri" w:hAnsi="Aptos Light" w:cs="Calibri"/>
                <w:b/>
                <w:bCs/>
                <w:noProof/>
                <w:color w:val="EE0000"/>
                <w:sz w:val="24"/>
                <w:szCs w:val="24"/>
              </w:rPr>
            </w:pPr>
            <w:r w:rsidRPr="003203BA"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8"/>
                <w:szCs w:val="28"/>
              </w:rPr>
              <w:t>Domande e risposte live</w:t>
            </w:r>
          </w:p>
        </w:tc>
      </w:tr>
    </w:tbl>
    <w:p w14:paraId="23657A52" w14:textId="2680F571" w:rsidR="009E322D" w:rsidRDefault="009E322D">
      <w:bookmarkStart w:id="16" w:name="_Hlk176251872"/>
      <w:bookmarkEnd w:id="12"/>
      <w:bookmarkEnd w:id="13"/>
      <w:r>
        <w:br w:type="page"/>
      </w:r>
    </w:p>
    <w:tbl>
      <w:tblPr>
        <w:tblW w:w="9448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7747"/>
      </w:tblGrid>
      <w:tr w:rsidR="006353A6" w:rsidRPr="00D92B01" w14:paraId="0797E75B" w14:textId="77777777" w:rsidTr="003203BA">
        <w:tc>
          <w:tcPr>
            <w:tcW w:w="1701" w:type="dxa"/>
            <w:tcBorders>
              <w:right w:val="nil"/>
            </w:tcBorders>
            <w:vAlign w:val="center"/>
          </w:tcPr>
          <w:bookmarkEnd w:id="16"/>
          <w:p w14:paraId="32AA5DE9" w14:textId="77777777" w:rsidR="006353A6" w:rsidRPr="00582DAF" w:rsidRDefault="006353A6" w:rsidP="006353A6">
            <w:pPr>
              <w:tabs>
                <w:tab w:val="center" w:pos="4819"/>
              </w:tabs>
              <w:ind w:right="-43"/>
              <w:jc w:val="right"/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</w:pPr>
            <w:r w:rsidRPr="00582DAF"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  <w:t xml:space="preserve">Clicca per iscriverti </w:t>
            </w:r>
          </w:p>
          <w:p w14:paraId="0704E74D" w14:textId="4CE17A00" w:rsidR="006353A6" w:rsidRPr="00D92B01" w:rsidRDefault="006353A6" w:rsidP="006353A6">
            <w:pPr>
              <w:tabs>
                <w:tab w:val="center" w:pos="4819"/>
              </w:tabs>
              <w:ind w:right="-43"/>
              <w:jc w:val="right"/>
              <w:rPr>
                <w:rFonts w:ascii="Aptos Light" w:eastAsia="Bahnschrift SemiBold" w:hAnsi="Aptos Light" w:cs="Bahnschrift SemiBold"/>
                <w:b/>
                <w:color w:val="FFFFFF"/>
                <w:sz w:val="24"/>
                <w:szCs w:val="24"/>
              </w:rPr>
            </w:pPr>
            <w:r w:rsidRPr="00582DAF">
              <w:rPr>
                <w:rFonts w:ascii="Aptos Light" w:eastAsia="Calibri" w:hAnsi="Aptos Light" w:cs="Calibr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01124159" wp14:editId="3461A3A9">
                  <wp:extent cx="257175" cy="257175"/>
                  <wp:effectExtent l="0" t="0" r="9525" b="9525"/>
                  <wp:docPr id="302224537" name="Elemento grafico 4" descr="Indietr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208547" name="Elemento grafico 1819208547" descr="Indietro con riempimento a tinta unita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7" w:type="dxa"/>
            <w:tcBorders>
              <w:left w:val="nil"/>
            </w:tcBorders>
            <w:vAlign w:val="center"/>
          </w:tcPr>
          <w:p w14:paraId="622A309D" w14:textId="250840EE" w:rsidR="006353A6" w:rsidRPr="00D92B01" w:rsidRDefault="006353A6" w:rsidP="006353A6">
            <w:pPr>
              <w:tabs>
                <w:tab w:val="center" w:pos="4819"/>
              </w:tabs>
              <w:ind w:left="9" w:right="-43"/>
              <w:rPr>
                <w:rFonts w:ascii="Aptos Light" w:eastAsia="Bahnschrift SemiBold" w:hAnsi="Aptos Light" w:cs="Bahnschrift SemiBold"/>
                <w:b/>
                <w:color w:val="FFFFFF"/>
                <w:sz w:val="28"/>
                <w:szCs w:val="28"/>
              </w:rPr>
            </w:pPr>
            <w:r w:rsidRPr="00D92B01">
              <w:rPr>
                <w:rFonts w:ascii="Aptos Light" w:eastAsia="Bahnschrift SemiBold" w:hAnsi="Aptos Light" w:cs="Bahnschrift SemiBold"/>
                <w:b/>
                <w:noProof/>
                <w:color w:val="FFFFFF"/>
                <w:sz w:val="24"/>
                <w:szCs w:val="24"/>
              </w:rPr>
              <w:drawing>
                <wp:inline distT="0" distB="0" distL="0" distR="0" wp14:anchorId="48AFAAC0" wp14:editId="15F37662">
                  <wp:extent cx="4363085" cy="983462"/>
                  <wp:effectExtent l="114300" t="114300" r="132715" b="140970"/>
                  <wp:docPr id="2038704529" name="Immagine 16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04529" name="Immagine 16">
                            <a:hlinkClick r:id="rId28"/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9834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A34" w:rsidRPr="00D92B01" w14:paraId="51D66D96" w14:textId="77777777" w:rsidTr="009E322D">
        <w:tc>
          <w:tcPr>
            <w:tcW w:w="1701" w:type="dxa"/>
            <w:tcBorders>
              <w:right w:val="single" w:sz="4" w:space="0" w:color="auto"/>
            </w:tcBorders>
          </w:tcPr>
          <w:p w14:paraId="2C1FD050" w14:textId="77777777" w:rsidR="00417A34" w:rsidRPr="00D92B01" w:rsidRDefault="00417A34" w:rsidP="00417A34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  <w:u w:val="single"/>
              </w:rPr>
            </w:pPr>
            <w:bookmarkStart w:id="17" w:name="_Hlk176251476"/>
          </w:p>
          <w:p w14:paraId="5B875870" w14:textId="69C8D8F0" w:rsidR="00417A34" w:rsidRPr="00D92B01" w:rsidRDefault="00417A34" w:rsidP="00D72598">
            <w:pPr>
              <w:shd w:val="clear" w:color="auto" w:fill="17365D" w:themeFill="text2" w:themeFillShade="BF"/>
              <w:jc w:val="both"/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  <w:t xml:space="preserve">1° </w:t>
            </w:r>
            <w:r w:rsidR="00C73F2F" w:rsidRPr="00D92B01"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  <w:t>parte</w:t>
            </w:r>
          </w:p>
          <w:p w14:paraId="079BD565" w14:textId="77777777" w:rsidR="00C73F2F" w:rsidRPr="00075FD2" w:rsidRDefault="00C73F2F" w:rsidP="003203BA">
            <w:pPr>
              <w:pStyle w:val="Titolo1"/>
              <w:shd w:val="clear" w:color="auto" w:fill="B8CCE4" w:themeFill="accent1" w:themeFillTint="66"/>
              <w:spacing w:line="240" w:lineRule="auto"/>
              <w:rPr>
                <w:color w:val="1F497D" w:themeColor="text2"/>
                <w:sz w:val="28"/>
                <w:szCs w:val="28"/>
              </w:rPr>
            </w:pPr>
            <w:bookmarkStart w:id="18" w:name="_05/11/2025"/>
            <w:bookmarkEnd w:id="18"/>
            <w:r w:rsidRPr="00075FD2">
              <w:rPr>
                <w:color w:val="1F497D" w:themeColor="text2"/>
                <w:sz w:val="28"/>
                <w:szCs w:val="28"/>
              </w:rPr>
              <w:t xml:space="preserve">05/11/2025 </w:t>
            </w:r>
          </w:p>
          <w:p w14:paraId="0489D593" w14:textId="270F8D47" w:rsidR="00C73F2F" w:rsidRPr="00D92B01" w:rsidRDefault="00C73F2F" w:rsidP="00417A34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dalle ore 11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30 </w:t>
            </w:r>
          </w:p>
          <w:p w14:paraId="69934C3F" w14:textId="457C59B3" w:rsidR="00417A34" w:rsidRPr="00D92B01" w:rsidRDefault="00C73F2F" w:rsidP="00417A34">
            <w:pPr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alle ore 13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30</w:t>
            </w:r>
          </w:p>
        </w:tc>
        <w:tc>
          <w:tcPr>
            <w:tcW w:w="7747" w:type="dxa"/>
            <w:tcBorders>
              <w:left w:val="single" w:sz="4" w:space="0" w:color="auto"/>
            </w:tcBorders>
          </w:tcPr>
          <w:p w14:paraId="53258F04" w14:textId="77777777" w:rsidR="00417A34" w:rsidRPr="00D92B01" w:rsidRDefault="00417A34" w:rsidP="00417A34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</w:p>
          <w:p w14:paraId="2D3DF5BC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Illustrazione normativa di riferimento</w:t>
            </w:r>
          </w:p>
          <w:p w14:paraId="3D08EDD0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Art. 2120 c.c.</w:t>
            </w:r>
          </w:p>
          <w:p w14:paraId="1A98071A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Circolari Inps</w:t>
            </w:r>
          </w:p>
          <w:p w14:paraId="55552F4F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Personale in regime TFR e OPTANTI</w:t>
            </w:r>
          </w:p>
          <w:p w14:paraId="4004D2C0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Servizi utili</w:t>
            </w:r>
          </w:p>
          <w:p w14:paraId="1415DC8E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Dal TFR cartaceo al telematico</w:t>
            </w:r>
          </w:p>
          <w:p w14:paraId="25BAEE08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Abilitazione</w:t>
            </w:r>
          </w:p>
          <w:p w14:paraId="0F4A7676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Gestione PA - Attività propedeutiche per il corretto inserimento dell’UM (ultimo miglio) - Esempi</w:t>
            </w:r>
          </w:p>
          <w:p w14:paraId="36AF4045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Inserimento Ultimo miglio TFR – Dati utili</w:t>
            </w:r>
          </w:p>
          <w:p w14:paraId="7719ED1D" w14:textId="485D12D2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Question Time</w:t>
            </w:r>
          </w:p>
          <w:p w14:paraId="682AED17" w14:textId="77777777" w:rsidR="00417A34" w:rsidRPr="00D92B01" w:rsidRDefault="00417A34" w:rsidP="00C73F2F">
            <w:pPr>
              <w:spacing w:line="240" w:lineRule="auto"/>
              <w:ind w:left="747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</w:p>
        </w:tc>
      </w:tr>
      <w:tr w:rsidR="00417A34" w:rsidRPr="00D92B01" w14:paraId="60FF0C88" w14:textId="77777777" w:rsidTr="009E322D">
        <w:tc>
          <w:tcPr>
            <w:tcW w:w="1701" w:type="dxa"/>
            <w:tcBorders>
              <w:right w:val="single" w:sz="4" w:space="0" w:color="auto"/>
            </w:tcBorders>
          </w:tcPr>
          <w:p w14:paraId="7258B68C" w14:textId="7BE50853" w:rsidR="00417A34" w:rsidRPr="00D92B01" w:rsidRDefault="00417A34" w:rsidP="00D72598">
            <w:pPr>
              <w:shd w:val="clear" w:color="auto" w:fill="17365D" w:themeFill="text2" w:themeFillShade="BF"/>
              <w:jc w:val="both"/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  <w:t xml:space="preserve">2° </w:t>
            </w:r>
            <w:r w:rsidR="00C73F2F" w:rsidRPr="00D92B01"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  <w:t>parte</w:t>
            </w:r>
          </w:p>
          <w:p w14:paraId="40E46C8C" w14:textId="77777777" w:rsidR="00C73F2F" w:rsidRPr="00075FD2" w:rsidRDefault="00C73F2F" w:rsidP="003203BA">
            <w:pPr>
              <w:pStyle w:val="Titolo1"/>
              <w:shd w:val="clear" w:color="auto" w:fill="B8CCE4" w:themeFill="accent1" w:themeFillTint="66"/>
              <w:spacing w:line="240" w:lineRule="auto"/>
              <w:rPr>
                <w:color w:val="1F497D" w:themeColor="text2"/>
                <w:sz w:val="28"/>
                <w:szCs w:val="28"/>
              </w:rPr>
            </w:pPr>
            <w:bookmarkStart w:id="19" w:name="_07/11/2025"/>
            <w:bookmarkEnd w:id="19"/>
            <w:r w:rsidRPr="00075FD2">
              <w:rPr>
                <w:color w:val="1F497D" w:themeColor="text2"/>
                <w:sz w:val="28"/>
                <w:szCs w:val="28"/>
              </w:rPr>
              <w:t xml:space="preserve">07/11/2025 </w:t>
            </w:r>
          </w:p>
          <w:p w14:paraId="255507D7" w14:textId="20A7259D" w:rsidR="00C73F2F" w:rsidRPr="00D92B01" w:rsidRDefault="00C73F2F" w:rsidP="00417A34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dalle ore 9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00 </w:t>
            </w:r>
          </w:p>
          <w:p w14:paraId="714D6953" w14:textId="7FE7EA6D" w:rsidR="00417A34" w:rsidRPr="00D92B01" w:rsidRDefault="00C73F2F" w:rsidP="00417A34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alle ore 11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00 </w:t>
            </w:r>
          </w:p>
          <w:p w14:paraId="2C83FE66" w14:textId="77777777" w:rsidR="00417A34" w:rsidRPr="00D92B01" w:rsidRDefault="00417A34" w:rsidP="00417A34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</w:p>
          <w:p w14:paraId="04ED40CC" w14:textId="77777777" w:rsidR="00417A34" w:rsidRPr="00D92B01" w:rsidRDefault="00417A34" w:rsidP="00417A34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</w:p>
          <w:p w14:paraId="2B618B85" w14:textId="77777777" w:rsidR="00417A34" w:rsidRPr="00D92B01" w:rsidRDefault="00417A34" w:rsidP="00417A34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</w:p>
          <w:p w14:paraId="1B5F4106" w14:textId="77777777" w:rsidR="00417A34" w:rsidRPr="00D92B01" w:rsidRDefault="00417A34" w:rsidP="00417A34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</w:p>
          <w:p w14:paraId="627EAAD8" w14:textId="2822BF04" w:rsidR="00417A34" w:rsidRPr="00D92B01" w:rsidRDefault="00417A34" w:rsidP="00417A34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</w:p>
        </w:tc>
        <w:tc>
          <w:tcPr>
            <w:tcW w:w="7747" w:type="dxa"/>
            <w:tcBorders>
              <w:left w:val="single" w:sz="4" w:space="0" w:color="auto"/>
            </w:tcBorders>
          </w:tcPr>
          <w:p w14:paraId="6A55B85F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Illustrazione normativa di riferimento</w:t>
            </w:r>
          </w:p>
          <w:p w14:paraId="758EFE3C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Assenze, Aspettative, Congedi non utili</w:t>
            </w:r>
          </w:p>
          <w:p w14:paraId="09BC28F4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Voci Retributive TFR (Retribuzione valutabile e teorica tabellare)</w:t>
            </w:r>
          </w:p>
          <w:p w14:paraId="127BD483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Tempistica TFR</w:t>
            </w:r>
          </w:p>
          <w:p w14:paraId="33945E16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Gestione PA - Attività propedeutiche per il corretto inserimento dell’UM (ultimo miglio) - Esempi</w:t>
            </w:r>
          </w:p>
          <w:p w14:paraId="5DEA4A2E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Inserimento Ultimo miglio TFR – Dati retributivi</w:t>
            </w:r>
          </w:p>
          <w:p w14:paraId="002CBEE6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Fine lavorazione e attività del validatore</w:t>
            </w:r>
          </w:p>
          <w:p w14:paraId="4FA43E84" w14:textId="77777777" w:rsidR="00C73F2F" w:rsidRPr="00E531F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i/>
                <w:iCs/>
                <w:sz w:val="24"/>
                <w:szCs w:val="24"/>
              </w:rPr>
            </w:pPr>
            <w:r w:rsidRPr="00E531F1">
              <w:rPr>
                <w:rFonts w:ascii="Aptos Light" w:eastAsia="Calibri" w:hAnsi="Aptos Light" w:cs="Calibri"/>
                <w:i/>
                <w:iCs/>
                <w:sz w:val="24"/>
                <w:szCs w:val="24"/>
              </w:rPr>
              <w:t>Question Time</w:t>
            </w:r>
          </w:p>
          <w:p w14:paraId="306D0254" w14:textId="486D5068" w:rsidR="00417A34" w:rsidRPr="00D92B01" w:rsidRDefault="00417A34" w:rsidP="00C73F2F">
            <w:p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</w:p>
        </w:tc>
      </w:tr>
      <w:tr w:rsidR="00417A34" w:rsidRPr="00D92B01" w14:paraId="7BB594C3" w14:textId="77777777" w:rsidTr="009E322D">
        <w:tc>
          <w:tcPr>
            <w:tcW w:w="1701" w:type="dxa"/>
            <w:tcBorders>
              <w:right w:val="single" w:sz="4" w:space="0" w:color="auto"/>
            </w:tcBorders>
          </w:tcPr>
          <w:p w14:paraId="304311AC" w14:textId="6B8DC2DE" w:rsidR="003203BA" w:rsidRDefault="00417A34" w:rsidP="003203BA">
            <w:pPr>
              <w:shd w:val="clear" w:color="auto" w:fill="17365D" w:themeFill="text2" w:themeFillShade="BF"/>
              <w:jc w:val="both"/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  <w:t xml:space="preserve">3° </w:t>
            </w:r>
            <w:r w:rsidR="00C73F2F" w:rsidRPr="00D92B01"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  <w:t>parte</w:t>
            </w:r>
            <w:bookmarkStart w:id="20" w:name="_10/11/2025"/>
            <w:bookmarkEnd w:id="20"/>
          </w:p>
          <w:p w14:paraId="7DAAD4B1" w14:textId="217212AC" w:rsidR="00C73F2F" w:rsidRPr="003203BA" w:rsidRDefault="00C73F2F" w:rsidP="003203BA">
            <w:pPr>
              <w:pStyle w:val="Titolo1"/>
              <w:shd w:val="clear" w:color="auto" w:fill="B8CCE4" w:themeFill="accent1" w:themeFillTint="66"/>
              <w:spacing w:line="240" w:lineRule="auto"/>
              <w:rPr>
                <w:color w:val="1F497D" w:themeColor="text2"/>
                <w:sz w:val="28"/>
                <w:szCs w:val="28"/>
              </w:rPr>
            </w:pPr>
            <w:r w:rsidRPr="00075FD2">
              <w:rPr>
                <w:color w:val="1F497D" w:themeColor="text2"/>
                <w:sz w:val="28"/>
                <w:szCs w:val="28"/>
              </w:rPr>
              <w:t xml:space="preserve">10/11/2025 </w:t>
            </w:r>
          </w:p>
          <w:p w14:paraId="4D4EF0BD" w14:textId="09BA6BB0" w:rsidR="00C73F2F" w:rsidRPr="00D92B01" w:rsidRDefault="00C73F2F" w:rsidP="00417A34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dalle ore 15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00 </w:t>
            </w:r>
          </w:p>
          <w:p w14:paraId="57AE7162" w14:textId="619CBA3A" w:rsidR="00417A34" w:rsidRPr="00D92B01" w:rsidRDefault="00C73F2F" w:rsidP="00417A34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  <w:u w:val="single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alle ore 17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00</w:t>
            </w:r>
          </w:p>
        </w:tc>
        <w:tc>
          <w:tcPr>
            <w:tcW w:w="7747" w:type="dxa"/>
            <w:tcBorders>
              <w:left w:val="single" w:sz="4" w:space="0" w:color="auto"/>
            </w:tcBorders>
          </w:tcPr>
          <w:p w14:paraId="5A409C35" w14:textId="24B2773C" w:rsidR="00417A34" w:rsidRPr="00D92B01" w:rsidRDefault="00417A34" w:rsidP="00417A34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CONSULTA L’ESPERTO… Domande Live</w:t>
            </w:r>
          </w:p>
        </w:tc>
      </w:tr>
    </w:tbl>
    <w:bookmarkEnd w:id="17"/>
    <w:p w14:paraId="6AB6E4B6" w14:textId="77777777" w:rsidR="00267BBC" w:rsidRDefault="00AD5302" w:rsidP="00310471">
      <w:pPr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ab/>
      </w:r>
    </w:p>
    <w:tbl>
      <w:tblPr>
        <w:tblW w:w="960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7905"/>
      </w:tblGrid>
      <w:tr w:rsidR="006353A6" w:rsidRPr="00D92B01" w14:paraId="0FE7C7EC" w14:textId="77777777" w:rsidTr="006353A6"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148B3933" w14:textId="77777777" w:rsidR="006353A6" w:rsidRPr="00582DAF" w:rsidRDefault="006353A6" w:rsidP="006353A6">
            <w:pPr>
              <w:tabs>
                <w:tab w:val="center" w:pos="4819"/>
              </w:tabs>
              <w:ind w:right="-43"/>
              <w:jc w:val="right"/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</w:pPr>
            <w:r w:rsidRPr="00582DAF">
              <w:rPr>
                <w:rFonts w:ascii="Aptos Light" w:eastAsia="Calibri" w:hAnsi="Aptos Light" w:cs="Calibri"/>
                <w:b/>
                <w:bCs/>
                <w:noProof/>
                <w:color w:val="17365D" w:themeColor="text2" w:themeShade="BF"/>
                <w:sz w:val="24"/>
                <w:szCs w:val="24"/>
              </w:rPr>
              <w:t xml:space="preserve">Clicca per iscriverti </w:t>
            </w:r>
          </w:p>
          <w:p w14:paraId="4021AD63" w14:textId="3C1E26C7" w:rsidR="006353A6" w:rsidRPr="00D92B01" w:rsidRDefault="006353A6" w:rsidP="006353A6">
            <w:pPr>
              <w:tabs>
                <w:tab w:val="center" w:pos="4819"/>
              </w:tabs>
              <w:ind w:right="-43"/>
              <w:jc w:val="right"/>
              <w:rPr>
                <w:rFonts w:ascii="Aptos Light" w:eastAsia="Bahnschrift SemiBold" w:hAnsi="Aptos Light" w:cs="Bahnschrift SemiBold"/>
                <w:b/>
                <w:color w:val="FFFFFF" w:themeColor="background1"/>
                <w:sz w:val="24"/>
                <w:szCs w:val="24"/>
              </w:rPr>
            </w:pPr>
            <w:r w:rsidRPr="00582DAF">
              <w:rPr>
                <w:rFonts w:ascii="Aptos Light" w:eastAsia="Calibri" w:hAnsi="Aptos Light" w:cs="Calibr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6BC2848B" wp14:editId="2063CA0D">
                  <wp:extent cx="257175" cy="257175"/>
                  <wp:effectExtent l="0" t="0" r="9525" b="9525"/>
                  <wp:docPr id="1467524785" name="Elemento grafico 4" descr="Indietr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208547" name="Elemento grafico 1819208547" descr="Indietro con riempimento a tinta unita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  <w:tcBorders>
              <w:left w:val="single" w:sz="4" w:space="0" w:color="FFFFFF" w:themeColor="background1"/>
            </w:tcBorders>
            <w:vAlign w:val="center"/>
          </w:tcPr>
          <w:p w14:paraId="5C49A264" w14:textId="63C1E1B0" w:rsidR="006353A6" w:rsidRPr="00D92B01" w:rsidRDefault="006353A6" w:rsidP="006353A6">
            <w:pPr>
              <w:tabs>
                <w:tab w:val="center" w:pos="4819"/>
              </w:tabs>
              <w:ind w:left="9" w:right="-43"/>
              <w:rPr>
                <w:rFonts w:ascii="Aptos Light" w:eastAsia="Bahnschrift SemiBold" w:hAnsi="Aptos Light" w:cs="Bahnschrift SemiBold"/>
                <w:b/>
                <w:color w:val="FFFFFF"/>
                <w:sz w:val="24"/>
                <w:szCs w:val="24"/>
              </w:rPr>
            </w:pPr>
            <w:r w:rsidRPr="00D92B01">
              <w:rPr>
                <w:rFonts w:ascii="Aptos Light" w:eastAsia="Bahnschrift SemiBold" w:hAnsi="Aptos Light" w:cs="Bahnschrift SemiBold"/>
                <w:b/>
                <w:noProof/>
                <w:color w:val="FFFFFF"/>
                <w:sz w:val="24"/>
                <w:szCs w:val="24"/>
              </w:rPr>
              <w:drawing>
                <wp:inline distT="0" distB="0" distL="0" distR="0" wp14:anchorId="1FFC0192" wp14:editId="578315DE">
                  <wp:extent cx="4363085" cy="983462"/>
                  <wp:effectExtent l="114300" t="114300" r="132715" b="140970"/>
                  <wp:docPr id="2056234211" name="Immagine 17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234211" name="Immagine 17">
                            <a:hlinkClick r:id="rId30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9834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39A" w:rsidRPr="00D92B01" w14:paraId="38FA1C81" w14:textId="77777777" w:rsidTr="009E322D">
        <w:tc>
          <w:tcPr>
            <w:tcW w:w="1701" w:type="dxa"/>
            <w:tcBorders>
              <w:right w:val="single" w:sz="4" w:space="0" w:color="auto"/>
            </w:tcBorders>
          </w:tcPr>
          <w:p w14:paraId="34CAD13B" w14:textId="77777777" w:rsidR="0098139A" w:rsidRPr="00D92B01" w:rsidRDefault="0098139A" w:rsidP="0098139A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  <w:u w:val="single"/>
              </w:rPr>
            </w:pPr>
          </w:p>
          <w:p w14:paraId="63C98B8A" w14:textId="2344B9E5" w:rsidR="0098139A" w:rsidRPr="00D92B01" w:rsidRDefault="0098139A" w:rsidP="00D72598">
            <w:pPr>
              <w:shd w:val="clear" w:color="auto" w:fill="C00000"/>
              <w:jc w:val="both"/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  <w:t xml:space="preserve">1° </w:t>
            </w:r>
            <w:r w:rsidR="00C73F2F" w:rsidRPr="00D92B01"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  <w:t>parte</w:t>
            </w:r>
          </w:p>
          <w:p w14:paraId="3BB32550" w14:textId="77777777" w:rsidR="00C73F2F" w:rsidRPr="00075FD2" w:rsidRDefault="00C73F2F" w:rsidP="003203BA">
            <w:pPr>
              <w:pStyle w:val="Titolo1"/>
              <w:shd w:val="clear" w:color="auto" w:fill="F2DBDB" w:themeFill="accent2" w:themeFillTint="33"/>
              <w:spacing w:line="240" w:lineRule="auto"/>
              <w:rPr>
                <w:color w:val="1F497D" w:themeColor="text2"/>
                <w:sz w:val="28"/>
                <w:szCs w:val="28"/>
              </w:rPr>
            </w:pPr>
            <w:bookmarkStart w:id="21" w:name="_17/11/2025"/>
            <w:bookmarkEnd w:id="21"/>
            <w:r w:rsidRPr="00075FD2">
              <w:rPr>
                <w:color w:val="1F497D" w:themeColor="text2"/>
                <w:sz w:val="28"/>
                <w:szCs w:val="28"/>
              </w:rPr>
              <w:t xml:space="preserve">17/11/2025 </w:t>
            </w:r>
          </w:p>
          <w:p w14:paraId="5F2343E6" w14:textId="4496E00A" w:rsidR="00C73F2F" w:rsidRPr="00D92B01" w:rsidRDefault="00C73F2F" w:rsidP="0098139A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dalle ore 15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00 </w:t>
            </w:r>
          </w:p>
          <w:p w14:paraId="49ED6A4C" w14:textId="6F07E120" w:rsidR="0098139A" w:rsidRPr="00D92B01" w:rsidRDefault="00C73F2F" w:rsidP="0098139A">
            <w:pPr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alle ore 17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00</w:t>
            </w:r>
          </w:p>
        </w:tc>
        <w:tc>
          <w:tcPr>
            <w:tcW w:w="7905" w:type="dxa"/>
            <w:tcBorders>
              <w:left w:val="single" w:sz="4" w:space="0" w:color="auto"/>
            </w:tcBorders>
          </w:tcPr>
          <w:p w14:paraId="2BEB7496" w14:textId="77777777" w:rsidR="00C73F2F" w:rsidRPr="00D92B01" w:rsidRDefault="00C73F2F" w:rsidP="00C73F2F">
            <w:p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</w:p>
          <w:p w14:paraId="0FDEE2D1" w14:textId="6F690B82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Illustrazione normativa di riferimento</w:t>
            </w:r>
          </w:p>
          <w:p w14:paraId="74B01F66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DPR 1032/73</w:t>
            </w:r>
          </w:p>
          <w:p w14:paraId="23B18418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Circolari Inps</w:t>
            </w:r>
          </w:p>
          <w:p w14:paraId="6C253FE4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Personale in regime TFS e OPTANTI</w:t>
            </w:r>
          </w:p>
          <w:p w14:paraId="6C11105A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Servizi utili e riscattabili</w:t>
            </w:r>
          </w:p>
          <w:p w14:paraId="65AD36B8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Delibere ENPAS</w:t>
            </w:r>
          </w:p>
          <w:p w14:paraId="41190B95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DALLA TEORIA ALLA PRATICA</w:t>
            </w:r>
          </w:p>
          <w:p w14:paraId="78DE2BB1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Abilitazione TFS</w:t>
            </w:r>
          </w:p>
          <w:p w14:paraId="7E3F19F6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Gestione PA - Attività propedeutiche per il corretto inserimento dell’UM (ultimo miglio)</w:t>
            </w:r>
          </w:p>
          <w:p w14:paraId="55D3EB86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Inserimento Ultimo miglio TFS – Dati Utili</w:t>
            </w:r>
          </w:p>
          <w:p w14:paraId="3DFF68F1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Question Time</w:t>
            </w:r>
          </w:p>
          <w:p w14:paraId="4B2080CD" w14:textId="77777777" w:rsidR="0098139A" w:rsidRPr="00D92B01" w:rsidRDefault="0098139A" w:rsidP="00C73F2F">
            <w:p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</w:p>
        </w:tc>
      </w:tr>
      <w:tr w:rsidR="0098139A" w:rsidRPr="00D92B01" w14:paraId="34193E34" w14:textId="77777777" w:rsidTr="009E322D">
        <w:tc>
          <w:tcPr>
            <w:tcW w:w="1701" w:type="dxa"/>
            <w:tcBorders>
              <w:right w:val="single" w:sz="4" w:space="0" w:color="auto"/>
            </w:tcBorders>
          </w:tcPr>
          <w:p w14:paraId="0A494B3B" w14:textId="790AFCB5" w:rsidR="003203BA" w:rsidRPr="00D92B01" w:rsidRDefault="003203BA" w:rsidP="003203BA">
            <w:pPr>
              <w:shd w:val="clear" w:color="auto" w:fill="C00000"/>
              <w:jc w:val="both"/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  <w:t>2</w:t>
            </w:r>
            <w:r w:rsidRPr="00D92B01"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  <w:t>° parte</w:t>
            </w:r>
          </w:p>
          <w:p w14:paraId="38D7CEC8" w14:textId="4D8B43EE" w:rsidR="003203BA" w:rsidRPr="00075FD2" w:rsidRDefault="003203BA" w:rsidP="003203BA">
            <w:pPr>
              <w:pStyle w:val="Titolo1"/>
              <w:shd w:val="clear" w:color="auto" w:fill="F2DBDB" w:themeFill="accent2" w:themeFillTint="33"/>
              <w:spacing w:line="240" w:lineRule="auto"/>
              <w:rPr>
                <w:color w:val="1F497D" w:themeColor="text2"/>
                <w:sz w:val="28"/>
                <w:szCs w:val="28"/>
              </w:rPr>
            </w:pPr>
            <w:r w:rsidRPr="00075FD2">
              <w:rPr>
                <w:color w:val="1F497D" w:themeColor="text2"/>
                <w:sz w:val="28"/>
                <w:szCs w:val="28"/>
              </w:rPr>
              <w:t>1</w:t>
            </w:r>
            <w:r>
              <w:rPr>
                <w:color w:val="1F497D" w:themeColor="text2"/>
                <w:sz w:val="28"/>
                <w:szCs w:val="28"/>
              </w:rPr>
              <w:t>9</w:t>
            </w:r>
            <w:r w:rsidRPr="00075FD2">
              <w:rPr>
                <w:color w:val="1F497D" w:themeColor="text2"/>
                <w:sz w:val="28"/>
                <w:szCs w:val="28"/>
              </w:rPr>
              <w:t xml:space="preserve">/11/2025 </w:t>
            </w:r>
          </w:p>
          <w:p w14:paraId="494184AC" w14:textId="70AD8ECC" w:rsidR="00C73F2F" w:rsidRPr="00D92B01" w:rsidRDefault="00C73F2F" w:rsidP="0098139A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dalle ore 11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30 </w:t>
            </w:r>
          </w:p>
          <w:p w14:paraId="4DD849D9" w14:textId="41F73601" w:rsidR="0098139A" w:rsidRPr="00D92B01" w:rsidRDefault="00C73F2F" w:rsidP="0098139A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alle ore 13</w:t>
            </w:r>
            <w:r w:rsidR="0065633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30 </w:t>
            </w:r>
          </w:p>
          <w:p w14:paraId="78CDC05A" w14:textId="77777777" w:rsidR="0098139A" w:rsidRPr="00D92B01" w:rsidRDefault="0098139A" w:rsidP="0098139A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</w:p>
          <w:p w14:paraId="641A42EF" w14:textId="77777777" w:rsidR="0098139A" w:rsidRPr="00D92B01" w:rsidRDefault="0098139A" w:rsidP="0098139A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</w:p>
          <w:p w14:paraId="73AC02C6" w14:textId="77777777" w:rsidR="0098139A" w:rsidRPr="00D92B01" w:rsidRDefault="0098139A" w:rsidP="0098139A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</w:p>
          <w:p w14:paraId="2212183D" w14:textId="3E1F5287" w:rsidR="0098139A" w:rsidRPr="00D92B01" w:rsidRDefault="0098139A" w:rsidP="0098139A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  <w:u w:val="single"/>
              </w:rPr>
            </w:pPr>
          </w:p>
        </w:tc>
        <w:tc>
          <w:tcPr>
            <w:tcW w:w="7905" w:type="dxa"/>
            <w:tcBorders>
              <w:left w:val="single" w:sz="4" w:space="0" w:color="auto"/>
            </w:tcBorders>
          </w:tcPr>
          <w:p w14:paraId="5B98D08D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Illustrazione normativa di riferimento</w:t>
            </w:r>
          </w:p>
          <w:p w14:paraId="10858B24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Assenze, Aspettative, Congedi non utili</w:t>
            </w:r>
          </w:p>
          <w:p w14:paraId="6E37965A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Voci retributive TFS</w:t>
            </w:r>
          </w:p>
          <w:p w14:paraId="658FF653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Tempistica TFS</w:t>
            </w:r>
          </w:p>
          <w:p w14:paraId="5EE9C344" w14:textId="4D4C14C1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DALLA TEORIA ALLA PRATIC</w:t>
            </w:r>
            <w:r w:rsidR="008809E6">
              <w:rPr>
                <w:rFonts w:ascii="Aptos Light" w:eastAsia="Calibri" w:hAnsi="Aptos Light" w:cs="Calibri"/>
                <w:sz w:val="24"/>
                <w:szCs w:val="24"/>
              </w:rPr>
              <w:t>A</w:t>
            </w:r>
          </w:p>
          <w:p w14:paraId="48F4DDDF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Gestione PA - Attività propedeutiche per il corretto inserimento dell’UM (ultimo miglio)</w:t>
            </w:r>
          </w:p>
          <w:p w14:paraId="74F08981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Inserimento Ultimo miglio TFS – Dati Retributivi</w:t>
            </w:r>
          </w:p>
          <w:p w14:paraId="4AD7FD5E" w14:textId="77777777" w:rsidR="00C73F2F" w:rsidRPr="00D92B01" w:rsidRDefault="00C73F2F" w:rsidP="00C73F2F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sz w:val="24"/>
                <w:szCs w:val="24"/>
              </w:rPr>
              <w:t>Question Time</w:t>
            </w:r>
          </w:p>
          <w:p w14:paraId="2B3890D6" w14:textId="1347A96D" w:rsidR="0098139A" w:rsidRPr="00D92B01" w:rsidRDefault="0098139A" w:rsidP="00C73F2F">
            <w:p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</w:p>
        </w:tc>
      </w:tr>
      <w:tr w:rsidR="0098139A" w:rsidRPr="00D92B01" w14:paraId="6F0E4323" w14:textId="77777777" w:rsidTr="009E322D">
        <w:tc>
          <w:tcPr>
            <w:tcW w:w="1701" w:type="dxa"/>
            <w:tcBorders>
              <w:right w:val="single" w:sz="4" w:space="0" w:color="auto"/>
            </w:tcBorders>
          </w:tcPr>
          <w:p w14:paraId="72B9DCB9" w14:textId="62467FD3" w:rsidR="003203BA" w:rsidRPr="00D92B01" w:rsidRDefault="003203BA" w:rsidP="003203BA">
            <w:pPr>
              <w:shd w:val="clear" w:color="auto" w:fill="C00000"/>
              <w:jc w:val="both"/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  <w:t>3</w:t>
            </w:r>
            <w:r w:rsidRPr="00D92B01">
              <w:rPr>
                <w:rFonts w:ascii="Aptos Light" w:eastAsia="Calibri" w:hAnsi="Aptos Light" w:cs="Calibri"/>
                <w:b/>
                <w:bCs/>
                <w:color w:val="FFFFFF" w:themeColor="background1"/>
                <w:sz w:val="24"/>
                <w:szCs w:val="24"/>
              </w:rPr>
              <w:t>° parte</w:t>
            </w:r>
          </w:p>
          <w:p w14:paraId="5F558830" w14:textId="73EC062A" w:rsidR="003203BA" w:rsidRPr="00075FD2" w:rsidRDefault="003203BA" w:rsidP="003203BA">
            <w:pPr>
              <w:pStyle w:val="Titolo1"/>
              <w:shd w:val="clear" w:color="auto" w:fill="F2DBDB" w:themeFill="accent2" w:themeFillTint="33"/>
              <w:spacing w:line="240" w:lineRule="auto"/>
              <w:rPr>
                <w:color w:val="1F497D" w:themeColor="text2"/>
                <w:sz w:val="28"/>
                <w:szCs w:val="28"/>
              </w:rPr>
            </w:pPr>
            <w:r>
              <w:rPr>
                <w:color w:val="1F497D" w:themeColor="text2"/>
                <w:sz w:val="28"/>
                <w:szCs w:val="28"/>
              </w:rPr>
              <w:t>21</w:t>
            </w:r>
            <w:r w:rsidRPr="00075FD2">
              <w:rPr>
                <w:color w:val="1F497D" w:themeColor="text2"/>
                <w:sz w:val="28"/>
                <w:szCs w:val="28"/>
              </w:rPr>
              <w:t xml:space="preserve">/11/2025 </w:t>
            </w:r>
          </w:p>
          <w:p w14:paraId="6B1F5C13" w14:textId="565C34EC" w:rsidR="00C73F2F" w:rsidRPr="00D92B01" w:rsidRDefault="00C73F2F" w:rsidP="0098139A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bookmarkStart w:id="22" w:name="_21/11/2025"/>
            <w:bookmarkEnd w:id="22"/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dalle ore 9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00</w:t>
            </w:r>
          </w:p>
          <w:p w14:paraId="7A7DAF5B" w14:textId="54179FDA" w:rsidR="0098139A" w:rsidRPr="00D92B01" w:rsidRDefault="00C73F2F" w:rsidP="0098139A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  <w:u w:val="single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alle ore 11</w:t>
            </w:r>
            <w:r w:rsidR="008809E6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00</w:t>
            </w:r>
          </w:p>
        </w:tc>
        <w:tc>
          <w:tcPr>
            <w:tcW w:w="7905" w:type="dxa"/>
            <w:tcBorders>
              <w:left w:val="single" w:sz="4" w:space="0" w:color="auto"/>
            </w:tcBorders>
          </w:tcPr>
          <w:p w14:paraId="42BD3104" w14:textId="3F3B6DD9" w:rsidR="0098139A" w:rsidRPr="00D92B01" w:rsidRDefault="0098139A" w:rsidP="0098139A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CONSULTA L’ESPERTO… Domande Live</w:t>
            </w:r>
          </w:p>
        </w:tc>
      </w:tr>
    </w:tbl>
    <w:p w14:paraId="6E244725" w14:textId="77777777" w:rsidR="00D75FAF" w:rsidRDefault="00D75FAF" w:rsidP="00D75FAF">
      <w:pPr>
        <w:rPr>
          <w:rFonts w:ascii="Calibri" w:eastAsia="Calibri" w:hAnsi="Calibri" w:cs="Calibri"/>
          <w:sz w:val="26"/>
          <w:szCs w:val="26"/>
        </w:rPr>
      </w:pPr>
    </w:p>
    <w:tbl>
      <w:tblPr>
        <w:tblW w:w="9606" w:type="dxa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7905"/>
      </w:tblGrid>
      <w:tr w:rsidR="00D72598" w:rsidRPr="00D92B01" w14:paraId="08F61B9E" w14:textId="77777777" w:rsidTr="003203BA">
        <w:trPr>
          <w:trHeight w:val="1579"/>
          <w:jc w:val="right"/>
        </w:trPr>
        <w:tc>
          <w:tcPr>
            <w:tcW w:w="1701" w:type="dxa"/>
            <w:tcBorders>
              <w:right w:val="nil"/>
            </w:tcBorders>
            <w:vAlign w:val="center"/>
          </w:tcPr>
          <w:p w14:paraId="643BE286" w14:textId="77777777" w:rsidR="00582DAF" w:rsidRDefault="00582DAF" w:rsidP="00582DAF">
            <w:pPr>
              <w:tabs>
                <w:tab w:val="center" w:pos="4819"/>
              </w:tabs>
              <w:ind w:right="-43"/>
              <w:jc w:val="right"/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4"/>
                <w:szCs w:val="24"/>
              </w:rPr>
            </w:pPr>
            <w:r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4"/>
                <w:szCs w:val="24"/>
              </w:rPr>
              <w:t xml:space="preserve">Clicca per iscriverti </w:t>
            </w:r>
          </w:p>
          <w:p w14:paraId="37EADEBE" w14:textId="4C43E884" w:rsidR="00C73F2F" w:rsidRPr="00D92B01" w:rsidRDefault="00582DAF" w:rsidP="00582DAF">
            <w:pPr>
              <w:tabs>
                <w:tab w:val="center" w:pos="4819"/>
              </w:tabs>
              <w:ind w:right="-43"/>
              <w:jc w:val="right"/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4"/>
                <w:szCs w:val="24"/>
              </w:rPr>
            </w:pPr>
            <w:r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 wp14:anchorId="5F8FBB83" wp14:editId="02A67A8C">
                  <wp:extent cx="257175" cy="257175"/>
                  <wp:effectExtent l="0" t="0" r="9525" b="9525"/>
                  <wp:docPr id="1819208547" name="Elemento grafico 4" descr="Indietr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208547" name="Elemento grafico 1819208547" descr="Indietro con riempimento a tinta unita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  <w:tcBorders>
              <w:left w:val="nil"/>
            </w:tcBorders>
            <w:vAlign w:val="center"/>
          </w:tcPr>
          <w:p w14:paraId="486FED79" w14:textId="77777777" w:rsidR="00C73F2F" w:rsidRPr="00D92B01" w:rsidRDefault="00C73F2F" w:rsidP="00582DAF">
            <w:pPr>
              <w:tabs>
                <w:tab w:val="center" w:pos="4819"/>
              </w:tabs>
              <w:ind w:left="9" w:right="-43"/>
              <w:rPr>
                <w:rFonts w:ascii="Aptos Light" w:eastAsia="Bahnschrift SemiBold" w:hAnsi="Aptos Light" w:cs="Bahnschrift SemiBold"/>
                <w:b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Bahnschrift SemiBold" w:hAnsi="Aptos Light" w:cs="Bahnschrift SemiBold"/>
                <w:b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 wp14:anchorId="2DF0F2CE" wp14:editId="7EEE3FF8">
                  <wp:extent cx="4363080" cy="983462"/>
                  <wp:effectExtent l="114300" t="114300" r="133350" b="140970"/>
                  <wp:docPr id="2016888156" name="Immagine 15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888156" name="Immagine 15">
                            <a:hlinkClick r:id="rId32"/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0" cy="9834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F2F" w:rsidRPr="00D92B01" w14:paraId="7BA21446" w14:textId="77777777" w:rsidTr="00582DAF">
        <w:trPr>
          <w:jc w:val="right"/>
        </w:trPr>
        <w:tc>
          <w:tcPr>
            <w:tcW w:w="1701" w:type="dxa"/>
            <w:tcBorders>
              <w:right w:val="single" w:sz="4" w:space="0" w:color="auto"/>
            </w:tcBorders>
          </w:tcPr>
          <w:p w14:paraId="67944FE3" w14:textId="3525555E" w:rsidR="00C73F2F" w:rsidRPr="00075FD2" w:rsidRDefault="00C73F2F" w:rsidP="003203BA">
            <w:pPr>
              <w:pStyle w:val="Titolo1"/>
              <w:shd w:val="clear" w:color="auto" w:fill="FFFF00"/>
              <w:spacing w:line="240" w:lineRule="auto"/>
              <w:rPr>
                <w:color w:val="1F497D" w:themeColor="text2"/>
                <w:sz w:val="28"/>
                <w:szCs w:val="28"/>
              </w:rPr>
            </w:pPr>
            <w:bookmarkStart w:id="23" w:name="_01/12/2025"/>
            <w:bookmarkEnd w:id="23"/>
            <w:r w:rsidRPr="00075FD2">
              <w:rPr>
                <w:color w:val="1F497D" w:themeColor="text2"/>
                <w:sz w:val="28"/>
                <w:szCs w:val="28"/>
              </w:rPr>
              <w:t>0</w:t>
            </w:r>
            <w:r w:rsidR="00A56329">
              <w:rPr>
                <w:color w:val="1F497D" w:themeColor="text2"/>
                <w:sz w:val="28"/>
                <w:szCs w:val="28"/>
              </w:rPr>
              <w:t>1</w:t>
            </w:r>
            <w:r w:rsidRPr="00075FD2">
              <w:rPr>
                <w:color w:val="1F497D" w:themeColor="text2"/>
                <w:sz w:val="28"/>
                <w:szCs w:val="28"/>
              </w:rPr>
              <w:t xml:space="preserve">/12/2025 </w:t>
            </w:r>
          </w:p>
          <w:p w14:paraId="34BB1948" w14:textId="73071D62" w:rsidR="00C73F2F" w:rsidRPr="00D92B01" w:rsidRDefault="00C73F2F" w:rsidP="00D237F3">
            <w:pP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dalle ore 15</w:t>
            </w:r>
            <w:r w:rsidR="007921C2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00 </w:t>
            </w:r>
          </w:p>
          <w:p w14:paraId="6E45EBD2" w14:textId="404D9562" w:rsidR="00C73F2F" w:rsidRPr="00D92B01" w:rsidRDefault="00C73F2F" w:rsidP="00D237F3">
            <w:pPr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alle ore 17</w:t>
            </w:r>
            <w:r w:rsidR="007921C2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00</w:t>
            </w:r>
          </w:p>
        </w:tc>
        <w:tc>
          <w:tcPr>
            <w:tcW w:w="7905" w:type="dxa"/>
            <w:tcBorders>
              <w:left w:val="single" w:sz="4" w:space="0" w:color="auto"/>
            </w:tcBorders>
          </w:tcPr>
          <w:p w14:paraId="0708E961" w14:textId="77777777" w:rsidR="00C73F2F" w:rsidRPr="00F5429F" w:rsidRDefault="00C73F2F" w:rsidP="00C73F2F">
            <w:pPr>
              <w:numPr>
                <w:ilvl w:val="1"/>
                <w:numId w:val="3"/>
              </w:numPr>
              <w:spacing w:line="240" w:lineRule="auto"/>
              <w:ind w:left="428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F5429F">
              <w:rPr>
                <w:rFonts w:ascii="Aptos Light" w:eastAsia="Calibri" w:hAnsi="Aptos Light" w:cs="Calibri"/>
                <w:sz w:val="28"/>
                <w:szCs w:val="28"/>
              </w:rPr>
              <w:t>Abilitazione e accesso area riservata</w:t>
            </w:r>
          </w:p>
          <w:p w14:paraId="7BEDD400" w14:textId="77777777" w:rsidR="00C73F2F" w:rsidRPr="00F5429F" w:rsidRDefault="00C73F2F" w:rsidP="00C73F2F">
            <w:pPr>
              <w:numPr>
                <w:ilvl w:val="1"/>
                <w:numId w:val="3"/>
              </w:numPr>
              <w:spacing w:line="240" w:lineRule="auto"/>
              <w:ind w:left="428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F5429F">
              <w:rPr>
                <w:rFonts w:ascii="Aptos Light" w:eastAsia="Calibri" w:hAnsi="Aptos Light" w:cs="Calibri"/>
                <w:sz w:val="28"/>
                <w:szCs w:val="28"/>
              </w:rPr>
              <w:t>Attività dell’esecutore</w:t>
            </w:r>
          </w:p>
          <w:p w14:paraId="6DEAF2D1" w14:textId="77777777" w:rsidR="00C73F2F" w:rsidRPr="00F5429F" w:rsidRDefault="00C73F2F" w:rsidP="00C73F2F">
            <w:pPr>
              <w:numPr>
                <w:ilvl w:val="1"/>
                <w:numId w:val="3"/>
              </w:numPr>
              <w:spacing w:line="240" w:lineRule="auto"/>
              <w:ind w:left="428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F5429F">
              <w:rPr>
                <w:rFonts w:ascii="Aptos Light" w:eastAsia="Calibri" w:hAnsi="Aptos Light" w:cs="Calibri"/>
                <w:sz w:val="28"/>
                <w:szCs w:val="28"/>
              </w:rPr>
              <w:t>Controllo/inserimento/modifica/eliminazione periodi di servizi</w:t>
            </w:r>
          </w:p>
          <w:p w14:paraId="69722EA4" w14:textId="77777777" w:rsidR="00C73F2F" w:rsidRPr="00F5429F" w:rsidRDefault="00C73F2F" w:rsidP="00C73F2F">
            <w:pPr>
              <w:numPr>
                <w:ilvl w:val="1"/>
                <w:numId w:val="3"/>
              </w:numPr>
              <w:spacing w:line="240" w:lineRule="auto"/>
              <w:ind w:left="428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F5429F">
              <w:rPr>
                <w:rFonts w:ascii="Aptos Light" w:eastAsia="Calibri" w:hAnsi="Aptos Light" w:cs="Calibri"/>
                <w:sz w:val="28"/>
                <w:szCs w:val="28"/>
              </w:rPr>
              <w:t>Modifiche generalizzate</w:t>
            </w:r>
          </w:p>
          <w:p w14:paraId="5C742703" w14:textId="77777777" w:rsidR="00C73F2F" w:rsidRPr="00F5429F" w:rsidRDefault="00C73F2F" w:rsidP="00C73F2F">
            <w:pPr>
              <w:numPr>
                <w:ilvl w:val="1"/>
                <w:numId w:val="3"/>
              </w:numPr>
              <w:spacing w:line="240" w:lineRule="auto"/>
              <w:ind w:left="428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F5429F">
              <w:rPr>
                <w:rFonts w:ascii="Aptos Light" w:eastAsia="Calibri" w:hAnsi="Aptos Light" w:cs="Calibri"/>
                <w:sz w:val="28"/>
                <w:szCs w:val="28"/>
              </w:rPr>
              <w:t>Anticipo DMA</w:t>
            </w:r>
          </w:p>
          <w:p w14:paraId="6F098B55" w14:textId="77777777" w:rsidR="00C73F2F" w:rsidRPr="00F5429F" w:rsidRDefault="00C73F2F" w:rsidP="00C73F2F">
            <w:pPr>
              <w:numPr>
                <w:ilvl w:val="1"/>
                <w:numId w:val="3"/>
              </w:numPr>
              <w:spacing w:line="240" w:lineRule="auto"/>
              <w:ind w:left="428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F5429F">
              <w:rPr>
                <w:rFonts w:ascii="Aptos Light" w:eastAsia="Calibri" w:hAnsi="Aptos Light" w:cs="Calibri"/>
                <w:sz w:val="28"/>
                <w:szCs w:val="28"/>
              </w:rPr>
              <w:t>Ultimo miglio</w:t>
            </w:r>
          </w:p>
          <w:p w14:paraId="5C3335A3" w14:textId="77777777" w:rsidR="00C73F2F" w:rsidRPr="00F5429F" w:rsidRDefault="00C73F2F" w:rsidP="00C73F2F">
            <w:pPr>
              <w:numPr>
                <w:ilvl w:val="1"/>
                <w:numId w:val="3"/>
              </w:numPr>
              <w:spacing w:line="240" w:lineRule="auto"/>
              <w:ind w:left="428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F5429F">
              <w:rPr>
                <w:rFonts w:ascii="Aptos Light" w:eastAsia="Calibri" w:hAnsi="Aptos Light" w:cs="Calibri"/>
                <w:sz w:val="28"/>
                <w:szCs w:val="28"/>
              </w:rPr>
              <w:t>Attività del validatore</w:t>
            </w:r>
          </w:p>
          <w:p w14:paraId="339D8E80" w14:textId="77777777" w:rsidR="00C73F2F" w:rsidRPr="00F5429F" w:rsidRDefault="00C73F2F" w:rsidP="00C73F2F">
            <w:pPr>
              <w:numPr>
                <w:ilvl w:val="1"/>
                <w:numId w:val="3"/>
              </w:numPr>
              <w:spacing w:line="240" w:lineRule="auto"/>
              <w:ind w:left="428"/>
              <w:jc w:val="both"/>
              <w:rPr>
                <w:rFonts w:ascii="Aptos Light" w:eastAsia="Calibri" w:hAnsi="Aptos Light" w:cs="Calibri"/>
                <w:sz w:val="28"/>
                <w:szCs w:val="28"/>
              </w:rPr>
            </w:pPr>
            <w:r w:rsidRPr="00F5429F">
              <w:rPr>
                <w:rFonts w:ascii="Aptos Light" w:eastAsia="Calibri" w:hAnsi="Aptos Light" w:cs="Calibri"/>
                <w:sz w:val="28"/>
                <w:szCs w:val="28"/>
              </w:rPr>
              <w:t>Certificazione</w:t>
            </w:r>
          </w:p>
          <w:p w14:paraId="364B239D" w14:textId="6CB72F9A" w:rsidR="00C73F2F" w:rsidRPr="00582DAF" w:rsidRDefault="00C73F2F" w:rsidP="00D237F3">
            <w:pPr>
              <w:numPr>
                <w:ilvl w:val="1"/>
                <w:numId w:val="3"/>
              </w:numPr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F5429F">
              <w:rPr>
                <w:rFonts w:ascii="Aptos Light" w:eastAsia="Calibri" w:hAnsi="Aptos Light" w:cs="Calibri"/>
                <w:sz w:val="28"/>
                <w:szCs w:val="28"/>
              </w:rPr>
              <w:t>Approvazione</w:t>
            </w:r>
          </w:p>
        </w:tc>
      </w:tr>
      <w:tr w:rsidR="006353A6" w:rsidRPr="00D92B01" w14:paraId="6A3DCC1A" w14:textId="77777777" w:rsidTr="006353A6">
        <w:trPr>
          <w:jc w:val="right"/>
        </w:trPr>
        <w:tc>
          <w:tcPr>
            <w:tcW w:w="1701" w:type="dxa"/>
            <w:tcBorders>
              <w:right w:val="nil"/>
            </w:tcBorders>
          </w:tcPr>
          <w:p w14:paraId="6331C636" w14:textId="77777777" w:rsidR="006353A6" w:rsidRPr="00075FD2" w:rsidRDefault="006353A6" w:rsidP="00075FD2">
            <w:pPr>
              <w:pStyle w:val="Titolo1"/>
              <w:spacing w:line="240" w:lineRule="auto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7905" w:type="dxa"/>
            <w:tcBorders>
              <w:left w:val="nil"/>
            </w:tcBorders>
          </w:tcPr>
          <w:p w14:paraId="078DE95A" w14:textId="77777777" w:rsidR="006353A6" w:rsidRPr="00D92B01" w:rsidRDefault="006353A6" w:rsidP="003203BA">
            <w:pPr>
              <w:spacing w:line="240" w:lineRule="auto"/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</w:p>
        </w:tc>
      </w:tr>
      <w:tr w:rsidR="006353A6" w:rsidRPr="00D92B01" w14:paraId="725568FB" w14:textId="77777777" w:rsidTr="006353A6">
        <w:trPr>
          <w:jc w:val="righ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6D0D0" w14:textId="77777777" w:rsidR="006353A6" w:rsidRDefault="006353A6" w:rsidP="006353A6">
            <w:pPr>
              <w:tabs>
                <w:tab w:val="center" w:pos="4819"/>
              </w:tabs>
              <w:ind w:right="-43"/>
              <w:jc w:val="right"/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4"/>
                <w:szCs w:val="24"/>
              </w:rPr>
            </w:pPr>
            <w:r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4"/>
                <w:szCs w:val="24"/>
              </w:rPr>
              <w:t xml:space="preserve">Clicca per iscriverti </w:t>
            </w:r>
          </w:p>
          <w:p w14:paraId="13F0C442" w14:textId="105576E9" w:rsidR="006353A6" w:rsidRPr="00582DAF" w:rsidRDefault="006353A6" w:rsidP="006353A6">
            <w:pPr>
              <w:tabs>
                <w:tab w:val="center" w:pos="4819"/>
              </w:tabs>
              <w:ind w:right="-43"/>
              <w:jc w:val="right"/>
              <w:rPr>
                <w:rFonts w:ascii="Aptos Light" w:eastAsia="Calibri" w:hAnsi="Aptos Light" w:cs="Calibr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 wp14:anchorId="39BF76BA" wp14:editId="013A8C40">
                  <wp:extent cx="257175" cy="257175"/>
                  <wp:effectExtent l="0" t="0" r="9525" b="9525"/>
                  <wp:docPr id="683223350" name="Elemento grafico 4" descr="Indietr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208547" name="Elemento grafico 1819208547" descr="Indietro con riempimento a tinta unita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5D126" w14:textId="77777777" w:rsidR="006353A6" w:rsidRPr="00D92B01" w:rsidRDefault="006353A6" w:rsidP="006353A6">
            <w:pPr>
              <w:tabs>
                <w:tab w:val="center" w:pos="4819"/>
              </w:tabs>
              <w:ind w:right="-43"/>
              <w:rPr>
                <w:rFonts w:ascii="Aptos Light" w:eastAsia="Calibri" w:hAnsi="Aptos Light" w:cs="Calibr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79F71B1A" wp14:editId="7D482C8B">
                  <wp:extent cx="4363080" cy="983461"/>
                  <wp:effectExtent l="114300" t="114300" r="133350" b="140970"/>
                  <wp:docPr id="1005676088" name="Immagine 15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76088" name="Immagine 15">
                            <a:hlinkClick r:id="rId34"/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0" cy="9834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DAF" w:rsidRPr="00D92B01" w14:paraId="77310099" w14:textId="77777777" w:rsidTr="00F5429F">
        <w:trPr>
          <w:trHeight w:val="2712"/>
          <w:jc w:val="right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6AA34A" w14:textId="77777777" w:rsidR="00582DAF" w:rsidRPr="003203BA" w:rsidRDefault="00582DAF" w:rsidP="003203BA">
            <w:pPr>
              <w:pStyle w:val="Titolo1"/>
              <w:pBdr>
                <w:right w:val="single" w:sz="4" w:space="4" w:color="auto"/>
              </w:pBdr>
              <w:shd w:val="clear" w:color="auto" w:fill="E36C0A" w:themeFill="accent6" w:themeFillShade="BF"/>
              <w:spacing w:line="240" w:lineRule="auto"/>
              <w:rPr>
                <w:color w:val="FFFFFF" w:themeColor="background1"/>
                <w:sz w:val="28"/>
                <w:szCs w:val="28"/>
              </w:rPr>
            </w:pPr>
            <w:bookmarkStart w:id="24" w:name="_10/12/2025"/>
            <w:bookmarkEnd w:id="24"/>
            <w:r w:rsidRPr="003203BA">
              <w:rPr>
                <w:color w:val="FFFFFF" w:themeColor="background1"/>
                <w:sz w:val="28"/>
                <w:szCs w:val="28"/>
              </w:rPr>
              <w:t xml:space="preserve">10/12/2025 </w:t>
            </w:r>
          </w:p>
          <w:p w14:paraId="36983A6C" w14:textId="7AE67122" w:rsidR="00582DAF" w:rsidRPr="00D92B01" w:rsidRDefault="00582DAF" w:rsidP="00582DAF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dalle ore 11</w:t>
            </w:r>
            <w:r w:rsidR="007921C2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30 </w:t>
            </w:r>
          </w:p>
          <w:p w14:paraId="3FBCC62D" w14:textId="0C143334" w:rsidR="00582DAF" w:rsidRPr="00D92B01" w:rsidRDefault="00582DAF" w:rsidP="00582DAF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alle ore 13</w:t>
            </w:r>
            <w:r w:rsidR="007921C2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30</w:t>
            </w:r>
          </w:p>
        </w:tc>
        <w:tc>
          <w:tcPr>
            <w:tcW w:w="79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9085B0" w14:textId="77777777" w:rsidR="00582DAF" w:rsidRPr="00F5429F" w:rsidRDefault="00582DAF" w:rsidP="00582DAF">
            <w:pPr>
              <w:pStyle w:val="Nessunaspaziatura"/>
              <w:numPr>
                <w:ilvl w:val="1"/>
                <w:numId w:val="3"/>
              </w:numPr>
              <w:ind w:left="428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F5429F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ILLUSTRAZIONE DI TUTTE LE ATTIVITÀ</w:t>
            </w:r>
          </w:p>
          <w:p w14:paraId="3965909F" w14:textId="77777777" w:rsidR="00582DAF" w:rsidRPr="00F5429F" w:rsidRDefault="00582DAF" w:rsidP="00582DAF">
            <w:pPr>
              <w:pStyle w:val="Nessunaspaziatura"/>
              <w:numPr>
                <w:ilvl w:val="1"/>
                <w:numId w:val="3"/>
              </w:numPr>
              <w:ind w:left="428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F5429F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Attività dell’esecutore</w:t>
            </w:r>
          </w:p>
          <w:p w14:paraId="0869FBF5" w14:textId="77777777" w:rsidR="00582DAF" w:rsidRPr="00F5429F" w:rsidRDefault="00582DAF" w:rsidP="00582DAF">
            <w:pPr>
              <w:pStyle w:val="Nessunaspaziatura"/>
              <w:numPr>
                <w:ilvl w:val="1"/>
                <w:numId w:val="3"/>
              </w:numPr>
              <w:ind w:left="428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F5429F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Controllo/inserimento/modifica periodi maternità obbligatoria</w:t>
            </w:r>
          </w:p>
          <w:p w14:paraId="64F39176" w14:textId="77777777" w:rsidR="00582DAF" w:rsidRPr="00F5429F" w:rsidRDefault="00582DAF" w:rsidP="00582DAF">
            <w:pPr>
              <w:pStyle w:val="Nessunaspaziatura"/>
              <w:numPr>
                <w:ilvl w:val="1"/>
                <w:numId w:val="3"/>
              </w:numPr>
              <w:ind w:left="428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F5429F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Controllo/inserimento/modifica indennità maternità fuori nomina</w:t>
            </w:r>
          </w:p>
          <w:p w14:paraId="6F204331" w14:textId="77777777" w:rsidR="00582DAF" w:rsidRPr="00F5429F" w:rsidRDefault="00582DAF" w:rsidP="00582DAF">
            <w:pPr>
              <w:pStyle w:val="Nessunaspaziatura"/>
              <w:numPr>
                <w:ilvl w:val="1"/>
                <w:numId w:val="3"/>
              </w:numPr>
              <w:ind w:left="428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F5429F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Controllo/inserimento/modifica periodi astensione facoltativa per maternità</w:t>
            </w:r>
          </w:p>
          <w:p w14:paraId="43BE9B26" w14:textId="77777777" w:rsidR="00582DAF" w:rsidRPr="00F5429F" w:rsidRDefault="00582DAF" w:rsidP="00582DAF">
            <w:pPr>
              <w:pStyle w:val="Nessunaspaziatura"/>
              <w:numPr>
                <w:ilvl w:val="1"/>
                <w:numId w:val="3"/>
              </w:numPr>
              <w:ind w:left="428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F5429F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Attività del validatore</w:t>
            </w:r>
          </w:p>
          <w:p w14:paraId="0252CD76" w14:textId="77777777" w:rsidR="00582DAF" w:rsidRPr="00F5429F" w:rsidRDefault="00582DAF" w:rsidP="00582DAF">
            <w:pPr>
              <w:pStyle w:val="Nessunaspaziatura"/>
              <w:numPr>
                <w:ilvl w:val="1"/>
                <w:numId w:val="3"/>
              </w:numPr>
              <w:ind w:left="428"/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</w:pPr>
            <w:r w:rsidRPr="00F5429F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Certificazione</w:t>
            </w:r>
          </w:p>
          <w:p w14:paraId="5B4813EB" w14:textId="4AAA2ABE" w:rsidR="00582DAF" w:rsidRPr="00D92B01" w:rsidRDefault="00582DAF" w:rsidP="00582DAF">
            <w:pPr>
              <w:pStyle w:val="Nessunaspaziatura"/>
              <w:numPr>
                <w:ilvl w:val="1"/>
                <w:numId w:val="3"/>
              </w:numPr>
              <w:ind w:left="428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F5429F">
              <w:rPr>
                <w:rFonts w:ascii="Aptos Light" w:eastAsia="Calibri" w:hAnsi="Aptos Light" w:cs="Calibri"/>
                <w:kern w:val="0"/>
                <w:sz w:val="28"/>
                <w:szCs w:val="28"/>
                <w:lang w:val="it" w:eastAsia="it-IT"/>
                <w14:ligatures w14:val="none"/>
              </w:rPr>
              <w:t>Approvazione</w:t>
            </w:r>
          </w:p>
        </w:tc>
      </w:tr>
    </w:tbl>
    <w:p w14:paraId="7B622F36" w14:textId="77777777" w:rsidR="006353A6" w:rsidRDefault="006353A6">
      <w:r>
        <w:br w:type="page"/>
      </w:r>
    </w:p>
    <w:tbl>
      <w:tblPr>
        <w:tblW w:w="9606" w:type="dxa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7905"/>
      </w:tblGrid>
      <w:tr w:rsidR="006353A6" w:rsidRPr="00D92B01" w14:paraId="13E4D2F6" w14:textId="77777777" w:rsidTr="006353A6">
        <w:trPr>
          <w:jc w:val="righ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DDE21" w14:textId="58D19587" w:rsidR="006353A6" w:rsidRDefault="006353A6" w:rsidP="006353A6">
            <w:pPr>
              <w:tabs>
                <w:tab w:val="center" w:pos="4819"/>
              </w:tabs>
              <w:ind w:right="-43"/>
              <w:jc w:val="right"/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4"/>
                <w:szCs w:val="24"/>
              </w:rPr>
            </w:pPr>
            <w:r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4"/>
                <w:szCs w:val="24"/>
              </w:rPr>
              <w:t xml:space="preserve">Clicca per iscriverti </w:t>
            </w:r>
          </w:p>
          <w:p w14:paraId="2F8ABE90" w14:textId="775F7379" w:rsidR="006353A6" w:rsidRPr="00D92B01" w:rsidRDefault="006353A6" w:rsidP="006353A6">
            <w:pPr>
              <w:pBdr>
                <w:right w:val="single" w:sz="4" w:space="4" w:color="auto"/>
              </w:pBdr>
              <w:tabs>
                <w:tab w:val="center" w:pos="4819"/>
              </w:tabs>
              <w:ind w:right="-43"/>
              <w:jc w:val="right"/>
              <w:rPr>
                <w:rFonts w:ascii="Aptos Light" w:eastAsia="Calibri" w:hAnsi="Aptos Light" w:cs="Calibr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 wp14:anchorId="23DDE0D8" wp14:editId="120789ED">
                  <wp:extent cx="257175" cy="257175"/>
                  <wp:effectExtent l="0" t="0" r="9525" b="9525"/>
                  <wp:docPr id="451269916" name="Elemento grafico 4" descr="Indietr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208547" name="Elemento grafico 1819208547" descr="Indietro con riempimento a tinta unita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14:paraId="78BD5EA5" w14:textId="77777777" w:rsidR="006353A6" w:rsidRPr="00D92B01" w:rsidRDefault="006353A6" w:rsidP="006353A6">
            <w:pPr>
              <w:tabs>
                <w:tab w:val="center" w:pos="4819"/>
              </w:tabs>
              <w:ind w:right="-43"/>
              <w:rPr>
                <w:rFonts w:ascii="Aptos Light" w:eastAsia="Calibri" w:hAnsi="Aptos Light" w:cs="Calibr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144BF4BE" wp14:editId="4230C218">
                  <wp:extent cx="4360942" cy="982980"/>
                  <wp:effectExtent l="114300" t="114300" r="135255" b="140970"/>
                  <wp:docPr id="1331208777" name="Immagine 1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208777" name="Immagine 15">
                            <a:hlinkClick r:id="rId26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798" cy="9852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DAF" w:rsidRPr="00D92B01" w14:paraId="4213FFDF" w14:textId="77777777" w:rsidTr="00582DAF">
        <w:trPr>
          <w:jc w:val="right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BDCE06" w14:textId="36A0A724" w:rsidR="00F5429F" w:rsidRPr="003203BA" w:rsidRDefault="00F5429F" w:rsidP="00F5429F">
            <w:pPr>
              <w:pStyle w:val="Titolo1"/>
              <w:pBdr>
                <w:right w:val="single" w:sz="4" w:space="4" w:color="auto"/>
              </w:pBdr>
              <w:shd w:val="clear" w:color="auto" w:fill="8B24A0"/>
              <w:spacing w:line="240" w:lineRule="auto"/>
              <w:rPr>
                <w:color w:val="FFFFFF" w:themeColor="background1"/>
                <w:sz w:val="28"/>
                <w:szCs w:val="28"/>
              </w:rPr>
            </w:pPr>
            <w:bookmarkStart w:id="25" w:name="_12/12/2025"/>
            <w:bookmarkEnd w:id="25"/>
            <w:r>
              <w:rPr>
                <w:color w:val="FFFFFF" w:themeColor="background1"/>
                <w:sz w:val="28"/>
                <w:szCs w:val="28"/>
              </w:rPr>
              <w:t>12</w:t>
            </w:r>
            <w:r w:rsidRPr="003203BA">
              <w:rPr>
                <w:color w:val="FFFFFF" w:themeColor="background1"/>
                <w:sz w:val="28"/>
                <w:szCs w:val="28"/>
              </w:rPr>
              <w:t>/1</w:t>
            </w:r>
            <w:r>
              <w:rPr>
                <w:color w:val="FFFFFF" w:themeColor="background1"/>
                <w:sz w:val="28"/>
                <w:szCs w:val="28"/>
              </w:rPr>
              <w:t>2</w:t>
            </w:r>
            <w:r w:rsidRPr="003203BA">
              <w:rPr>
                <w:color w:val="FFFFFF" w:themeColor="background1"/>
                <w:sz w:val="28"/>
                <w:szCs w:val="28"/>
              </w:rPr>
              <w:t xml:space="preserve">/2025 </w:t>
            </w:r>
          </w:p>
          <w:p w14:paraId="3BC7EC62" w14:textId="6F70310F" w:rsidR="00582DAF" w:rsidRPr="00D92B01" w:rsidRDefault="00582DAF" w:rsidP="00582DAF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dalle ore 15</w:t>
            </w:r>
            <w:r w:rsidR="007921C2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 xml:space="preserve">00 </w:t>
            </w:r>
          </w:p>
          <w:p w14:paraId="78366F29" w14:textId="12B2526C" w:rsidR="00582DAF" w:rsidRPr="00D92B01" w:rsidRDefault="00582DAF" w:rsidP="00582DAF">
            <w:pPr>
              <w:pBdr>
                <w:right w:val="single" w:sz="4" w:space="4" w:color="auto"/>
              </w:pBdr>
              <w:jc w:val="both"/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  <w:u w:val="single"/>
              </w:rPr>
            </w:pP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alle ore 17</w:t>
            </w:r>
            <w:r w:rsidR="007921C2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:</w:t>
            </w:r>
            <w:r w:rsidRPr="00D92B01">
              <w:rPr>
                <w:rFonts w:ascii="Aptos Light" w:eastAsia="Calibri" w:hAnsi="Aptos Light" w:cs="Calibri"/>
                <w:b/>
                <w:bCs/>
                <w:color w:val="1F497D" w:themeColor="text2"/>
                <w:sz w:val="24"/>
                <w:szCs w:val="24"/>
              </w:rPr>
              <w:t>00</w:t>
            </w:r>
          </w:p>
        </w:tc>
        <w:tc>
          <w:tcPr>
            <w:tcW w:w="79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537B18" w14:textId="77777777" w:rsidR="00582DAF" w:rsidRPr="00D92B01" w:rsidRDefault="00582DAF" w:rsidP="00582DAF">
            <w:pPr>
              <w:spacing w:line="240" w:lineRule="auto"/>
              <w:ind w:left="428"/>
              <w:jc w:val="both"/>
              <w:rPr>
                <w:rFonts w:ascii="Aptos Light" w:eastAsia="Calibri" w:hAnsi="Aptos Light" w:cs="Calibri"/>
                <w:sz w:val="24"/>
                <w:szCs w:val="24"/>
              </w:rPr>
            </w:pPr>
          </w:p>
          <w:p w14:paraId="36E4A968" w14:textId="77777777" w:rsidR="00F5429F" w:rsidRPr="003203BA" w:rsidRDefault="00F5429F" w:rsidP="00F5429F">
            <w:pPr>
              <w:jc w:val="both"/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8"/>
                <w:szCs w:val="28"/>
              </w:rPr>
            </w:pPr>
            <w:r w:rsidRPr="003203BA"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8"/>
                <w:szCs w:val="28"/>
              </w:rPr>
              <w:t>Consulta l’esperto</w:t>
            </w:r>
          </w:p>
          <w:p w14:paraId="23BDC3F9" w14:textId="7D43D5E4" w:rsidR="00582DAF" w:rsidRPr="00D92B01" w:rsidRDefault="00F5429F" w:rsidP="00F5429F">
            <w:pPr>
              <w:pStyle w:val="Nessunaspaziatura"/>
              <w:rPr>
                <w:rFonts w:ascii="Aptos Light" w:eastAsia="Calibri" w:hAnsi="Aptos Light" w:cs="Calibri"/>
                <w:sz w:val="24"/>
                <w:szCs w:val="24"/>
              </w:rPr>
            </w:pPr>
            <w:r w:rsidRPr="003203BA">
              <w:rPr>
                <w:rFonts w:ascii="Aptos Light" w:eastAsia="Calibri" w:hAnsi="Aptos Light" w:cs="Calibri"/>
                <w:b/>
                <w:bCs/>
                <w:noProof/>
                <w:color w:val="1F497D" w:themeColor="text2"/>
                <w:sz w:val="28"/>
                <w:szCs w:val="28"/>
              </w:rPr>
              <w:t>Domande e risposte live</w:t>
            </w:r>
          </w:p>
        </w:tc>
      </w:tr>
    </w:tbl>
    <w:p w14:paraId="3FEB2C2F" w14:textId="78AA8717" w:rsidR="00071965" w:rsidRDefault="00071965" w:rsidP="00FF41A7">
      <w:pPr>
        <w:jc w:val="both"/>
        <w:rPr>
          <w:rFonts w:ascii="Calibri" w:eastAsia="Calibri" w:hAnsi="Calibri" w:cs="Calibri"/>
          <w:sz w:val="26"/>
          <w:szCs w:val="26"/>
        </w:rPr>
      </w:pPr>
    </w:p>
    <w:sectPr w:rsidR="00071965" w:rsidSect="006353A6">
      <w:headerReference w:type="default" r:id="rId37"/>
      <w:footerReference w:type="default" r:id="rId38"/>
      <w:pgSz w:w="11909" w:h="16834"/>
      <w:pgMar w:top="2237" w:right="1440" w:bottom="709" w:left="1440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57F11" w14:textId="77777777" w:rsidR="005943F6" w:rsidRDefault="005943F6">
      <w:pPr>
        <w:spacing w:line="240" w:lineRule="auto"/>
      </w:pPr>
      <w:r>
        <w:separator/>
      </w:r>
    </w:p>
  </w:endnote>
  <w:endnote w:type="continuationSeparator" w:id="0">
    <w:p w14:paraId="294F7CEA" w14:textId="77777777" w:rsidR="005943F6" w:rsidRDefault="005943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Bierstadt">
    <w:charset w:val="00"/>
    <w:family w:val="swiss"/>
    <w:pitch w:val="variable"/>
    <w:sig w:usb0="80000003" w:usb1="00000001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Lexend">
    <w:altName w:val="Calibri"/>
    <w:charset w:val="00"/>
    <w:family w:val="auto"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68F9A" w14:textId="3DB8C361" w:rsidR="00253B7E" w:rsidRDefault="00253B7E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2C36C7" wp14:editId="23797CFD">
              <wp:simplePos x="0" y="0"/>
              <wp:positionH relativeFrom="column">
                <wp:posOffset>1524000</wp:posOffset>
              </wp:positionH>
              <wp:positionV relativeFrom="paragraph">
                <wp:posOffset>-409575</wp:posOffset>
              </wp:positionV>
              <wp:extent cx="1828800" cy="1828800"/>
              <wp:effectExtent l="0" t="0" r="0" b="0"/>
              <wp:wrapNone/>
              <wp:docPr id="155669875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61053D" w14:textId="40E82E5A" w:rsidR="00253B7E" w:rsidRPr="004F7D03" w:rsidRDefault="00253B7E" w:rsidP="00253B7E">
                          <w:pPr>
                            <w:pStyle w:val="Pidipagina"/>
                            <w:jc w:val="center"/>
                            <w:rPr>
                              <w:b/>
                              <w:i/>
                              <w:iCs/>
                              <w:color w:val="365F91" w:themeColor="accent1" w:themeShade="BF"/>
                              <w:sz w:val="32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hyperlink r:id="rId1" w:history="1">
                            <w:r w:rsidRPr="004F7D03">
                              <w:rPr>
                                <w:rStyle w:val="Collegamentoipertestuale"/>
                                <w:b/>
                                <w:i/>
                                <w:iCs/>
                                <w:color w:val="365F91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www.sospra.com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</wp:anchor>
          </w:drawing>
        </mc:Choice>
        <mc:Fallback>
          <w:pict>
            <v:shapetype w14:anchorId="742C36C7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8" type="#_x0000_t202" style="position:absolute;margin-left:120pt;margin-top:-32.2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" filled="f" stroked="f">
              <v:textbox style="mso-fit-shape-to-text:t">
                <w:txbxContent>
                  <w:p w14:paraId="6061053D" w14:textId="40E82E5A" w:rsidR="00253B7E" w:rsidRPr="004F7D03" w:rsidRDefault="004F7D03" w:rsidP="00253B7E">
                    <w:pPr>
                      <w:pStyle w:val="Pidipagina"/>
                      <w:jc w:val="center"/>
                      <w:rPr>
                        <w:b/>
                        <w:i/>
                        <w:iCs/>
                        <w:color w:val="365F91" w:themeColor="accent1" w:themeShade="BF"/>
                        <w:sz w:val="32"/>
                        <w:szCs w:val="3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</w:pPr>
                    <w:hyperlink r:id="rId2" w:history="1">
                      <w:r w:rsidR="00253B7E" w:rsidRPr="004F7D03">
                        <w:rPr>
                          <w:rStyle w:val="Collegamentoipertestuale"/>
                          <w:b/>
                          <w:i/>
                          <w:iCs/>
                          <w:color w:val="365F91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www.sospra.com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8439F" w14:textId="77777777" w:rsidR="005943F6" w:rsidRDefault="005943F6">
      <w:pPr>
        <w:spacing w:line="240" w:lineRule="auto"/>
      </w:pPr>
      <w:r>
        <w:separator/>
      </w:r>
    </w:p>
  </w:footnote>
  <w:footnote w:type="continuationSeparator" w:id="0">
    <w:p w14:paraId="56A71EA5" w14:textId="77777777" w:rsidR="005943F6" w:rsidRDefault="005943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C55EA" w14:textId="3B15FF54" w:rsidR="00071965" w:rsidRDefault="00071965" w:rsidP="003104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-1418" w:right="-610"/>
      <w:rPr>
        <w:rFonts w:ascii="Verdana" w:eastAsia="Verdana" w:hAnsi="Verdana" w:cs="Verdana"/>
        <w:color w:val="000000"/>
        <w:sz w:val="28"/>
        <w:szCs w:val="28"/>
      </w:rPr>
    </w:pPr>
  </w:p>
  <w:p w14:paraId="621F3C8E" w14:textId="290312E5" w:rsidR="00404715" w:rsidRDefault="00404715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line="240" w:lineRule="auto"/>
      <w:ind w:right="-43"/>
      <w:rPr>
        <w:color w:val="000000"/>
      </w:rPr>
    </w:pPr>
  </w:p>
  <w:p w14:paraId="666ED26E" w14:textId="75F8A598" w:rsidR="00404715" w:rsidRDefault="005D5FD3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line="240" w:lineRule="auto"/>
      <w:ind w:right="-43"/>
      <w:rPr>
        <w:color w:val="000000"/>
      </w:rPr>
    </w:pPr>
    <w:r w:rsidRPr="00551530">
      <w:rPr>
        <w:rFonts w:ascii="Verdana" w:eastAsia="Verdana" w:hAnsi="Verdana" w:cs="Verdana"/>
        <w:noProof/>
        <w:color w:val="000000"/>
        <w:sz w:val="28"/>
        <w:szCs w:val="28"/>
      </w:rPr>
      <w:drawing>
        <wp:anchor distT="0" distB="0" distL="114300" distR="114300" simplePos="0" relativeHeight="251660288" behindDoc="1" locked="0" layoutInCell="1" allowOverlap="1" wp14:anchorId="068C17EC" wp14:editId="0F174FFD">
          <wp:simplePos x="0" y="0"/>
          <wp:positionH relativeFrom="margin">
            <wp:posOffset>-118209</wp:posOffset>
          </wp:positionH>
          <wp:positionV relativeFrom="margin">
            <wp:posOffset>-1757671</wp:posOffset>
          </wp:positionV>
          <wp:extent cx="6008914" cy="1379040"/>
          <wp:effectExtent l="0" t="0" r="0" b="0"/>
          <wp:wrapNone/>
          <wp:docPr id="203852614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48332" name="Immagine 771483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8914" cy="137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558C6D" w14:textId="29F2159A" w:rsidR="00404715" w:rsidRDefault="00404715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line="240" w:lineRule="auto"/>
      <w:ind w:right="-43"/>
      <w:rPr>
        <w:color w:val="000000"/>
      </w:rPr>
    </w:pPr>
  </w:p>
  <w:p w14:paraId="5621C5E7" w14:textId="1733DF8A" w:rsidR="00404715" w:rsidRDefault="00404715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line="240" w:lineRule="auto"/>
      <w:ind w:right="-43"/>
      <w:rPr>
        <w:color w:val="000000"/>
      </w:rPr>
    </w:pPr>
  </w:p>
  <w:p w14:paraId="17045E9C" w14:textId="3FE88A6F" w:rsidR="00404715" w:rsidRDefault="00404715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line="240" w:lineRule="auto"/>
      <w:ind w:right="-43"/>
      <w:rPr>
        <w:color w:val="000000"/>
      </w:rPr>
    </w:pPr>
  </w:p>
  <w:p w14:paraId="430A522C" w14:textId="77777777" w:rsidR="00404715" w:rsidRDefault="00404715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line="240" w:lineRule="auto"/>
      <w:ind w:right="-43"/>
      <w:rPr>
        <w:color w:val="000000"/>
      </w:rPr>
    </w:pPr>
  </w:p>
  <w:p w14:paraId="2B135702" w14:textId="77777777" w:rsidR="00404715" w:rsidRDefault="00404715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line="240" w:lineRule="auto"/>
      <w:ind w:right="-43"/>
      <w:rPr>
        <w:color w:val="000000"/>
      </w:rPr>
    </w:pPr>
  </w:p>
  <w:p w14:paraId="635C9BD7" w14:textId="56AA5737" w:rsidR="00404715" w:rsidRDefault="00404715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line="240" w:lineRule="auto"/>
      <w:ind w:right="-43"/>
      <w:rPr>
        <w:color w:val="000000"/>
      </w:rPr>
    </w:pPr>
    <w:r w:rsidRPr="00551530">
      <w:rPr>
        <w:rFonts w:ascii="Verdana" w:eastAsia="Verdana" w:hAnsi="Verdana" w:cs="Verdana"/>
        <w:noProof/>
        <w:color w:val="000000"/>
        <w:sz w:val="28"/>
        <w:szCs w:val="28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5B16051" wp14:editId="5712A998">
              <wp:simplePos x="0" y="0"/>
              <wp:positionH relativeFrom="column">
                <wp:posOffset>288372</wp:posOffset>
              </wp:positionH>
              <wp:positionV relativeFrom="paragraph">
                <wp:posOffset>71120</wp:posOffset>
              </wp:positionV>
              <wp:extent cx="2343150" cy="292735"/>
              <wp:effectExtent l="0" t="0" r="0" b="0"/>
              <wp:wrapSquare wrapText="bothSides"/>
              <wp:docPr id="12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F15DDA" w14:textId="77777777" w:rsidR="00404715" w:rsidRPr="00925040" w:rsidRDefault="00404715" w:rsidP="00404715">
                          <w:pPr>
                            <w:rPr>
                              <w:b/>
                              <w:bCs/>
                              <w:color w:val="C00000"/>
                              <w:sz w:val="20"/>
                              <w:szCs w:val="20"/>
                            </w:rPr>
                          </w:pPr>
                          <w:r w:rsidRPr="00925040">
                            <w:rPr>
                              <w:b/>
                              <w:bCs/>
                              <w:color w:val="C00000"/>
                              <w:sz w:val="20"/>
                              <w:szCs w:val="20"/>
                            </w:rPr>
                            <w:t>Segreteria provinciale di….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B16051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7" type="#_x0000_t202" style="position:absolute;margin-left:22.7pt;margin-top:5.6pt;width:184.5pt;height:23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" filled="f" stroked="f">
              <v:textbox>
                <w:txbxContent>
                  <w:p w14:paraId="6CF15DDA" w14:textId="77777777" w:rsidR="00404715" w:rsidRPr="00925040" w:rsidRDefault="00404715" w:rsidP="00404715">
                    <w:pPr>
                      <w:rPr>
                        <w:b/>
                        <w:bCs/>
                        <w:color w:val="C00000"/>
                        <w:sz w:val="20"/>
                        <w:szCs w:val="20"/>
                      </w:rPr>
                    </w:pPr>
                    <w:r w:rsidRPr="00925040">
                      <w:rPr>
                        <w:b/>
                        <w:bCs/>
                        <w:color w:val="C00000"/>
                        <w:sz w:val="20"/>
                        <w:szCs w:val="20"/>
                      </w:rPr>
                      <w:t>Segreteria provinciale di….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343D7E70" w14:textId="0E33D3A6" w:rsidR="00404715" w:rsidRDefault="00404715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line="240" w:lineRule="auto"/>
      <w:ind w:right="-43"/>
      <w:rPr>
        <w:color w:val="000000"/>
      </w:rPr>
    </w:pPr>
  </w:p>
  <w:p w14:paraId="45E0247E" w14:textId="5082E839" w:rsidR="00404715" w:rsidRDefault="00404715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line="240" w:lineRule="auto"/>
      <w:ind w:right="-43"/>
      <w:rPr>
        <w:color w:val="000000"/>
      </w:rPr>
    </w:pPr>
  </w:p>
  <w:p w14:paraId="42693A42" w14:textId="2336884E" w:rsidR="00404715" w:rsidRDefault="00404715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line="240" w:lineRule="auto"/>
      <w:ind w:right="-43"/>
      <w:rPr>
        <w:color w:val="000000"/>
      </w:rPr>
    </w:pPr>
  </w:p>
  <w:p w14:paraId="6D54D1F0" w14:textId="194DD2DD" w:rsidR="00404715" w:rsidRDefault="00404715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line="240" w:lineRule="auto"/>
      <w:ind w:right="-43"/>
      <w:rPr>
        <w:color w:val="000000"/>
      </w:rPr>
    </w:pPr>
  </w:p>
  <w:p w14:paraId="6E38CE78" w14:textId="3C48F9F7" w:rsidR="00071965" w:rsidRDefault="002C6E10">
    <w:pPr>
      <w:pBdr>
        <w:top w:val="nil"/>
        <w:left w:val="nil"/>
        <w:bottom w:val="nil"/>
        <w:right w:val="nil"/>
        <w:between w:val="nil"/>
      </w:pBdr>
      <w:tabs>
        <w:tab w:val="center" w:pos="4819"/>
      </w:tabs>
      <w:spacing w:line="240" w:lineRule="auto"/>
      <w:ind w:right="-43"/>
      <w:rPr>
        <w:color w:val="000000"/>
      </w:rPr>
    </w:pPr>
    <w:r>
      <w:rPr>
        <w:noProof/>
        <w:lang w:val="it-IT"/>
      </w:rPr>
      <w:drawing>
        <wp:anchor distT="0" distB="0" distL="0" distR="0" simplePos="0" relativeHeight="251658240" behindDoc="1" locked="0" layoutInCell="1" hidden="0" allowOverlap="1" wp14:anchorId="2D697EE7" wp14:editId="43363D15">
          <wp:simplePos x="0" y="0"/>
          <wp:positionH relativeFrom="column">
            <wp:posOffset>3134995</wp:posOffset>
          </wp:positionH>
          <wp:positionV relativeFrom="paragraph">
            <wp:posOffset>3058160</wp:posOffset>
          </wp:positionV>
          <wp:extent cx="3517265" cy="5523230"/>
          <wp:effectExtent l="0" t="0" r="6985" b="1270"/>
          <wp:wrapNone/>
          <wp:docPr id="15324523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7265" cy="5523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81.75pt;height:74.25pt" o:bullet="t">
        <v:imagedata r:id="rId1" o:title="banner TFR OK-05"/>
      </v:shape>
    </w:pict>
  </w:numPicBullet>
  <w:abstractNum w:abstractNumId="0" w15:restartNumberingAfterBreak="0">
    <w:nsid w:val="09AE0DC5"/>
    <w:multiLevelType w:val="hybridMultilevel"/>
    <w:tmpl w:val="E4FC1B78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7E71CE8"/>
    <w:multiLevelType w:val="multilevel"/>
    <w:tmpl w:val="81B68966"/>
    <w:lvl w:ilvl="0">
      <w:start w:val="1"/>
      <w:numFmt w:val="bullet"/>
      <w:lvlText w:val=""/>
      <w:lvlPicBulletId w:val="0"/>
      <w:lvlJc w:val="left"/>
      <w:pPr>
        <w:ind w:left="753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6D2379"/>
    <w:multiLevelType w:val="multilevel"/>
    <w:tmpl w:val="FEE68258"/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  <w:color w:val="auto"/>
        <w:sz w:val="24"/>
        <w:szCs w:val="24"/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abstractNum w:abstractNumId="3" w15:restartNumberingAfterBreak="0">
    <w:nsid w:val="3150036E"/>
    <w:multiLevelType w:val="hybridMultilevel"/>
    <w:tmpl w:val="890C32E2"/>
    <w:lvl w:ilvl="0" w:tplc="0410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4" w15:restartNumberingAfterBreak="0">
    <w:nsid w:val="4C68721A"/>
    <w:multiLevelType w:val="hybridMultilevel"/>
    <w:tmpl w:val="3768213A"/>
    <w:lvl w:ilvl="0" w:tplc="0410000B">
      <w:start w:val="1"/>
      <w:numFmt w:val="bullet"/>
      <w:lvlText w:val=""/>
      <w:lvlJc w:val="left"/>
      <w:pPr>
        <w:ind w:left="79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5" w15:restartNumberingAfterBreak="0">
    <w:nsid w:val="522A5753"/>
    <w:multiLevelType w:val="multilevel"/>
    <w:tmpl w:val="289AFF92"/>
    <w:lvl w:ilvl="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abstractNum w:abstractNumId="6" w15:restartNumberingAfterBreak="0">
    <w:nsid w:val="53D97CF7"/>
    <w:multiLevelType w:val="hybridMultilevel"/>
    <w:tmpl w:val="077EC580"/>
    <w:lvl w:ilvl="0" w:tplc="0410000D">
      <w:start w:val="1"/>
      <w:numFmt w:val="bullet"/>
      <w:lvlText w:val=""/>
      <w:lvlJc w:val="left"/>
      <w:pPr>
        <w:ind w:left="86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7" w15:restartNumberingAfterBreak="0">
    <w:nsid w:val="53ED7A14"/>
    <w:multiLevelType w:val="hybridMultilevel"/>
    <w:tmpl w:val="C48E27D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FF06B7"/>
    <w:multiLevelType w:val="multilevel"/>
    <w:tmpl w:val="A71ECE0A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92782578">
    <w:abstractNumId w:val="8"/>
  </w:num>
  <w:num w:numId="2" w16cid:durableId="1121730748">
    <w:abstractNumId w:val="5"/>
  </w:num>
  <w:num w:numId="3" w16cid:durableId="159809225">
    <w:abstractNumId w:val="2"/>
  </w:num>
  <w:num w:numId="4" w16cid:durableId="1760903513">
    <w:abstractNumId w:val="1"/>
  </w:num>
  <w:num w:numId="5" w16cid:durableId="1619951206">
    <w:abstractNumId w:val="7"/>
  </w:num>
  <w:num w:numId="6" w16cid:durableId="210577908">
    <w:abstractNumId w:val="3"/>
  </w:num>
  <w:num w:numId="7" w16cid:durableId="1630041032">
    <w:abstractNumId w:val="6"/>
  </w:num>
  <w:num w:numId="8" w16cid:durableId="961619002">
    <w:abstractNumId w:val="0"/>
  </w:num>
  <w:num w:numId="9" w16cid:durableId="10593546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965"/>
    <w:rsid w:val="000010A2"/>
    <w:rsid w:val="00010F4D"/>
    <w:rsid w:val="00017FF0"/>
    <w:rsid w:val="00050A0C"/>
    <w:rsid w:val="00051894"/>
    <w:rsid w:val="00071965"/>
    <w:rsid w:val="00075FD2"/>
    <w:rsid w:val="000841AC"/>
    <w:rsid w:val="00086764"/>
    <w:rsid w:val="000E10E9"/>
    <w:rsid w:val="00111F05"/>
    <w:rsid w:val="001120E3"/>
    <w:rsid w:val="00122208"/>
    <w:rsid w:val="001262AA"/>
    <w:rsid w:val="00174E69"/>
    <w:rsid w:val="00190760"/>
    <w:rsid w:val="001A2874"/>
    <w:rsid w:val="001A387A"/>
    <w:rsid w:val="001C7F5A"/>
    <w:rsid w:val="001F45EE"/>
    <w:rsid w:val="001F5B50"/>
    <w:rsid w:val="00211296"/>
    <w:rsid w:val="00221C32"/>
    <w:rsid w:val="00233130"/>
    <w:rsid w:val="002362C6"/>
    <w:rsid w:val="00250ED4"/>
    <w:rsid w:val="00251C1B"/>
    <w:rsid w:val="00253B7E"/>
    <w:rsid w:val="00253F98"/>
    <w:rsid w:val="00267BBC"/>
    <w:rsid w:val="00287B98"/>
    <w:rsid w:val="002A146E"/>
    <w:rsid w:val="002A6A19"/>
    <w:rsid w:val="002C02F5"/>
    <w:rsid w:val="002C6E10"/>
    <w:rsid w:val="00310471"/>
    <w:rsid w:val="003203BA"/>
    <w:rsid w:val="00336268"/>
    <w:rsid w:val="00337BF1"/>
    <w:rsid w:val="00347431"/>
    <w:rsid w:val="003500FE"/>
    <w:rsid w:val="0035301D"/>
    <w:rsid w:val="00364F92"/>
    <w:rsid w:val="00372823"/>
    <w:rsid w:val="00386EEF"/>
    <w:rsid w:val="0039223E"/>
    <w:rsid w:val="00404715"/>
    <w:rsid w:val="0041080A"/>
    <w:rsid w:val="00413130"/>
    <w:rsid w:val="00417A34"/>
    <w:rsid w:val="00444EA5"/>
    <w:rsid w:val="004708A2"/>
    <w:rsid w:val="00470A3A"/>
    <w:rsid w:val="004C731A"/>
    <w:rsid w:val="004F7D03"/>
    <w:rsid w:val="00504B75"/>
    <w:rsid w:val="00514AA0"/>
    <w:rsid w:val="00517654"/>
    <w:rsid w:val="0057552B"/>
    <w:rsid w:val="005808C7"/>
    <w:rsid w:val="00582DAF"/>
    <w:rsid w:val="00591721"/>
    <w:rsid w:val="00592AEC"/>
    <w:rsid w:val="005943F6"/>
    <w:rsid w:val="005A73F1"/>
    <w:rsid w:val="005C5E2C"/>
    <w:rsid w:val="005C6898"/>
    <w:rsid w:val="005D5FD3"/>
    <w:rsid w:val="005F3BCA"/>
    <w:rsid w:val="005F4FB4"/>
    <w:rsid w:val="00605A3D"/>
    <w:rsid w:val="00605BB1"/>
    <w:rsid w:val="0061647B"/>
    <w:rsid w:val="006353A6"/>
    <w:rsid w:val="00652AEC"/>
    <w:rsid w:val="00656336"/>
    <w:rsid w:val="006C677C"/>
    <w:rsid w:val="006D5E8B"/>
    <w:rsid w:val="006F7B8B"/>
    <w:rsid w:val="00711837"/>
    <w:rsid w:val="007207C5"/>
    <w:rsid w:val="007363FB"/>
    <w:rsid w:val="00744A75"/>
    <w:rsid w:val="007465A5"/>
    <w:rsid w:val="00747F6F"/>
    <w:rsid w:val="007618EC"/>
    <w:rsid w:val="00762BAC"/>
    <w:rsid w:val="0078315B"/>
    <w:rsid w:val="007921C2"/>
    <w:rsid w:val="00792212"/>
    <w:rsid w:val="007B2DB7"/>
    <w:rsid w:val="007D1A77"/>
    <w:rsid w:val="007E6649"/>
    <w:rsid w:val="00817D3F"/>
    <w:rsid w:val="00865DCA"/>
    <w:rsid w:val="008777FF"/>
    <w:rsid w:val="008809E6"/>
    <w:rsid w:val="008844FF"/>
    <w:rsid w:val="008916D8"/>
    <w:rsid w:val="008A24A0"/>
    <w:rsid w:val="008A56E6"/>
    <w:rsid w:val="008D2CE4"/>
    <w:rsid w:val="008F42D0"/>
    <w:rsid w:val="00940645"/>
    <w:rsid w:val="00947990"/>
    <w:rsid w:val="0098139A"/>
    <w:rsid w:val="009816CA"/>
    <w:rsid w:val="00984052"/>
    <w:rsid w:val="009952A7"/>
    <w:rsid w:val="0099567A"/>
    <w:rsid w:val="009E322D"/>
    <w:rsid w:val="009F47FF"/>
    <w:rsid w:val="009F5D48"/>
    <w:rsid w:val="009F6C76"/>
    <w:rsid w:val="00A1326D"/>
    <w:rsid w:val="00A208A9"/>
    <w:rsid w:val="00A34AD4"/>
    <w:rsid w:val="00A56329"/>
    <w:rsid w:val="00A63FB2"/>
    <w:rsid w:val="00A72211"/>
    <w:rsid w:val="00A767EA"/>
    <w:rsid w:val="00A95B75"/>
    <w:rsid w:val="00AB507F"/>
    <w:rsid w:val="00AD13F2"/>
    <w:rsid w:val="00AD5302"/>
    <w:rsid w:val="00AE2703"/>
    <w:rsid w:val="00AE408B"/>
    <w:rsid w:val="00AE76E7"/>
    <w:rsid w:val="00B1450C"/>
    <w:rsid w:val="00B246AE"/>
    <w:rsid w:val="00B4036E"/>
    <w:rsid w:val="00B52AD2"/>
    <w:rsid w:val="00B62CFD"/>
    <w:rsid w:val="00B83BBD"/>
    <w:rsid w:val="00BB2F7C"/>
    <w:rsid w:val="00BC13DC"/>
    <w:rsid w:val="00BD7CAD"/>
    <w:rsid w:val="00C04CE9"/>
    <w:rsid w:val="00C1796D"/>
    <w:rsid w:val="00C452BE"/>
    <w:rsid w:val="00C61DF0"/>
    <w:rsid w:val="00C73F2F"/>
    <w:rsid w:val="00C9305D"/>
    <w:rsid w:val="00CB4C86"/>
    <w:rsid w:val="00CC5ADD"/>
    <w:rsid w:val="00CE08AB"/>
    <w:rsid w:val="00CF38B9"/>
    <w:rsid w:val="00CF520C"/>
    <w:rsid w:val="00D15CAD"/>
    <w:rsid w:val="00D24087"/>
    <w:rsid w:val="00D34476"/>
    <w:rsid w:val="00D4287A"/>
    <w:rsid w:val="00D63620"/>
    <w:rsid w:val="00D66CA1"/>
    <w:rsid w:val="00D72598"/>
    <w:rsid w:val="00D73D83"/>
    <w:rsid w:val="00D75FAF"/>
    <w:rsid w:val="00D767DB"/>
    <w:rsid w:val="00D92B01"/>
    <w:rsid w:val="00DD5020"/>
    <w:rsid w:val="00DD6DA3"/>
    <w:rsid w:val="00DE2370"/>
    <w:rsid w:val="00E04C57"/>
    <w:rsid w:val="00E374C0"/>
    <w:rsid w:val="00E522A1"/>
    <w:rsid w:val="00E531F1"/>
    <w:rsid w:val="00E65905"/>
    <w:rsid w:val="00E75CC2"/>
    <w:rsid w:val="00E900EA"/>
    <w:rsid w:val="00EA0C70"/>
    <w:rsid w:val="00EA27CB"/>
    <w:rsid w:val="00EF168F"/>
    <w:rsid w:val="00EF461B"/>
    <w:rsid w:val="00F5429F"/>
    <w:rsid w:val="00F63CAF"/>
    <w:rsid w:val="00F642CB"/>
    <w:rsid w:val="00F67727"/>
    <w:rsid w:val="00F70626"/>
    <w:rsid w:val="00F8272A"/>
    <w:rsid w:val="00FF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|"/>
  <w14:docId w14:val="24478B2E"/>
  <w15:docId w15:val="{866FCFB6-6C6F-4EFE-AE4D-8A48BC86B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00EA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5D788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7882"/>
  </w:style>
  <w:style w:type="paragraph" w:styleId="Pidipagina">
    <w:name w:val="footer"/>
    <w:basedOn w:val="Normale"/>
    <w:link w:val="PidipaginaCarattere"/>
    <w:uiPriority w:val="99"/>
    <w:unhideWhenUsed/>
    <w:rsid w:val="005D788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788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5B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5B9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C2A2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310471"/>
    <w:pPr>
      <w:ind w:left="720"/>
      <w:contextualSpacing/>
    </w:pPr>
  </w:style>
  <w:style w:type="paragraph" w:styleId="Nessunaspaziatura">
    <w:name w:val="No Spacing"/>
    <w:uiPriority w:val="1"/>
    <w:qFormat/>
    <w:rsid w:val="00190760"/>
    <w:pPr>
      <w:spacing w:line="240" w:lineRule="auto"/>
    </w:pPr>
    <w:rPr>
      <w:rFonts w:asciiTheme="minorHAnsi" w:eastAsiaTheme="minorHAnsi" w:hAnsiTheme="minorHAnsi" w:cstheme="minorBidi"/>
      <w:kern w:val="2"/>
      <w:lang w:val="it-IT" w:eastAsia="en-US"/>
      <w14:ligatures w14:val="standardContextual"/>
    </w:rPr>
  </w:style>
  <w:style w:type="character" w:styleId="Collegamentoipertestuale">
    <w:name w:val="Hyperlink"/>
    <w:basedOn w:val="Carpredefinitoparagrafo"/>
    <w:uiPriority w:val="99"/>
    <w:unhideWhenUsed/>
    <w:rsid w:val="00CC5AD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C5ADD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5F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hyperlink" Target="https://www.sospra.com/offerta_formativa.htpl?corso=108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hyperlink" Target="https://www.sospra.com/offerta_formativa.htpl?corso=112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sospra.com/offerta_formativa.htpl?corso=3" TargetMode="External"/><Relationship Id="rId17" Type="http://schemas.openxmlformats.org/officeDocument/2006/relationships/hyperlink" Target="https://www.sospra.com/offerta_formativa.htpl?corso=102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sv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spra.com/offerta_formativa.htpl?corso=104" TargetMode="External"/><Relationship Id="rId24" Type="http://schemas.openxmlformats.org/officeDocument/2006/relationships/hyperlink" Target="https://www.sospra.com/offerta_formativa.htpl?corso=107" TargetMode="External"/><Relationship Id="rId32" Type="http://schemas.openxmlformats.org/officeDocument/2006/relationships/hyperlink" Target="https://www.sospra.com/offerta_formativa.htpl?corso=111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sospra.com/gestione_corso.htpl?id=103" TargetMode="External"/><Relationship Id="rId23" Type="http://schemas.openxmlformats.org/officeDocument/2006/relationships/image" Target="media/image10.jpg"/><Relationship Id="rId28" Type="http://schemas.openxmlformats.org/officeDocument/2006/relationships/hyperlink" Target="https://www.sospra.com/offerta_formativa.htpl?corso=109" TargetMode="External"/><Relationship Id="rId36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4.jpeg"/><Relationship Id="rId4" Type="http://schemas.openxmlformats.org/officeDocument/2006/relationships/styles" Target="styles.xml"/><Relationship Id="rId9" Type="http://schemas.openxmlformats.org/officeDocument/2006/relationships/hyperlink" Target="https://www.sospra.com/indice.htpl" TargetMode="External"/><Relationship Id="rId14" Type="http://schemas.openxmlformats.org/officeDocument/2006/relationships/image" Target="media/image4.svg"/><Relationship Id="rId22" Type="http://schemas.openxmlformats.org/officeDocument/2006/relationships/hyperlink" Target="https://www.sospra.com/offerta_formativa.htpl?corso=106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sospra.com/offerta_formativa.htpl?corso=110" TargetMode="External"/><Relationship Id="rId35" Type="http://schemas.openxmlformats.org/officeDocument/2006/relationships/image" Target="media/image16.jpe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ospra.com/richiesta_iscrizione.htpl" TargetMode="External"/><Relationship Id="rId1" Type="http://schemas.openxmlformats.org/officeDocument/2006/relationships/hyperlink" Target="https://www.sospra.com/richiesta_iscrizione.ht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QZ5GPo55jRWLre3lhC/FfXWlMA==">CgMxLjAyDmgucnBlZm1oc2lmaDZ6Mg5oLmRqdXVtYm5nc3YyNTIOaC50bDRpMW1zZ2lxYmcyDWgub3VwbmZwbzhib20yDmguYWpqNG1sNDVkNWZrMg5oLmNwcmkzbG5pMm9nYzIIaC5namRneHM4AHIhMVZjTnpYOVhJV1EwWFI0ZjhEVUxrTDhjb0x2UV9uMjFq</go:docsCustomData>
</go:gDocsCustomXmlDataStorage>
</file>

<file path=customXml/itemProps1.xml><?xml version="1.0" encoding="utf-8"?>
<ds:datastoreItem xmlns:ds="http://schemas.openxmlformats.org/officeDocument/2006/customXml" ds:itemID="{2EE47377-49E0-45E3-8E7F-9D28646C52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1633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2025-09-22T16:33:00Z</cp:lastPrinted>
  <dcterms:created xsi:type="dcterms:W3CDTF">2025-09-22T16:38:00Z</dcterms:created>
  <dcterms:modified xsi:type="dcterms:W3CDTF">2025-09-23T08:14:00Z</dcterms:modified>
</cp:coreProperties>
</file>