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5C3" w:rsidRDefault="00AB237B">
      <w:pPr>
        <w:pStyle w:val="normal"/>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Circolare n</w:t>
      </w:r>
      <w:r>
        <w:rPr>
          <w:rFonts w:ascii="Times New Roman" w:eastAsia="Times New Roman" w:hAnsi="Times New Roman" w:cs="Times New Roman"/>
          <w:b/>
          <w:color w:val="000000"/>
        </w:rPr>
        <w:t xml:space="preserve">.   </w:t>
      </w:r>
    </w:p>
    <w:p w:rsidR="005925C3" w:rsidRDefault="00AB237B">
      <w:pPr>
        <w:pStyle w:val="normal"/>
        <w:pBdr>
          <w:top w:val="nil"/>
          <w:left w:val="nil"/>
          <w:bottom w:val="nil"/>
          <w:right w:val="nil"/>
          <w:between w:val="nil"/>
        </w:pBdr>
        <w:ind w:hanging="2"/>
        <w:jc w:val="right"/>
        <w:rPr>
          <w:rFonts w:ascii="Times" w:eastAsia="Times" w:hAnsi="Times" w:cs="Times"/>
          <w:color w:val="000000"/>
        </w:rPr>
      </w:pPr>
      <w:r>
        <w:rPr>
          <w:rFonts w:ascii="Times" w:eastAsia="Times" w:hAnsi="Times" w:cs="Times"/>
          <w:color w:val="000000"/>
        </w:rPr>
        <w:t xml:space="preserve">Torino, </w:t>
      </w:r>
      <w:r w:rsidR="00AF46E7">
        <w:rPr>
          <w:rFonts w:ascii="Times" w:eastAsia="Times" w:hAnsi="Times" w:cs="Times"/>
        </w:rPr>
        <w:t>7</w:t>
      </w:r>
      <w:r>
        <w:rPr>
          <w:rFonts w:ascii="Times" w:eastAsia="Times" w:hAnsi="Times" w:cs="Times"/>
          <w:color w:val="000000"/>
        </w:rPr>
        <w:t xml:space="preserve"> novembre 2023</w:t>
      </w:r>
    </w:p>
    <w:p w:rsidR="005925C3" w:rsidRDefault="005925C3">
      <w:pPr>
        <w:pStyle w:val="normal"/>
        <w:pBdr>
          <w:top w:val="nil"/>
          <w:left w:val="nil"/>
          <w:bottom w:val="nil"/>
          <w:right w:val="nil"/>
          <w:between w:val="nil"/>
        </w:pBdr>
        <w:ind w:hanging="2"/>
        <w:jc w:val="right"/>
        <w:rPr>
          <w:rFonts w:ascii="Times" w:eastAsia="Times" w:hAnsi="Times" w:cs="Times"/>
          <w:color w:val="000000"/>
        </w:rPr>
      </w:pPr>
    </w:p>
    <w:p w:rsidR="005925C3" w:rsidRDefault="00AB237B">
      <w:pPr>
        <w:pStyle w:val="normal"/>
        <w:pBdr>
          <w:top w:val="nil"/>
          <w:left w:val="nil"/>
          <w:bottom w:val="nil"/>
          <w:right w:val="nil"/>
          <w:between w:val="nil"/>
        </w:pBdr>
        <w:ind w:hanging="2"/>
        <w:jc w:val="right"/>
        <w:rPr>
          <w:rFonts w:ascii="Times" w:eastAsia="Times" w:hAnsi="Times" w:cs="Times"/>
        </w:rPr>
      </w:pPr>
      <w:r>
        <w:rPr>
          <w:rFonts w:ascii="Times" w:eastAsia="Times" w:hAnsi="Times" w:cs="Times"/>
        </w:rPr>
        <w:t>A tutto il personale DOCENTE e ATA</w:t>
      </w:r>
    </w:p>
    <w:p w:rsidR="005925C3" w:rsidRDefault="00AB237B">
      <w:pPr>
        <w:pStyle w:val="normal"/>
        <w:pBdr>
          <w:top w:val="nil"/>
          <w:left w:val="nil"/>
          <w:bottom w:val="nil"/>
          <w:right w:val="nil"/>
          <w:between w:val="nil"/>
        </w:pBdr>
        <w:ind w:hanging="2"/>
        <w:jc w:val="right"/>
        <w:rPr>
          <w:rFonts w:ascii="Times" w:eastAsia="Times" w:hAnsi="Times" w:cs="Times"/>
        </w:rPr>
      </w:pPr>
      <w:r>
        <w:rPr>
          <w:rFonts w:ascii="Times" w:eastAsia="Times" w:hAnsi="Times" w:cs="Times"/>
        </w:rPr>
        <w:t xml:space="preserve"> Agli ALUNNI e ai GENITORI </w:t>
      </w:r>
    </w:p>
    <w:p w:rsidR="005925C3" w:rsidRDefault="00AB237B">
      <w:pPr>
        <w:pStyle w:val="normal"/>
        <w:pBdr>
          <w:top w:val="nil"/>
          <w:left w:val="nil"/>
          <w:bottom w:val="nil"/>
          <w:right w:val="nil"/>
          <w:between w:val="nil"/>
        </w:pBdr>
        <w:ind w:hanging="2"/>
        <w:jc w:val="right"/>
        <w:rPr>
          <w:rFonts w:ascii="Times" w:eastAsia="Times" w:hAnsi="Times" w:cs="Times"/>
        </w:rPr>
      </w:pPr>
      <w:r>
        <w:rPr>
          <w:rFonts w:ascii="Times" w:eastAsia="Times" w:hAnsi="Times" w:cs="Times"/>
        </w:rPr>
        <w:t>Ai VISITATORI</w:t>
      </w:r>
    </w:p>
    <w:p w:rsidR="005925C3" w:rsidRDefault="00AB237B">
      <w:pPr>
        <w:pStyle w:val="normal"/>
        <w:pBdr>
          <w:top w:val="nil"/>
          <w:left w:val="nil"/>
          <w:bottom w:val="nil"/>
          <w:right w:val="nil"/>
          <w:between w:val="nil"/>
        </w:pBdr>
        <w:ind w:hanging="2"/>
        <w:jc w:val="right"/>
        <w:rPr>
          <w:rFonts w:ascii="Times" w:eastAsia="Times" w:hAnsi="Times" w:cs="Times"/>
        </w:rPr>
      </w:pPr>
      <w:r>
        <w:rPr>
          <w:rFonts w:ascii="Times" w:eastAsia="Times" w:hAnsi="Times" w:cs="Times"/>
        </w:rPr>
        <w:t>ALLE ASSOCIAZIONI SPORTIVE</w:t>
      </w:r>
    </w:p>
    <w:p w:rsidR="005925C3" w:rsidRDefault="00AB237B">
      <w:pPr>
        <w:pStyle w:val="normal"/>
        <w:pBdr>
          <w:top w:val="nil"/>
          <w:left w:val="nil"/>
          <w:bottom w:val="nil"/>
          <w:right w:val="nil"/>
          <w:between w:val="nil"/>
        </w:pBdr>
        <w:ind w:hanging="2"/>
        <w:jc w:val="right"/>
        <w:rPr>
          <w:rFonts w:ascii="Times" w:eastAsia="Times" w:hAnsi="Times" w:cs="Times"/>
        </w:rPr>
      </w:pPr>
      <w:r>
        <w:rPr>
          <w:rFonts w:ascii="Times" w:eastAsia="Times" w:hAnsi="Times" w:cs="Times"/>
        </w:rPr>
        <w:t>AL PERSONALE MENSA</w:t>
      </w:r>
    </w:p>
    <w:p w:rsidR="005925C3" w:rsidRDefault="00AB237B">
      <w:pPr>
        <w:pStyle w:val="normal"/>
        <w:pBdr>
          <w:top w:val="nil"/>
          <w:left w:val="nil"/>
          <w:bottom w:val="nil"/>
          <w:right w:val="nil"/>
          <w:between w:val="nil"/>
        </w:pBdr>
        <w:ind w:hanging="2"/>
        <w:jc w:val="right"/>
        <w:rPr>
          <w:rFonts w:ascii="Times" w:eastAsia="Times" w:hAnsi="Times" w:cs="Times"/>
        </w:rPr>
      </w:pPr>
      <w:r>
        <w:rPr>
          <w:rFonts w:ascii="Times" w:eastAsia="Times" w:hAnsi="Times" w:cs="Times"/>
        </w:rPr>
        <w:t xml:space="preserve"> Sito </w:t>
      </w:r>
    </w:p>
    <w:p w:rsidR="005925C3" w:rsidRDefault="00AB237B">
      <w:pPr>
        <w:pStyle w:val="normal"/>
        <w:pBdr>
          <w:top w:val="nil"/>
          <w:left w:val="nil"/>
          <w:bottom w:val="nil"/>
          <w:right w:val="nil"/>
          <w:between w:val="nil"/>
        </w:pBdr>
        <w:ind w:hanging="2"/>
        <w:jc w:val="right"/>
        <w:rPr>
          <w:rFonts w:ascii="Times" w:eastAsia="Times" w:hAnsi="Times" w:cs="Times"/>
        </w:rPr>
      </w:pPr>
      <w:r>
        <w:rPr>
          <w:rFonts w:ascii="Times" w:eastAsia="Times" w:hAnsi="Times" w:cs="Times"/>
        </w:rPr>
        <w:t xml:space="preserve"> Atti  </w:t>
      </w:r>
    </w:p>
    <w:p w:rsidR="005925C3" w:rsidRDefault="005925C3">
      <w:pPr>
        <w:pStyle w:val="normal"/>
        <w:pBdr>
          <w:top w:val="nil"/>
          <w:left w:val="nil"/>
          <w:bottom w:val="nil"/>
          <w:right w:val="nil"/>
          <w:between w:val="nil"/>
        </w:pBdr>
        <w:ind w:hanging="2"/>
        <w:jc w:val="right"/>
        <w:rPr>
          <w:rFonts w:ascii="Times" w:eastAsia="Times" w:hAnsi="Times" w:cs="Times"/>
        </w:rPr>
      </w:pPr>
    </w:p>
    <w:p w:rsidR="005925C3" w:rsidRDefault="005925C3">
      <w:pPr>
        <w:pStyle w:val="normal"/>
        <w:pBdr>
          <w:top w:val="nil"/>
          <w:left w:val="nil"/>
          <w:bottom w:val="nil"/>
          <w:right w:val="nil"/>
          <w:between w:val="nil"/>
        </w:pBdr>
        <w:ind w:hanging="2"/>
        <w:jc w:val="right"/>
        <w:rPr>
          <w:rFonts w:ascii="Times" w:eastAsia="Times" w:hAnsi="Times" w:cs="Times"/>
          <w:color w:val="000000"/>
        </w:rPr>
      </w:pPr>
    </w:p>
    <w:p w:rsidR="005925C3" w:rsidRDefault="005925C3">
      <w:pPr>
        <w:pStyle w:val="normal"/>
        <w:pBdr>
          <w:top w:val="nil"/>
          <w:left w:val="nil"/>
          <w:bottom w:val="nil"/>
          <w:right w:val="nil"/>
          <w:between w:val="nil"/>
        </w:pBdr>
        <w:ind w:hanging="2"/>
        <w:jc w:val="right"/>
        <w:rPr>
          <w:rFonts w:ascii="Times" w:eastAsia="Times" w:hAnsi="Times" w:cs="Times"/>
          <w:color w:val="000000"/>
        </w:rPr>
      </w:pPr>
    </w:p>
    <w:p w:rsidR="005925C3" w:rsidRDefault="00AB237B">
      <w:pPr>
        <w:pStyle w:val="normal"/>
        <w:pBdr>
          <w:top w:val="nil"/>
          <w:left w:val="nil"/>
          <w:bottom w:val="nil"/>
          <w:right w:val="nil"/>
          <w:between w:val="nil"/>
        </w:pBdr>
        <w:ind w:hanging="2"/>
        <w:rPr>
          <w:rFonts w:ascii="Times" w:eastAsia="Times" w:hAnsi="Times" w:cs="Times"/>
          <w:color w:val="000000"/>
        </w:rPr>
      </w:pPr>
      <w:proofErr w:type="spellStart"/>
      <w:r>
        <w:rPr>
          <w:rFonts w:ascii="Times" w:eastAsia="Times" w:hAnsi="Times" w:cs="Times"/>
          <w:b/>
          <w:color w:val="000000"/>
        </w:rPr>
        <w:t>Ogg</w:t>
      </w:r>
      <w:proofErr w:type="spellEnd"/>
      <w:r>
        <w:rPr>
          <w:rFonts w:ascii="Times" w:eastAsia="Times" w:hAnsi="Times" w:cs="Times"/>
          <w:b/>
          <w:color w:val="000000"/>
        </w:rPr>
        <w:t xml:space="preserve">.: Divieto di fumo negli edifici e pertinenze  </w:t>
      </w:r>
    </w:p>
    <w:p w:rsidR="005925C3" w:rsidRDefault="005925C3">
      <w:pPr>
        <w:pStyle w:val="normal"/>
        <w:pBdr>
          <w:top w:val="nil"/>
          <w:left w:val="nil"/>
          <w:bottom w:val="nil"/>
          <w:right w:val="nil"/>
          <w:between w:val="nil"/>
        </w:pBdr>
        <w:ind w:hanging="2"/>
        <w:jc w:val="both"/>
        <w:rPr>
          <w:rFonts w:ascii="Times" w:eastAsia="Times" w:hAnsi="Times" w:cs="Times"/>
          <w:color w:val="000000"/>
        </w:rPr>
      </w:pPr>
    </w:p>
    <w:p w:rsidR="005925C3" w:rsidRDefault="00AB237B">
      <w:pPr>
        <w:pStyle w:val="normal"/>
        <w:pBdr>
          <w:top w:val="nil"/>
          <w:left w:val="nil"/>
          <w:bottom w:val="nil"/>
          <w:right w:val="nil"/>
          <w:between w:val="nil"/>
        </w:pBdr>
        <w:ind w:hanging="2"/>
        <w:jc w:val="both"/>
        <w:rPr>
          <w:rFonts w:ascii="Times New Roman" w:eastAsia="Times New Roman" w:hAnsi="Times New Roman" w:cs="Times New Roman"/>
        </w:rPr>
      </w:pPr>
      <w:r>
        <w:rPr>
          <w:rFonts w:ascii="Times New Roman" w:eastAsia="Times New Roman" w:hAnsi="Times New Roman" w:cs="Times New Roman"/>
          <w:color w:val="000000"/>
        </w:rPr>
        <w:t xml:space="preserve">Si ricorda al personale scolastico e a tutta l’utenza che, in base al Decreto legge 12 settembre 2013 n. 104, il divieto di fumo nelle scuole viene esteso, oltre che nei locali chiusi, anche alle aree all'aperto di pertinenza delle Istituzioni Scolastiche </w:t>
      </w:r>
    </w:p>
    <w:p w:rsidR="005925C3" w:rsidRDefault="00AB237B">
      <w:pPr>
        <w:pStyle w:val="normal"/>
        <w:pBdr>
          <w:top w:val="nil"/>
          <w:left w:val="nil"/>
          <w:bottom w:val="nil"/>
          <w:right w:val="nil"/>
          <w:between w:val="nil"/>
        </w:pBdr>
        <w:ind w:hanging="2"/>
        <w:jc w:val="both"/>
        <w:rPr>
          <w:rFonts w:ascii="Times New Roman" w:eastAsia="Times New Roman" w:hAnsi="Times New Roman" w:cs="Times New Roman"/>
          <w:color w:val="000000"/>
        </w:rPr>
      </w:pPr>
      <w:r>
        <w:rPr>
          <w:rFonts w:ascii="Times New Roman" w:eastAsia="Times New Roman" w:hAnsi="Times New Roman" w:cs="Times New Roman"/>
        </w:rPr>
        <w:t>S</w:t>
      </w:r>
      <w:r>
        <w:rPr>
          <w:rFonts w:ascii="Times New Roman" w:eastAsia="Times New Roman" w:hAnsi="Times New Roman" w:cs="Times New Roman"/>
          <w:color w:val="000000"/>
        </w:rPr>
        <w:t xml:space="preserve">i ricorda,quindi, che È VIETATO: </w:t>
      </w:r>
    </w:p>
    <w:p w:rsidR="005925C3" w:rsidRDefault="00AB237B">
      <w:pPr>
        <w:pStyle w:val="normal"/>
        <w:pBdr>
          <w:top w:val="nil"/>
          <w:left w:val="nil"/>
          <w:bottom w:val="nil"/>
          <w:right w:val="nil"/>
          <w:between w:val="nil"/>
        </w:pBdr>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fumare e utilizzare sigarette elettroniche negli spazi interni e nelle pertinenze esterne (giardini,corti</w:t>
      </w:r>
      <w:r>
        <w:rPr>
          <w:rFonts w:ascii="Times New Roman" w:eastAsia="Times New Roman" w:hAnsi="Times New Roman" w:cs="Times New Roman"/>
        </w:rPr>
        <w:t>li e scale antincendio comprese</w:t>
      </w:r>
      <w:r>
        <w:rPr>
          <w:rFonts w:ascii="Times New Roman" w:eastAsia="Times New Roman" w:hAnsi="Times New Roman" w:cs="Times New Roman"/>
          <w:color w:val="000000"/>
        </w:rPr>
        <w:t xml:space="preserve">) di tutti i plessi dell'Istituto. </w:t>
      </w:r>
    </w:p>
    <w:p w:rsidR="005925C3" w:rsidRDefault="005925C3">
      <w:pPr>
        <w:pStyle w:val="normal"/>
        <w:pBdr>
          <w:top w:val="nil"/>
          <w:left w:val="nil"/>
          <w:bottom w:val="nil"/>
          <w:right w:val="nil"/>
          <w:between w:val="nil"/>
        </w:pBdr>
        <w:ind w:hanging="2"/>
        <w:jc w:val="both"/>
        <w:rPr>
          <w:rFonts w:ascii="Times New Roman" w:eastAsia="Times New Roman" w:hAnsi="Times New Roman" w:cs="Times New Roman"/>
        </w:rPr>
      </w:pPr>
    </w:p>
    <w:p w:rsidR="005925C3" w:rsidRDefault="00AB237B">
      <w:pPr>
        <w:pStyle w:val="normal"/>
        <w:pBdr>
          <w:top w:val="nil"/>
          <w:left w:val="nil"/>
          <w:bottom w:val="nil"/>
          <w:right w:val="nil"/>
          <w:between w:val="nil"/>
        </w:pBdr>
        <w:ind w:hanging="2"/>
        <w:jc w:val="both"/>
        <w:rPr>
          <w:rFonts w:ascii="Times" w:eastAsia="Times" w:hAnsi="Times" w:cs="Times"/>
        </w:rPr>
      </w:pPr>
      <w:r>
        <w:rPr>
          <w:rFonts w:ascii="Times New Roman" w:eastAsia="Times New Roman" w:hAnsi="Times New Roman" w:cs="Times New Roman"/>
        </w:rPr>
        <w:t xml:space="preserve">La scuola </w:t>
      </w:r>
      <w:r>
        <w:rPr>
          <w:rFonts w:ascii="Times" w:eastAsia="Times" w:hAnsi="Times" w:cs="Times"/>
        </w:rPr>
        <w:t xml:space="preserve"> in qualità di comunità educante, è chiamata ad impegnarsi per diffondere abitudini volte a tutelare il benessere e la salute degli studenti e a far sì che acquisiscano comportamenti e stili di vita maturi e responsabili, improntati al rispetto della qualità della vita, dell’educazione alla convivenza civile e alla legalità.</w:t>
      </w:r>
    </w:p>
    <w:p w:rsidR="005925C3" w:rsidRDefault="005925C3">
      <w:pPr>
        <w:pStyle w:val="normal"/>
        <w:pBdr>
          <w:top w:val="nil"/>
          <w:left w:val="nil"/>
          <w:bottom w:val="nil"/>
          <w:right w:val="nil"/>
          <w:between w:val="nil"/>
        </w:pBdr>
        <w:ind w:hanging="2"/>
        <w:jc w:val="both"/>
        <w:rPr>
          <w:rFonts w:ascii="Times New Roman" w:eastAsia="Times New Roman" w:hAnsi="Times New Roman" w:cs="Times New Roman"/>
        </w:rPr>
      </w:pPr>
    </w:p>
    <w:p w:rsidR="005925C3" w:rsidRDefault="00AB237B">
      <w:pPr>
        <w:pStyle w:val="normal"/>
        <w:pBdr>
          <w:top w:val="nil"/>
          <w:left w:val="nil"/>
          <w:bottom w:val="nil"/>
          <w:right w:val="nil"/>
          <w:between w:val="nil"/>
        </w:pBdr>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Il divieto interessa tutto il personale scolastico e si estende agli alunni, ai genitori, alle associazioni sportive</w:t>
      </w:r>
      <w:r>
        <w:rPr>
          <w:rFonts w:ascii="Times New Roman" w:eastAsia="Times New Roman" w:hAnsi="Times New Roman" w:cs="Times New Roman"/>
        </w:rPr>
        <w:t>,</w:t>
      </w:r>
      <w:r>
        <w:rPr>
          <w:rFonts w:ascii="Times New Roman" w:eastAsia="Times New Roman" w:hAnsi="Times New Roman" w:cs="Times New Roman"/>
          <w:color w:val="000000"/>
        </w:rPr>
        <w:t xml:space="preserve"> al personale mensa </w:t>
      </w:r>
      <w:r>
        <w:rPr>
          <w:rFonts w:ascii="Times New Roman" w:eastAsia="Times New Roman" w:hAnsi="Times New Roman" w:cs="Times New Roman"/>
        </w:rPr>
        <w:t xml:space="preserve">e a quanti dovessero trovarsi </w:t>
      </w:r>
      <w:r>
        <w:rPr>
          <w:rFonts w:ascii="Times New Roman" w:eastAsia="Times New Roman" w:hAnsi="Times New Roman" w:cs="Times New Roman"/>
          <w:color w:val="000000"/>
        </w:rPr>
        <w:t>occasionalmente all’interno dei locali e delle pertinenze esterne di tutti i plessi  dell’Istituto</w:t>
      </w:r>
      <w:r>
        <w:rPr>
          <w:rFonts w:ascii="Times New Roman" w:eastAsia="Times New Roman" w:hAnsi="Times New Roman" w:cs="Times New Roman"/>
        </w:rPr>
        <w:t xml:space="preserve"> Comprensivo.</w:t>
      </w:r>
    </w:p>
    <w:p w:rsidR="005925C3" w:rsidRDefault="00AB237B">
      <w:pPr>
        <w:pStyle w:val="normal"/>
        <w:pBdr>
          <w:top w:val="nil"/>
          <w:left w:val="nil"/>
          <w:bottom w:val="nil"/>
          <w:right w:val="nil"/>
          <w:between w:val="nil"/>
        </w:pBdr>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5925C3" w:rsidRDefault="00AB237B">
      <w:pPr>
        <w:pStyle w:val="normal"/>
        <w:pBdr>
          <w:top w:val="nil"/>
          <w:left w:val="nil"/>
          <w:bottom w:val="nil"/>
          <w:right w:val="nil"/>
          <w:between w:val="nil"/>
        </w:pBdr>
        <w:ind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Chiunque violi il divieto è soggetto alle sanzioni amministrative pecuniarie di cui all'articolo 7 della legge 11 novembre 1975, n. 584, e successive modificazioni. </w:t>
      </w:r>
    </w:p>
    <w:p w:rsidR="005925C3" w:rsidRDefault="00AB237B">
      <w:pPr>
        <w:pStyle w:val="normal"/>
        <w:pBdr>
          <w:top w:val="nil"/>
          <w:left w:val="nil"/>
          <w:bottom w:val="nil"/>
          <w:right w:val="nil"/>
          <w:between w:val="nil"/>
        </w:pBdr>
        <w:ind w:hanging="2"/>
        <w:jc w:val="both"/>
        <w:rPr>
          <w:rFonts w:ascii="Times" w:eastAsia="Times" w:hAnsi="Times" w:cs="Times"/>
          <w:color w:val="000000"/>
        </w:rPr>
      </w:pPr>
      <w:r>
        <w:rPr>
          <w:rFonts w:ascii="Times New Roman" w:eastAsia="Times New Roman" w:hAnsi="Times New Roman" w:cs="Times New Roman"/>
          <w:color w:val="000000"/>
        </w:rPr>
        <w:t>I collaboratori scolastici e i docenti sono tenuti alla massima vigilanza sul rispetto delle norme.</w:t>
      </w:r>
    </w:p>
    <w:p w:rsidR="005925C3" w:rsidRDefault="005925C3">
      <w:pPr>
        <w:pStyle w:val="normal"/>
        <w:pBdr>
          <w:top w:val="nil"/>
          <w:left w:val="nil"/>
          <w:bottom w:val="nil"/>
          <w:right w:val="nil"/>
          <w:between w:val="nil"/>
        </w:pBdr>
        <w:ind w:hanging="2"/>
        <w:jc w:val="both"/>
        <w:rPr>
          <w:rFonts w:ascii="Times" w:eastAsia="Times" w:hAnsi="Times" w:cs="Times"/>
          <w:color w:val="000000"/>
        </w:rPr>
      </w:pPr>
    </w:p>
    <w:p w:rsidR="005925C3" w:rsidRDefault="00AB237B">
      <w:pPr>
        <w:pStyle w:val="normal"/>
        <w:pBdr>
          <w:top w:val="nil"/>
          <w:left w:val="nil"/>
          <w:bottom w:val="nil"/>
          <w:right w:val="nil"/>
          <w:between w:val="nil"/>
        </w:pBdr>
        <w:ind w:hanging="2"/>
        <w:jc w:val="both"/>
        <w:rPr>
          <w:rFonts w:ascii="Times New Roman" w:eastAsia="Times New Roman" w:hAnsi="Times New Roman" w:cs="Times New Roman"/>
          <w:color w:val="000000"/>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La Dirigente Scolastica</w:t>
      </w:r>
    </w:p>
    <w:p w:rsidR="005925C3" w:rsidRDefault="00AB237B">
      <w:pPr>
        <w:pStyle w:val="normal"/>
        <w:pBdr>
          <w:top w:val="nil"/>
          <w:left w:val="nil"/>
          <w:bottom w:val="nil"/>
          <w:right w:val="nil"/>
          <w:between w:val="nil"/>
        </w:pBdr>
        <w:ind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Prof.ssa Rosaria Genovese</w:t>
      </w:r>
    </w:p>
    <w:sectPr w:rsidR="005925C3" w:rsidSect="005925C3">
      <w:headerReference w:type="default" r:id="rId7"/>
      <w:pgSz w:w="11906" w:h="16838"/>
      <w:pgMar w:top="233"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B74" w:rsidRDefault="00BC6B74" w:rsidP="005925C3">
      <w:r>
        <w:separator/>
      </w:r>
    </w:p>
  </w:endnote>
  <w:endnote w:type="continuationSeparator" w:id="0">
    <w:p w:rsidR="00BC6B74" w:rsidRDefault="00BC6B74" w:rsidP="005925C3">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B74" w:rsidRDefault="00BC6B74" w:rsidP="005925C3">
      <w:r>
        <w:separator/>
      </w:r>
    </w:p>
  </w:footnote>
  <w:footnote w:type="continuationSeparator" w:id="0">
    <w:p w:rsidR="00BC6B74" w:rsidRDefault="00BC6B74" w:rsidP="005925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5C3" w:rsidRDefault="005925C3">
    <w:pPr>
      <w:pStyle w:val="normal"/>
      <w:widowControl w:val="0"/>
      <w:pBdr>
        <w:top w:val="nil"/>
        <w:left w:val="nil"/>
        <w:bottom w:val="nil"/>
        <w:right w:val="nil"/>
        <w:between w:val="nil"/>
      </w:pBdr>
      <w:spacing w:line="276" w:lineRule="auto"/>
      <w:ind w:hanging="2"/>
      <w:rPr>
        <w:rFonts w:ascii="Times New Roman" w:eastAsia="Times New Roman" w:hAnsi="Times New Roman" w:cs="Times New Roman"/>
        <w:color w:val="000000"/>
      </w:rPr>
    </w:pPr>
  </w:p>
  <w:tbl>
    <w:tblPr>
      <w:tblStyle w:val="a"/>
      <w:tblW w:w="9638" w:type="dxa"/>
      <w:tblInd w:w="-55" w:type="dxa"/>
      <w:tblLayout w:type="fixed"/>
      <w:tblLook w:val="0000"/>
    </w:tblPr>
    <w:tblGrid>
      <w:gridCol w:w="285"/>
      <w:gridCol w:w="9353"/>
    </w:tblGrid>
    <w:tr w:rsidR="005925C3">
      <w:tc>
        <w:tcPr>
          <w:tcW w:w="285" w:type="dxa"/>
          <w:tcMar>
            <w:top w:w="55" w:type="dxa"/>
            <w:left w:w="55" w:type="dxa"/>
            <w:bottom w:w="55" w:type="dxa"/>
            <w:right w:w="55" w:type="dxa"/>
          </w:tcMar>
        </w:tcPr>
        <w:p w:rsidR="005925C3" w:rsidRDefault="00AB237B">
          <w:pPr>
            <w:pStyle w:val="normal"/>
            <w:pBdr>
              <w:top w:val="nil"/>
              <w:left w:val="nil"/>
              <w:bottom w:val="nil"/>
              <w:right w:val="nil"/>
              <w:between w:val="nil"/>
            </w:pBdr>
            <w:ind w:hanging="2"/>
            <w:rPr>
              <w:color w:val="FFFFFF"/>
            </w:rPr>
          </w:pPr>
          <w:r>
            <w:rPr>
              <w:color w:val="FFFFFF"/>
            </w:rPr>
            <w:t>l</w:t>
          </w:r>
        </w:p>
      </w:tc>
      <w:tc>
        <w:tcPr>
          <w:tcW w:w="9353" w:type="dxa"/>
          <w:tcMar>
            <w:top w:w="55" w:type="dxa"/>
            <w:left w:w="55" w:type="dxa"/>
            <w:bottom w:w="55" w:type="dxa"/>
            <w:right w:w="55" w:type="dxa"/>
          </w:tcMar>
        </w:tcPr>
        <w:p w:rsidR="005925C3" w:rsidRDefault="00AB237B">
          <w:pPr>
            <w:pStyle w:val="normal"/>
            <w:pBdr>
              <w:top w:val="nil"/>
              <w:left w:val="nil"/>
              <w:bottom w:val="nil"/>
              <w:right w:val="nil"/>
              <w:between w:val="nil"/>
            </w:pBdr>
            <w:ind w:hanging="2"/>
            <w:rPr>
              <w:color w:val="000000"/>
            </w:rPr>
          </w:pPr>
          <w:r>
            <w:rPr>
              <w:noProof/>
              <w:color w:val="000000"/>
            </w:rPr>
            <w:drawing>
              <wp:inline distT="0" distB="0" distL="114300" distR="114300">
                <wp:extent cx="5876925" cy="19056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76925" cy="1905635"/>
                        </a:xfrm>
                        <a:prstGeom prst="rect">
                          <a:avLst/>
                        </a:prstGeom>
                        <a:ln/>
                      </pic:spPr>
                    </pic:pic>
                  </a:graphicData>
                </a:graphic>
              </wp:inline>
            </w:drawing>
          </w:r>
          <w:r>
            <w:rPr>
              <w:color w:val="000000"/>
            </w:rPr>
            <w:t xml:space="preserve">     </w:t>
          </w:r>
        </w:p>
      </w:tc>
    </w:tr>
  </w:tbl>
  <w:p w:rsidR="005925C3" w:rsidRDefault="005925C3">
    <w:pPr>
      <w:pStyle w:val="normal"/>
      <w:pBdr>
        <w:top w:val="nil"/>
        <w:left w:val="nil"/>
        <w:bottom w:val="nil"/>
        <w:right w:val="nil"/>
        <w:between w:val="nil"/>
      </w:pBdr>
      <w:ind w:hanging="2"/>
      <w:rPr>
        <w:rFonts w:ascii="Arial" w:eastAsia="Arial" w:hAnsi="Arial" w:cs="Arial"/>
        <w:color w:val="000000"/>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5925C3"/>
    <w:rsid w:val="005925C3"/>
    <w:rsid w:val="00A37A51"/>
    <w:rsid w:val="00AB237B"/>
    <w:rsid w:val="00AF46E7"/>
    <w:rsid w:val="00BC6B74"/>
    <w:rsid w:val="00FB5B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it-IT" w:eastAsia="it-IT"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7A51"/>
  </w:style>
  <w:style w:type="paragraph" w:styleId="Titolo1">
    <w:name w:val="heading 1"/>
    <w:basedOn w:val="normal"/>
    <w:next w:val="normal"/>
    <w:rsid w:val="005925C3"/>
    <w:pPr>
      <w:keepNext/>
      <w:keepLines/>
      <w:spacing w:before="480" w:after="120"/>
      <w:outlineLvl w:val="0"/>
    </w:pPr>
    <w:rPr>
      <w:b/>
      <w:sz w:val="48"/>
      <w:szCs w:val="48"/>
    </w:rPr>
  </w:style>
  <w:style w:type="paragraph" w:styleId="Titolo2">
    <w:name w:val="heading 2"/>
    <w:basedOn w:val="normal"/>
    <w:next w:val="normal"/>
    <w:rsid w:val="005925C3"/>
    <w:pPr>
      <w:keepNext/>
      <w:keepLines/>
      <w:spacing w:before="360" w:after="80"/>
      <w:outlineLvl w:val="1"/>
    </w:pPr>
    <w:rPr>
      <w:b/>
      <w:sz w:val="36"/>
      <w:szCs w:val="36"/>
    </w:rPr>
  </w:style>
  <w:style w:type="paragraph" w:styleId="Titolo3">
    <w:name w:val="heading 3"/>
    <w:basedOn w:val="normal"/>
    <w:next w:val="normal"/>
    <w:rsid w:val="005925C3"/>
    <w:pPr>
      <w:keepNext/>
      <w:keepLines/>
      <w:spacing w:before="280" w:after="80"/>
      <w:outlineLvl w:val="2"/>
    </w:pPr>
    <w:rPr>
      <w:b/>
      <w:sz w:val="28"/>
      <w:szCs w:val="28"/>
    </w:rPr>
  </w:style>
  <w:style w:type="paragraph" w:styleId="Titolo4">
    <w:name w:val="heading 4"/>
    <w:basedOn w:val="normal"/>
    <w:next w:val="normal"/>
    <w:rsid w:val="005925C3"/>
    <w:pPr>
      <w:keepNext/>
      <w:keepLines/>
      <w:spacing w:before="240" w:after="40"/>
      <w:outlineLvl w:val="3"/>
    </w:pPr>
    <w:rPr>
      <w:b/>
    </w:rPr>
  </w:style>
  <w:style w:type="paragraph" w:styleId="Titolo5">
    <w:name w:val="heading 5"/>
    <w:basedOn w:val="normal"/>
    <w:next w:val="normal"/>
    <w:rsid w:val="005925C3"/>
    <w:pPr>
      <w:keepNext/>
      <w:keepLines/>
      <w:spacing w:before="220" w:after="40"/>
      <w:outlineLvl w:val="4"/>
    </w:pPr>
    <w:rPr>
      <w:b/>
      <w:sz w:val="22"/>
      <w:szCs w:val="22"/>
    </w:rPr>
  </w:style>
  <w:style w:type="paragraph" w:styleId="Titolo6">
    <w:name w:val="heading 6"/>
    <w:basedOn w:val="normal"/>
    <w:next w:val="normal"/>
    <w:rsid w:val="005925C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5925C3"/>
  </w:style>
  <w:style w:type="table" w:customStyle="1" w:styleId="TableNormal">
    <w:name w:val="Table Normal"/>
    <w:rsid w:val="005925C3"/>
    <w:tblPr>
      <w:tblCellMar>
        <w:top w:w="0" w:type="dxa"/>
        <w:left w:w="0" w:type="dxa"/>
        <w:bottom w:w="0" w:type="dxa"/>
        <w:right w:w="0" w:type="dxa"/>
      </w:tblCellMar>
    </w:tblPr>
  </w:style>
  <w:style w:type="paragraph" w:styleId="Titolo">
    <w:name w:val="Title"/>
    <w:basedOn w:val="normal"/>
    <w:next w:val="normal"/>
    <w:rsid w:val="005925C3"/>
    <w:pPr>
      <w:keepNext/>
      <w:keepLines/>
      <w:spacing w:before="480" w:after="120"/>
    </w:pPr>
    <w:rPr>
      <w:b/>
      <w:sz w:val="72"/>
      <w:szCs w:val="72"/>
    </w:rPr>
  </w:style>
  <w:style w:type="paragraph" w:styleId="Sottotitolo">
    <w:name w:val="Subtitle"/>
    <w:basedOn w:val="normal"/>
    <w:next w:val="normal"/>
    <w:rsid w:val="005925C3"/>
    <w:pPr>
      <w:keepNext/>
      <w:keepLines/>
      <w:spacing w:before="360" w:after="80"/>
    </w:pPr>
    <w:rPr>
      <w:rFonts w:ascii="Georgia" w:eastAsia="Georgia" w:hAnsi="Georgia" w:cs="Georgia"/>
      <w:i/>
      <w:color w:val="666666"/>
      <w:sz w:val="48"/>
      <w:szCs w:val="48"/>
    </w:rPr>
  </w:style>
  <w:style w:type="table" w:customStyle="1" w:styleId="a">
    <w:basedOn w:val="TableNormal"/>
    <w:rsid w:val="005925C3"/>
    <w:tblPr>
      <w:tblStyleRowBandSize w:val="1"/>
      <w:tblStyleColBandSize w:val="1"/>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FB5B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5B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L40EVVEKYqfHM/fAuirYup6dwQ==">AMUW2mULiwxWUxuAqZB0z4rblpytikMhtngXu6UB6RyJW/+LjMNDHwZmBAdpKHDgEtraK38FWirA41XKTvY51QyDpiySBJmzR4PTtdnDP0O4aPS/xXk5clQ=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DSGA1</dc:creator>
  <cp:lastModifiedBy>user</cp:lastModifiedBy>
  <cp:revision>3</cp:revision>
  <dcterms:created xsi:type="dcterms:W3CDTF">2023-11-07T10:24:00Z</dcterms:created>
  <dcterms:modified xsi:type="dcterms:W3CDTF">2023-11-07T10:25:00Z</dcterms:modified>
</cp:coreProperties>
</file>