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9"/>
        <w:rPr>
          <w:rFonts w:ascii="Cambria" w:cs="Cambria" w:hAnsi="Cambria" w:eastAsia="Cambria"/>
        </w:rPr>
      </w:pPr>
    </w:p>
    <w:p>
      <w:pPr>
        <w:pStyle w:val="Normal.0"/>
        <w:ind w:left="209" w:firstLine="0"/>
        <w:rPr>
          <w:rFonts w:ascii="Cambria" w:cs="Cambria" w:hAnsi="Cambria" w:eastAsia="Cambria"/>
        </w:rPr>
      </w:pPr>
      <w:r>
        <w:rPr>
          <w:rFonts w:ascii="Cambria" w:cs="Cambria" w:hAnsi="Cambria" w:eastAsia="Cambria"/>
        </w:rPr>
        <w:drawing>
          <wp:inline distT="0" distB="0" distL="0" distR="0">
            <wp:extent cx="3016886" cy="230296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86" cy="2302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mbria" w:cs="Cambria" w:hAnsi="Cambria" w:eastAsia="Cambria"/>
          <w:spacing w:val="0"/>
          <w:rtl w:val="0"/>
          <w:lang w:val="it-IT"/>
        </w:rPr>
        <w:t xml:space="preserve"> </w:t>
      </w:r>
      <w:r>
        <w:rPr>
          <w:rFonts w:ascii="Cambria" w:cs="Cambria" w:hAnsi="Cambria" w:eastAsia="Cambria"/>
          <w:spacing w:val="0"/>
          <w:position w:val="8"/>
        </w:rPr>
        <w:drawing>
          <wp:inline distT="0" distB="0" distL="0" distR="0">
            <wp:extent cx="3064443" cy="248258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443" cy="2482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rPr>
          <w:rFonts w:ascii="Cambria" w:cs="Cambria" w:hAnsi="Cambria" w:eastAsia="Cambria"/>
        </w:rPr>
      </w:pPr>
      <w:r>
        <w:rPr>
          <w:rFonts w:ascii="Cambria" w:cs="Cambria" w:hAnsi="Cambria" w:eastAsia="Cambr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3607105</wp:posOffset>
            </wp:positionH>
            <wp:positionV relativeFrom="line">
              <wp:posOffset>161277</wp:posOffset>
            </wp:positionV>
            <wp:extent cx="343567" cy="384048"/>
            <wp:effectExtent l="0" t="0" r="0" b="0"/>
            <wp:wrapTopAndBottom distT="0" distB="0"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67" cy="3840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276" w:lineRule="auto"/>
        <w:ind w:right="60"/>
        <w:jc w:val="center"/>
        <w:rPr>
          <w:rFonts w:ascii="Cambria" w:cs="Cambria" w:hAnsi="Cambria" w:eastAsia="Cambria"/>
        </w:rPr>
      </w:pPr>
    </w:p>
    <w:p>
      <w:pPr>
        <w:pStyle w:val="Body Text"/>
        <w:jc w:val="right"/>
        <w:rPr>
          <w:rFonts w:ascii="Cambria" w:cs="Cambria" w:hAnsi="Cambria" w:eastAsia="Cambria"/>
        </w:rPr>
      </w:pPr>
    </w:p>
    <w:p>
      <w:pPr>
        <w:pStyle w:val="Body Text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it-IT"/>
        </w:rPr>
        <w:t xml:space="preserve">       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ISTITUTO COMPRENSIVO STATALE DI SCUOLA DELL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INFANZIA, PRIMARIA E SECONDARIA DI I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°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GRADO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“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G. FANCIULLI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 xml:space="preserve">” </w:t>
      </w:r>
      <w:r>
        <w:rPr>
          <w:rFonts w:ascii="Cambria" w:cs="Cambria" w:hAnsi="Cambria" w:eastAsia="Cambria"/>
          <w:b w:val="1"/>
          <w:bCs w:val="1"/>
          <w:rtl w:val="0"/>
          <w:lang w:val="it-IT"/>
        </w:rPr>
        <w:t>ARRONE</w:t>
      </w:r>
    </w:p>
    <w:p>
      <w:pPr>
        <w:pStyle w:val="Normal.0"/>
        <w:spacing w:line="276" w:lineRule="auto"/>
        <w:ind w:right="60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it-IT"/>
        </w:rPr>
        <w:t xml:space="preserve">VIA MATTEOTTI, 3/A </w:t>
      </w:r>
      <w:r>
        <w:rPr>
          <w:rFonts w:ascii="Cambria" w:cs="Cambria" w:hAnsi="Cambria" w:eastAsia="Cambria"/>
          <w:rtl w:val="0"/>
          <w:lang w:val="it-IT"/>
        </w:rPr>
        <w:t xml:space="preserve">– </w:t>
      </w:r>
      <w:r>
        <w:rPr>
          <w:rFonts w:ascii="Cambria" w:cs="Cambria" w:hAnsi="Cambria" w:eastAsia="Cambria"/>
          <w:rtl w:val="0"/>
          <w:lang w:val="it-IT"/>
        </w:rPr>
        <w:t>05031 ARRONE</w:t>
      </w:r>
    </w:p>
    <w:p>
      <w:pPr>
        <w:pStyle w:val="Normal.0"/>
        <w:spacing w:line="276" w:lineRule="auto"/>
        <w:ind w:right="60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it-IT"/>
        </w:rPr>
        <w:t>Tel. 0744/387711 fax 0744/387729</w:t>
      </w:r>
    </w:p>
    <w:p>
      <w:pPr>
        <w:pStyle w:val="Normal.0"/>
        <w:spacing w:line="276" w:lineRule="auto"/>
        <w:ind w:right="40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it-IT"/>
        </w:rPr>
        <w:t xml:space="preserve">E- 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"mailto:tric80@tiscalinet.it"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tric803002@istruzione.it</w:t>
      </w:r>
      <w:r>
        <w:rPr/>
        <w:fldChar w:fldCharType="end" w:fldLock="0"/>
      </w:r>
    </w:p>
    <w:p>
      <w:pPr>
        <w:pStyle w:val="Normal.0"/>
        <w:spacing w:line="276" w:lineRule="auto"/>
        <w:ind w:right="40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rtl w:val="0"/>
          <w:lang w:val="it-IT"/>
        </w:rPr>
        <w:t>C.F.91025670554</w:t>
      </w:r>
    </w:p>
    <w:p>
      <w:pPr>
        <w:pStyle w:val="Body Text"/>
        <w:spacing w:before="9"/>
        <w:jc w:val="right"/>
        <w:rPr>
          <w:rFonts w:ascii="Cambria" w:cs="Cambria" w:hAnsi="Cambria" w:eastAsia="Cambria"/>
        </w:rPr>
      </w:pPr>
    </w:p>
    <w:p>
      <w:pPr>
        <w:pStyle w:val="Body Text"/>
        <w:spacing w:before="9"/>
        <w:jc w:val="right"/>
      </w:pPr>
    </w:p>
    <w:p>
      <w:pPr>
        <w:pStyle w:val="Body Text"/>
        <w:spacing w:before="9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Allegato A</w:t>
      </w:r>
    </w:p>
    <w:p>
      <w:pPr>
        <w:pStyle w:val="Body Text"/>
        <w:spacing w:before="9"/>
        <w:jc w:val="right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DOMANDA DI PARTECIPAZIONE </w:t>
      </w:r>
    </w:p>
    <w:p>
      <w:pPr>
        <w:pStyle w:val="Body Text"/>
        <w:spacing w:before="9"/>
        <w:jc w:val="right"/>
        <w:rPr>
          <w:rFonts w:ascii="Arial" w:cs="Arial" w:hAnsi="Arial" w:eastAsia="Arial"/>
        </w:rPr>
      </w:pPr>
    </w:p>
    <w:p>
      <w:pPr>
        <w:pStyle w:val="Body Text"/>
        <w:spacing w:before="9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In risposta alla manifestazione di interesse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affidamento </w:t>
      </w:r>
      <w:r>
        <w:rPr>
          <w:rFonts w:ascii="Arial" w:hAnsi="Arial"/>
          <w:rtl w:val="0"/>
          <w:lang w:val="it-IT"/>
        </w:rPr>
        <w:t xml:space="preserve">di percorsi </w:t>
      </w:r>
      <w:r>
        <w:rPr>
          <w:rFonts w:ascii="Arial" w:hAnsi="Arial"/>
          <w:rtl w:val="0"/>
          <w:lang w:val="it-IT"/>
        </w:rPr>
        <w:t>formativi annuali di lingua e di metodologia per docenti di cui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avviso in oggetto, mediante procedura di affidamento diretto su MEPA. 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jc w:val="both"/>
        <w:rPr>
          <w:rFonts w:ascii="Times" w:cs="Times" w:hAnsi="Times" w:eastAsia="Times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Linea di intervento </w:t>
      </w:r>
      <w:r>
        <w:rPr>
          <w:rFonts w:ascii="Arial" w:hAnsi="Arial"/>
          <w:i w:val="1"/>
          <w:iCs w:val="1"/>
          <w:rtl w:val="0"/>
          <w:lang w:val="it-IT"/>
        </w:rPr>
        <w:t>B</w:t>
      </w:r>
      <w:r>
        <w:rPr>
          <w:rFonts w:ascii="Arial" w:hAnsi="Arial"/>
          <w:i w:val="1"/>
          <w:iCs w:val="1"/>
          <w:rtl w:val="0"/>
          <w:lang w:val="it-IT"/>
        </w:rPr>
        <w:t xml:space="preserve"> - Realizzazione di percorsi </w:t>
      </w:r>
      <w:r>
        <w:rPr>
          <w:rFonts w:ascii="Arial" w:hAnsi="Arial"/>
          <w:i w:val="1"/>
          <w:iCs w:val="1"/>
          <w:rtl w:val="0"/>
          <w:lang w:val="it-IT"/>
        </w:rPr>
        <w:t xml:space="preserve">formativi annuali di lingua e di metodologia per docenti. 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Piano Nazionale di Ripresa e Resilienza - Missione </w:t>
      </w:r>
      <w:r>
        <w:rPr>
          <w:rFonts w:ascii="Arial" w:hAnsi="Arial"/>
          <w:rtl w:val="0"/>
          <w:lang w:val="it-IT"/>
        </w:rPr>
        <w:t>4: Istruzione e ricerca</w:t>
      </w:r>
      <w:r>
        <w:rPr>
          <w:rFonts w:ascii="Arial" w:hAnsi="Arial"/>
          <w:rtl w:val="0"/>
          <w:lang w:val="it-IT"/>
        </w:rPr>
        <w:t xml:space="preserve"> - Componente 1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>Potenziamento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offerta dei servizi di istruzione: dagli asili nido alle Universit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 xml:space="preserve">. 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Investimento </w:t>
      </w:r>
      <w:r>
        <w:rPr>
          <w:rFonts w:ascii="Arial" w:hAnsi="Arial"/>
          <w:rtl w:val="0"/>
          <w:lang w:val="it-IT"/>
        </w:rPr>
        <w:t>3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/>
          <w:rtl w:val="0"/>
          <w:lang w:val="it-IT"/>
        </w:rPr>
        <w:t xml:space="preserve">1.: Nuove competenze e nuovi linguaggi 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Azioni di potenziamento delle competenze STEM e multilinguistiche (D.M. 65/2023) </w:t>
      </w:r>
    </w:p>
    <w:p>
      <w:pPr>
        <w:pStyle w:val="Normal.0"/>
        <w:widowControl w:val="1"/>
        <w:suppressAutoHyphens w:val="1"/>
        <w:spacing w:line="20" w:lineRule="atLeast"/>
        <w:ind w:left="900" w:firstLine="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Codice avviso progetto: </w:t>
      </w:r>
      <w:r>
        <w:rPr>
          <w:rFonts w:ascii="Arial" w:hAnsi="Arial"/>
          <w:rtl w:val="0"/>
          <w:lang w:val="it-IT"/>
        </w:rPr>
        <w:t>M4C1I3.1-2023-1143-P-30199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CUP: </w:t>
      </w:r>
      <w:r>
        <w:rPr>
          <w:rFonts w:ascii="Arial" w:hAnsi="Arial"/>
          <w:rtl w:val="0"/>
          <w:lang w:val="it-IT"/>
        </w:rPr>
        <w:t>C44D23001650006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Body Text"/>
        <w:spacing w:before="9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bookmarkStart w:name="_Hlk76728493" w:id="0"/>
      <w:r>
        <w:rPr>
          <w:rFonts w:ascii="Arial" w:hAnsi="Arial"/>
          <w:rtl w:val="0"/>
          <w:lang w:val="it-IT"/>
        </w:rPr>
        <w:t>Il/la sottoscritto/a _________________________</w:t>
      </w:r>
      <w:bookmarkEnd w:id="0"/>
      <w:r>
        <w:rPr>
          <w:rFonts w:ascii="Arial" w:hAnsi="Arial"/>
          <w:rtl w:val="0"/>
          <w:lang w:val="it-IT"/>
        </w:rPr>
        <w:t>_</w:t>
      </w:r>
      <w:bookmarkStart w:name="_Hlk101543056" w:id="1"/>
      <w:r>
        <w:rPr>
          <w:rFonts w:ascii="Arial" w:hAnsi="Arial"/>
          <w:rtl w:val="0"/>
          <w:lang w:val="it-IT"/>
        </w:rPr>
        <w:t>____________________</w:t>
      </w:r>
      <w:bookmarkEnd w:id="1"/>
      <w:r>
        <w:rPr>
          <w:rFonts w:ascii="Arial" w:hAnsi="Arial"/>
          <w:rtl w:val="0"/>
          <w:lang w:val="it-IT"/>
        </w:rPr>
        <w:t xml:space="preserve">____________________ 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nato/a a _________________________________________________________________________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il</w:t>
      </w:r>
      <w:r>
        <w:rPr>
          <w:rFonts w:ascii="Arial" w:hAnsi="Arial"/>
          <w:rtl w:val="0"/>
          <w:lang w:val="it-IT"/>
        </w:rPr>
        <w:t xml:space="preserve"> ___________________________</w:t>
      </w:r>
      <w:r>
        <w:rPr>
          <w:rFonts w:ascii="Arial" w:hAnsi="Arial"/>
          <w:rtl w:val="0"/>
          <w:lang w:val="it-IT"/>
        </w:rPr>
        <w:t xml:space="preserve"> </w:t>
      </w:r>
      <w:bookmarkStart w:name="_Hlk96611450" w:id="2"/>
      <w:r>
        <w:rPr>
          <w:rFonts w:ascii="Arial" w:hAnsi="Arial"/>
          <w:rtl w:val="0"/>
          <w:lang w:val="it-IT"/>
        </w:rPr>
        <w:t xml:space="preserve"> residente a__________________________________________ 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Provincia di _________________________</w:t>
      </w:r>
      <w:bookmarkEnd w:id="2"/>
      <w:r>
        <w:rPr>
          <w:rFonts w:ascii="Arial" w:hAnsi="Arial"/>
          <w:rtl w:val="0"/>
          <w:lang w:val="it-IT"/>
        </w:rPr>
        <w:t xml:space="preserve">_____________________________________________ 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bookmarkStart w:name="_Hlk76717201" w:id="3"/>
      <w:r>
        <w:rPr>
          <w:rFonts w:ascii="Arial" w:hAnsi="Arial"/>
          <w:rtl w:val="0"/>
          <w:lang w:val="it-IT"/>
        </w:rPr>
        <w:t>Via/Piazza ______________________________</w:t>
      </w:r>
      <w:bookmarkEnd w:id="3"/>
      <w:r>
        <w:rPr>
          <w:rFonts w:ascii="Arial" w:hAnsi="Arial"/>
          <w:rtl w:val="0"/>
          <w:lang w:val="it-IT"/>
        </w:rPr>
        <w:t>__</w:t>
      </w:r>
      <w:bookmarkStart w:name="_Hlk101543132" w:id="4"/>
      <w:r>
        <w:rPr>
          <w:rFonts w:ascii="Arial" w:hAnsi="Arial"/>
          <w:rtl w:val="0"/>
          <w:lang w:val="it-IT"/>
        </w:rPr>
        <w:t>_______________</w:t>
      </w:r>
      <w:bookmarkEnd w:id="4"/>
      <w:r>
        <w:rPr>
          <w:rFonts w:ascii="Arial" w:hAnsi="Arial"/>
          <w:rtl w:val="0"/>
          <w:lang w:val="it-IT"/>
        </w:rPr>
        <w:t xml:space="preserve">n. ______________________ 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Codice Fiscale ____________________________________________________________________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in qualit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di ______________________________________________ 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della Societ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_____________________________________________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consapevole che la falsit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in atti e le dichiarazioni mendaci sono punite ai sensi del codice penale e delle leggi speciali in materia e che, laddove dovesse emergere la non veridicit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quanto qui dichiarato, si avr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la decadenza dai benefici eventualmente ottenuti ai sensi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75 del d.P.R. n. 445 del 28 dicembre 2000 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applicazione di ogni altra sanzione prevista dalla legge, nella predetta qualit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ai sensi e per gli effetti di cui agli artt. 46 e 47 del d.P.R. n. 445 del 28 dicembre 2000,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CHIEDE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di essere ammesso/a a partecipare alla procedura in oggetto per la realizzazione di n 2 corsi di formazione per docenti in lingua inglese dalla durata ciascuno di 32 ore, n. 11 certificazioni di lingua e materiali e libri per i docenti partecipanti ai corsi.  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 tal fine, dichiara, sotto la propria responsabilit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: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- di aver preso visione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Avviso e di accettare tutte le condizioni ivi contenute;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2"/>
        </w:numPr>
        <w:shd w:val="clear" w:color="auto" w:fill="ffffff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di prestare il proprio consenso, ai fini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espletamento della procedura in oggetto e del successivo conferimento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incarico, al trattamento dei propri dati personali ai sensi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13 del Regolamento (UE) 2016/679 e del D.Lgs. 30 giugno 2003, n. 196.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che la societ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possiede i requisiti di ammissione </w:t>
      </w:r>
      <w:r>
        <w:rPr>
          <w:rFonts w:ascii="Arial" w:hAnsi="Arial"/>
          <w:rtl w:val="0"/>
          <w:lang w:val="it-IT"/>
        </w:rPr>
        <w:t>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Avviso</w:t>
      </w:r>
      <w:r>
        <w:rPr>
          <w:rFonts w:ascii="Arial" w:hAnsi="Arial"/>
          <w:rtl w:val="0"/>
          <w:lang w:val="it-IT"/>
        </w:rPr>
        <w:t xml:space="preserve"> e, nello specifico, di: </w:t>
      </w:r>
    </w:p>
    <w:p>
      <w:pPr>
        <w:pStyle w:val="Normal.0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essere iscritta al MEPA, </w:t>
      </w:r>
    </w:p>
    <w:p>
      <w:pPr>
        <w:pStyle w:val="Normal.0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essere </w:t>
      </w:r>
      <w:r>
        <w:rPr>
          <w:rFonts w:ascii="Arial" w:hAnsi="Arial"/>
          <w:rtl w:val="0"/>
          <w:lang w:val="it-IT"/>
        </w:rPr>
        <w:t>accreditat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rtl w:val="0"/>
          <w:lang w:val="it-IT"/>
        </w:rPr>
        <w:t xml:space="preserve"> presso il MIM ai sensi della direttiva 170 del 21/03/2016</w:t>
      </w:r>
      <w:r>
        <w:rPr>
          <w:rFonts w:ascii="Arial" w:hAnsi="Arial"/>
          <w:rtl w:val="0"/>
          <w:lang w:val="it-IT"/>
        </w:rPr>
        <w:t>,</w:t>
      </w:r>
    </w:p>
    <w:p>
      <w:pPr>
        <w:pStyle w:val="Normal.0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possedere i requisiti di ordine generale stabiliti dagli art 94 e 95 del D.lgs. </w:t>
      </w:r>
      <w:r>
        <w:rPr>
          <w:rFonts w:ascii="Arial" w:hAnsi="Arial"/>
          <w:rtl w:val="0"/>
          <w:lang w:val="it-IT"/>
        </w:rPr>
        <w:t>36</w:t>
      </w:r>
      <w:r>
        <w:rPr>
          <w:rFonts w:ascii="Arial" w:hAnsi="Arial"/>
          <w:rtl w:val="0"/>
          <w:lang w:val="it-IT"/>
        </w:rPr>
        <w:t>/2023,</w:t>
      </w:r>
    </w:p>
    <w:p>
      <w:pPr>
        <w:pStyle w:val="Normal.0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 xml:space="preserve">essere iscritta </w:t>
      </w:r>
      <w:r>
        <w:rPr>
          <w:rFonts w:ascii="Arial" w:hAnsi="Arial"/>
          <w:color w:val="000000"/>
          <w:u w:color="000000"/>
          <w:rtl w:val="0"/>
          <w:lang w:val="it-IT"/>
        </w:rPr>
        <w:t>da almeno tre anni nel Registro delle imprese tenuto dalla Camera di Commercio Industria Agricoltura e Artigianato competente per l</w:t>
      </w:r>
      <w:r>
        <w:rPr>
          <w:rFonts w:ascii="Arial" w:hAnsi="Arial" w:hint="default"/>
          <w:color w:val="000000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u w:color="000000"/>
          <w:rtl w:val="0"/>
          <w:lang w:val="it-IT"/>
        </w:rPr>
        <w:t>attivit</w:t>
      </w:r>
      <w:r>
        <w:rPr>
          <w:rFonts w:ascii="Arial" w:hAnsi="Arial" w:hint="default"/>
          <w:color w:val="000000"/>
          <w:u w:color="000000"/>
          <w:rtl w:val="0"/>
          <w:lang w:val="it-IT"/>
        </w:rPr>
        <w:t xml:space="preserve">à </w:t>
      </w:r>
      <w:r>
        <w:rPr>
          <w:rFonts w:ascii="Arial" w:hAnsi="Arial"/>
          <w:color w:val="000000"/>
          <w:u w:color="000000"/>
          <w:rtl w:val="0"/>
          <w:lang w:val="it-IT"/>
        </w:rPr>
        <w:t>analoga o coerente con quella oggetto del servizio in affidamento,</w:t>
      </w:r>
    </w:p>
    <w:p>
      <w:pPr>
        <w:pStyle w:val="Normal.0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color w:val="000000"/>
          <w:u w:color="000000"/>
          <w:rtl w:val="0"/>
          <w:lang w:val="it-IT"/>
        </w:rPr>
        <w:t xml:space="preserve">avere un </w:t>
      </w:r>
      <w:r>
        <w:rPr>
          <w:rFonts w:ascii="Arial" w:hAnsi="Arial"/>
          <w:rtl w:val="0"/>
          <w:lang w:val="it-IT"/>
        </w:rPr>
        <w:t>fatturato globale di impresa annuo, calcolato sommando il fatturato degli ultimi tre esercizi finanziari disponibili, di importo non inferiore al doppio del valore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affidamento,</w:t>
      </w:r>
    </w:p>
    <w:p>
      <w:pPr>
        <w:pStyle w:val="Normal.0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color w:val="000000"/>
          <w:u w:color="000000"/>
          <w:rtl w:val="0"/>
          <w:lang w:val="it-IT"/>
        </w:rPr>
        <w:t>aver eseguito nel triennio precedente complessivamente servizi analoghi a quelli oggetto di affidamento nei confronti di committenti pubblici o privati di importo contrattuale minimo pari al valore dell</w:t>
      </w:r>
      <w:r>
        <w:rPr>
          <w:rFonts w:ascii="Arial" w:hAnsi="Arial" w:hint="default"/>
          <w:color w:val="000000"/>
          <w:u w:color="000000"/>
          <w:rtl w:val="0"/>
          <w:lang w:val="it-IT"/>
        </w:rPr>
        <w:t>’</w:t>
      </w:r>
      <w:r>
        <w:rPr>
          <w:rFonts w:ascii="Arial" w:hAnsi="Arial"/>
          <w:color w:val="000000"/>
          <w:u w:color="000000"/>
          <w:rtl w:val="0"/>
          <w:lang w:val="it-IT"/>
        </w:rPr>
        <w:t xml:space="preserve">affidamento. </w:t>
      </w:r>
    </w:p>
    <w:p>
      <w:pPr>
        <w:pStyle w:val="Normal.0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non trovarsi in situazione di incompatibilit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ai sensi di quanto previsto dall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art. 16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del d.lgs. 36/2023</w:t>
      </w:r>
      <w:r>
        <w:rPr>
          <w:rFonts w:ascii="Arial" w:hAnsi="Arial"/>
          <w:rtl w:val="0"/>
          <w:lang w:val="it-IT"/>
        </w:rPr>
        <w:t xml:space="preserve">; </w:t>
      </w:r>
    </w:p>
    <w:p>
      <w:pPr>
        <w:pStyle w:val="Normal.0"/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ovvero, nel caso in cui sussistano situazioni di incompatibilit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, che le stesse sono le seguenti:_______________________________________________________________________________________________________________________________________________________________________________________________________________________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Si allega alla presente </w:t>
      </w:r>
      <w:r>
        <w:rPr>
          <w:rFonts w:ascii="Arial" w:hAnsi="Arial"/>
          <w:rtl w:val="0"/>
          <w:lang w:val="it-IT"/>
        </w:rPr>
        <w:t>copia di un documento di identit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valido</w:t>
      </w:r>
      <w:r>
        <w:rPr>
          <w:rFonts w:ascii="Arial" w:hAnsi="Arial"/>
          <w:rtl w:val="0"/>
          <w:lang w:val="it-IT"/>
        </w:rPr>
        <w:t xml:space="preserve"> del </w:t>
      </w:r>
      <w:r>
        <w:rPr>
          <w:rFonts w:ascii="Arial" w:hAnsi="Arial"/>
          <w:rtl w:val="0"/>
          <w:lang w:val="it-IT"/>
        </w:rPr>
        <w:t>Rappresentante Legale</w:t>
      </w:r>
      <w:r>
        <w:rPr>
          <w:rFonts w:ascii="Arial" w:hAnsi="Arial"/>
          <w:rtl w:val="0"/>
          <w:lang w:val="it-IT"/>
        </w:rPr>
        <w:t xml:space="preserve">. </w:t>
      </w: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4"/>
        <w:gridCol w:w="4814"/>
      </w:tblGrid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Fonts w:ascii="Arial" w:hAnsi="Arial"/>
                <w:rtl w:val="0"/>
              </w:rPr>
              <w:t>Luogo e data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Fonts w:ascii="Arial" w:hAnsi="Arial"/>
                <w:rtl w:val="0"/>
              </w:rPr>
              <w:t>Firma del Rappresentante Legale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it-IT"/>
              </w:rPr>
              <w:t>_______________, ______________</w:t>
            </w:r>
          </w:p>
        </w:tc>
        <w:tc>
          <w:tcPr>
            <w:tcW w:type="dxa" w:w="48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before="120" w:after="120" w:line="276" w:lineRule="auto"/>
              <w:jc w:val="center"/>
            </w:pPr>
            <w:r>
              <w:rPr>
                <w:rFonts w:ascii="Calibri" w:cs="Calibri" w:hAnsi="Calibri" w:eastAsia="Calibri"/>
                <w:rtl w:val="0"/>
                <w:lang w:val="it-IT"/>
              </w:rPr>
              <w:t>____________________________</w:t>
            </w:r>
          </w:p>
        </w:tc>
      </w:tr>
    </w:tbl>
    <w:p>
      <w:pPr>
        <w:pStyle w:val="Normal.0"/>
        <w:shd w:val="clear" w:color="auto" w:fill="ffffff"/>
        <w:jc w:val="both"/>
        <w:rPr>
          <w:rFonts w:ascii="Arial" w:cs="Arial" w:hAnsi="Arial" w:eastAsia="Arial"/>
        </w:rPr>
      </w:pPr>
    </w:p>
    <w:p>
      <w:pPr>
        <w:pStyle w:val="Body Text"/>
        <w:ind w:left="132" w:right="173" w:firstLine="0"/>
        <w:jc w:val="center"/>
      </w:pPr>
      <w:r>
        <w:rPr>
          <w:rFonts w:ascii="Arial" w:cs="Arial" w:hAnsi="Arial" w:eastAsia="Arial"/>
        </w:rPr>
      </w:r>
    </w:p>
    <w:sectPr>
      <w:headerReference w:type="default" r:id="rId7"/>
      <w:footerReference w:type="default" r:id="rId8"/>
      <w:pgSz w:w="11920" w:h="16840" w:orient="portrait"/>
      <w:pgMar w:top="1320" w:right="980" w:bottom="640" w:left="1020" w:header="384" w:footer="44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Sans Unicode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Sans Unicode" w:cs="Lucida Sans Unicode" w:hAnsi="Lucida Sans Unicode" w:eastAsia="Lucida Sans Unico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Sans Unicode" w:cs="Lucida Sans Unicode" w:hAnsi="Lucida Sans Unicode" w:eastAsia="Lucida Sans Unico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Link">
    <w:name w:val="Link"/>
    <w:rPr>
      <w:color w:val="000080"/>
      <w:u w:val="single" w:color="000080"/>
    </w:rPr>
  </w:style>
  <w:style w:type="character" w:styleId="Hyperlink.0">
    <w:name w:val="Hyperlink.0"/>
    <w:basedOn w:val="Link"/>
    <w:next w:val="Hyperlink.0"/>
    <w:rPr>
      <w:rFonts w:ascii="Cambria" w:cs="Cambria" w:hAnsi="Cambria" w:eastAsia="Cambria"/>
      <w:color w:val="0000ff"/>
      <w:u w:color="0000ff"/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