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Default="00B87803" w:rsidP="00B87803">
      <w:pPr>
        <w:pStyle w:val="Default"/>
        <w:tabs>
          <w:tab w:val="left" w:pos="1327"/>
        </w:tabs>
        <w:jc w:val="right"/>
        <w:rPr>
          <w:rFonts w:ascii="Georgia" w:hAnsi="Georgia"/>
          <w:color w:val="auto"/>
          <w:sz w:val="22"/>
          <w:szCs w:val="22"/>
        </w:rPr>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Pr="00CD0006" w:rsidRDefault="00F725C2" w:rsidP="00B87803">
      <w:pPr>
        <w:pStyle w:val="Default"/>
        <w:tabs>
          <w:tab w:val="left" w:pos="1327"/>
        </w:tabs>
        <w:spacing w:after="180"/>
        <w:rPr>
          <w:rFonts w:ascii="Georgia" w:hAnsi="Georgia"/>
          <w:color w:val="auto"/>
          <w:sz w:val="22"/>
          <w:szCs w:val="22"/>
        </w:rPr>
      </w:pPr>
      <w:proofErr w:type="spellStart"/>
      <w:r>
        <w:rPr>
          <w:rFonts w:ascii="Georgia" w:hAnsi="Georgia"/>
          <w:color w:val="auto"/>
          <w:sz w:val="22"/>
          <w:szCs w:val="22"/>
        </w:rPr>
        <w:t>e.</w:t>
      </w:r>
      <w:r w:rsidR="00B95DEA">
        <w:rPr>
          <w:rFonts w:ascii="Georgia" w:hAnsi="Georgia"/>
          <w:color w:val="auto"/>
          <w:sz w:val="22"/>
          <w:szCs w:val="22"/>
        </w:rPr>
        <w:t>mail</w:t>
      </w:r>
      <w:proofErr w:type="spellEnd"/>
      <w:r w:rsidR="00B95DEA">
        <w:rPr>
          <w:rFonts w:ascii="Georgia" w:hAnsi="Georgia"/>
          <w:color w:val="auto"/>
          <w:sz w:val="22"/>
          <w:szCs w:val="22"/>
        </w:rPr>
        <w:t xml:space="preserve"> ______________</w:t>
      </w:r>
      <w:r w:rsidR="00417DC4">
        <w:rPr>
          <w:rFonts w:ascii="Georgia" w:hAnsi="Georgia"/>
          <w:color w:val="auto"/>
          <w:sz w:val="22"/>
          <w:szCs w:val="22"/>
        </w:rPr>
        <w:t>__</w:t>
      </w:r>
      <w:r w:rsidR="00B95DEA">
        <w:rPr>
          <w:rFonts w:ascii="Georgia" w:hAnsi="Georgia"/>
          <w:color w:val="auto"/>
          <w:sz w:val="22"/>
          <w:szCs w:val="22"/>
        </w:rPr>
        <w:t>______</w:t>
      </w:r>
      <w:r w:rsidR="00417DC4">
        <w:rPr>
          <w:rFonts w:ascii="Georgia" w:hAnsi="Georgia"/>
          <w:color w:val="auto"/>
          <w:sz w:val="22"/>
          <w:szCs w:val="22"/>
        </w:rPr>
        <w:t xml:space="preserve"> </w:t>
      </w:r>
      <w:proofErr w:type="spellStart"/>
      <w:r w:rsidR="00417DC4">
        <w:rPr>
          <w:rFonts w:ascii="Georgia" w:hAnsi="Georgia"/>
          <w:color w:val="auto"/>
          <w:sz w:val="22"/>
          <w:szCs w:val="22"/>
        </w:rPr>
        <w:t>Telf</w:t>
      </w:r>
      <w:proofErr w:type="spellEnd"/>
      <w:r w:rsidR="00417DC4">
        <w:rPr>
          <w:rFonts w:ascii="Georgia" w:hAnsi="Georgia"/>
          <w:color w:val="auto"/>
          <w:sz w:val="22"/>
          <w:szCs w:val="22"/>
        </w:rPr>
        <w:t xml:space="preserve">. </w:t>
      </w:r>
      <w:r w:rsidR="00B95DEA">
        <w:rPr>
          <w:rFonts w:ascii="Georgia" w:hAnsi="Georgia"/>
          <w:color w:val="auto"/>
          <w:sz w:val="22"/>
          <w:szCs w:val="22"/>
        </w:rPr>
        <w:t xml:space="preserve">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B95DEA" w:rsidRPr="001E00B3" w:rsidRDefault="00B87803" w:rsidP="00B95DEA">
      <w:pPr>
        <w:jc w:val="both"/>
        <w:rPr>
          <w:b/>
          <w:color w:val="000000"/>
        </w:rPr>
      </w:pPr>
      <w:r w:rsidRPr="00CD0006">
        <w:rPr>
          <w:sz w:val="22"/>
          <w:szCs w:val="22"/>
        </w:rPr>
        <w:t xml:space="preserve">di partecipare alla selezione per l'attribuzione dell’incarico </w:t>
      </w:r>
      <w:r w:rsidRPr="002548ED">
        <w:rPr>
          <w:sz w:val="22"/>
          <w:szCs w:val="22"/>
        </w:rPr>
        <w:t>di</w:t>
      </w:r>
      <w:r w:rsidRPr="002548ED">
        <w:rPr>
          <w:b/>
          <w:sz w:val="22"/>
          <w:szCs w:val="22"/>
          <w:u w:val="single"/>
        </w:rPr>
        <w:t xml:space="preserve"> </w:t>
      </w:r>
      <w:r w:rsidR="00477B52" w:rsidRPr="002548ED">
        <w:rPr>
          <w:b/>
          <w:sz w:val="22"/>
          <w:szCs w:val="22"/>
          <w:u w:val="single"/>
        </w:rPr>
        <w:t>TUTOR</w:t>
      </w:r>
      <w:r w:rsidR="00477B52">
        <w:rPr>
          <w:sz w:val="22"/>
          <w:szCs w:val="22"/>
        </w:rPr>
        <w:t xml:space="preserve"> </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B95DEA" w:rsidRPr="001E00B3">
        <w:rPr>
          <w:color w:val="000000"/>
        </w:rPr>
        <w:t>Fondi Strutturali Europei – Programma Operativo Nazionale “Per la scuola, competenze e ambienti per l’apprendimento” 2014-2020 -  Asse I – Istruzione – Fondo Sociale Europeo (FSE) - Obiettivo Specifico 10.1- Riduzione del fallimento formativo precoce e della dispersione scolastica e  formativa e, in quanto coerente, Programma Operativo Complementare “Per la scuola, competenze e ambienti per l’apprendimento” 2014-2020  - Asse I – Istruzione – Fondo di rotazione.</w:t>
      </w:r>
      <w:r w:rsidR="00B95DEA">
        <w:rPr>
          <w:color w:val="000000"/>
        </w:rPr>
        <w:t xml:space="preserve"> </w:t>
      </w:r>
      <w:r w:rsidR="00B95DEA" w:rsidRPr="001E00B3">
        <w:rPr>
          <w:b/>
          <w:color w:val="000000"/>
        </w:rPr>
        <w:t xml:space="preserve">Avviso pubblico prot.n. AOODGEFID\4395 del 09/03/2018. “Progetti di inclusione sociale e lotta al disagio nonché per garantire l’apertura delle scuole oltre l’orario scolastico soprattutto nelle aree a rischio </w:t>
      </w:r>
      <w:r w:rsidR="00B95DEA">
        <w:rPr>
          <w:b/>
          <w:color w:val="000000"/>
        </w:rPr>
        <w:t>ed in quelle periferiche: Scuola</w:t>
      </w:r>
      <w:r w:rsidR="00B95DEA" w:rsidRPr="001E00B3">
        <w:rPr>
          <w:b/>
          <w:color w:val="000000"/>
        </w:rPr>
        <w:t xml:space="preserve"> al Centro” </w:t>
      </w:r>
      <w:r w:rsidR="00B95DEA">
        <w:rPr>
          <w:b/>
          <w:color w:val="000000"/>
        </w:rPr>
        <w:t>seconda edizione</w:t>
      </w:r>
    </w:p>
    <w:p w:rsidR="00B95DEA" w:rsidRPr="001E00B3" w:rsidRDefault="00B95DEA" w:rsidP="00B95DEA">
      <w:pPr>
        <w:autoSpaceDE w:val="0"/>
        <w:autoSpaceDN w:val="0"/>
        <w:adjustRightInd w:val="0"/>
        <w:ind w:firstLine="8"/>
        <w:jc w:val="both"/>
        <w:rPr>
          <w:b/>
          <w:color w:val="000000"/>
        </w:rPr>
      </w:pPr>
      <w:r w:rsidRPr="001E00B3">
        <w:rPr>
          <w:b/>
          <w:color w:val="000000"/>
        </w:rPr>
        <w:t>Autorizzazione Progetto codice 10.1.1A-FDRPOC-UM-2019-14</w:t>
      </w:r>
      <w:r>
        <w:rPr>
          <w:b/>
          <w:color w:val="000000"/>
        </w:rPr>
        <w:t xml:space="preserve"> – CUP G98H18000490007</w:t>
      </w:r>
    </w:p>
    <w:p w:rsidR="00B95DEA" w:rsidRPr="00574320" w:rsidRDefault="00B95DEA" w:rsidP="00B95DEA">
      <w:pPr>
        <w:spacing w:line="276" w:lineRule="auto"/>
        <w:ind w:left="230" w:right="113"/>
        <w:jc w:val="center"/>
        <w:rPr>
          <w:sz w:val="16"/>
          <w:szCs w:val="16"/>
        </w:rPr>
      </w:pPr>
    </w:p>
    <w:p w:rsidR="00B95DEA" w:rsidRPr="000524FB" w:rsidRDefault="00B95DEA" w:rsidP="00B95DEA">
      <w:pPr>
        <w:spacing w:line="276" w:lineRule="auto"/>
        <w:ind w:left="230" w:right="113"/>
        <w:jc w:val="center"/>
        <w:rPr>
          <w:b/>
        </w:rPr>
      </w:pPr>
      <w:r w:rsidRPr="000524FB">
        <w:rPr>
          <w:b/>
        </w:rPr>
        <w:t>Aut</w:t>
      </w:r>
      <w:r>
        <w:rPr>
          <w:b/>
        </w:rPr>
        <w:t>orizzazione progetto codice 10.1</w:t>
      </w:r>
      <w:r w:rsidRPr="000524FB">
        <w:rPr>
          <w:b/>
        </w:rPr>
        <w:t>.</w:t>
      </w:r>
      <w:r>
        <w:rPr>
          <w:b/>
        </w:rPr>
        <w:t>1</w:t>
      </w:r>
      <w:r w:rsidRPr="000524FB">
        <w:rPr>
          <w:b/>
        </w:rPr>
        <w:t>A-</w:t>
      </w:r>
      <w:r>
        <w:rPr>
          <w:b/>
        </w:rPr>
        <w:t>FdRPOC-UM-2019</w:t>
      </w:r>
      <w:r w:rsidRPr="000524FB">
        <w:rPr>
          <w:b/>
        </w:rPr>
        <w:t>-</w:t>
      </w:r>
      <w:r>
        <w:rPr>
          <w:b/>
        </w:rPr>
        <w:t>14</w:t>
      </w:r>
    </w:p>
    <w:p w:rsidR="00B95DEA" w:rsidRDefault="00B95DEA" w:rsidP="00B95DEA">
      <w:pPr>
        <w:spacing w:line="276" w:lineRule="auto"/>
        <w:ind w:left="230" w:right="113"/>
        <w:jc w:val="center"/>
        <w:rPr>
          <w:b/>
        </w:rPr>
      </w:pPr>
      <w:r>
        <w:rPr>
          <w:b/>
        </w:rPr>
        <w:t>“Scoprire, imparare, riconoscerci: un percorso di cittadinanza”</w:t>
      </w:r>
    </w:p>
    <w:p w:rsidR="00B87803" w:rsidRDefault="00422929" w:rsidP="00B95DEA">
      <w:pPr>
        <w:spacing w:line="276" w:lineRule="auto"/>
        <w:ind w:left="230" w:right="113"/>
        <w:jc w:val="both"/>
        <w:rPr>
          <w:rFonts w:eastAsia="Calibri"/>
          <w:lang w:eastAsia="en-US"/>
        </w:rPr>
      </w:pPr>
      <w:r>
        <w:rPr>
          <w:rFonts w:eastAsia="Calibri"/>
          <w:lang w:eastAsia="en-US"/>
        </w:rPr>
        <w:t xml:space="preserve"> </w:t>
      </w:r>
      <w:r w:rsidR="00B87803" w:rsidRPr="001A3365">
        <w:rPr>
          <w:rFonts w:eastAsia="Calibri"/>
          <w:lang w:eastAsia="en-US"/>
        </w:rPr>
        <w:t xml:space="preserve"> </w:t>
      </w:r>
      <w:r w:rsidR="00B87803">
        <w:rPr>
          <w:rFonts w:eastAsia="Calibri"/>
          <w:lang w:eastAsia="en-US"/>
        </w:rPr>
        <w:t>per i seguenti moduli</w:t>
      </w: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636571" w:rsidRPr="00CD0006" w:rsidTr="00CD0622">
        <w:trPr>
          <w:jc w:val="center"/>
        </w:trPr>
        <w:tc>
          <w:tcPr>
            <w:tcW w:w="406" w:type="dxa"/>
            <w:shd w:val="clear" w:color="auto" w:fill="FBD4B4"/>
          </w:tcPr>
          <w:p w:rsidR="00636571" w:rsidRPr="00CD0006" w:rsidRDefault="00636571" w:rsidP="00CD0622">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636571" w:rsidRDefault="00636571" w:rsidP="00CD0622">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636571" w:rsidRPr="00CD0006" w:rsidRDefault="00636571" w:rsidP="00CD0622">
            <w:pPr>
              <w:pStyle w:val="Default"/>
              <w:jc w:val="center"/>
              <w:rPr>
                <w:rFonts w:ascii="Georgia" w:hAnsi="Georgia"/>
                <w:color w:val="auto"/>
                <w:sz w:val="22"/>
                <w:szCs w:val="22"/>
              </w:rPr>
            </w:pPr>
            <w:r>
              <w:rPr>
                <w:rFonts w:ascii="Georgia" w:hAnsi="Georgia"/>
                <w:color w:val="auto"/>
                <w:sz w:val="22"/>
                <w:szCs w:val="22"/>
              </w:rPr>
              <w:t>(apporre una x)</w:t>
            </w:r>
          </w:p>
        </w:tc>
      </w:tr>
      <w:tr w:rsidR="00636571" w:rsidRPr="00CD0006" w:rsidTr="00CD0622">
        <w:trPr>
          <w:jc w:val="center"/>
        </w:trPr>
        <w:tc>
          <w:tcPr>
            <w:tcW w:w="406" w:type="dxa"/>
            <w:vAlign w:val="center"/>
          </w:tcPr>
          <w:p w:rsidR="00636571" w:rsidRPr="006A0125" w:rsidRDefault="00574320" w:rsidP="00CD0622">
            <w:pPr>
              <w:jc w:val="center"/>
            </w:pPr>
            <w:r>
              <w:t>2</w:t>
            </w:r>
          </w:p>
        </w:tc>
        <w:tc>
          <w:tcPr>
            <w:tcW w:w="7241" w:type="dxa"/>
            <w:vAlign w:val="center"/>
          </w:tcPr>
          <w:p w:rsidR="00636571" w:rsidRPr="006A0125" w:rsidRDefault="00574320" w:rsidP="00CD0622">
            <w:r>
              <w:t>UNO,NESSUNO,TUTTI QUANTI</w:t>
            </w:r>
            <w:r w:rsidR="00636571">
              <w:t xml:space="preserve">        </w:t>
            </w:r>
            <w:r>
              <w:t xml:space="preserve">                               </w:t>
            </w:r>
            <w:r w:rsidR="00636571">
              <w:t xml:space="preserve">Acquasparta </w:t>
            </w:r>
          </w:p>
        </w:tc>
        <w:tc>
          <w:tcPr>
            <w:tcW w:w="1066" w:type="dxa"/>
            <w:vAlign w:val="center"/>
          </w:tcPr>
          <w:p w:rsidR="00636571" w:rsidRPr="00CD0006" w:rsidRDefault="00636571" w:rsidP="00CD0622">
            <w:pPr>
              <w:pStyle w:val="Default"/>
              <w:rPr>
                <w:rFonts w:ascii="Georgia" w:hAnsi="Georgia"/>
                <w:color w:val="auto"/>
                <w:sz w:val="22"/>
                <w:szCs w:val="22"/>
              </w:rPr>
            </w:pPr>
          </w:p>
        </w:tc>
      </w:tr>
      <w:tr w:rsidR="00636571" w:rsidRPr="00574320" w:rsidTr="00CD0622">
        <w:trPr>
          <w:jc w:val="center"/>
        </w:trPr>
        <w:tc>
          <w:tcPr>
            <w:tcW w:w="406" w:type="dxa"/>
            <w:vAlign w:val="center"/>
          </w:tcPr>
          <w:p w:rsidR="00636571" w:rsidRPr="006A0125" w:rsidRDefault="00574320" w:rsidP="00CD0622">
            <w:pPr>
              <w:jc w:val="center"/>
            </w:pPr>
            <w:r>
              <w:t>5</w:t>
            </w:r>
          </w:p>
        </w:tc>
        <w:tc>
          <w:tcPr>
            <w:tcW w:w="7241" w:type="dxa"/>
          </w:tcPr>
          <w:p w:rsidR="00636571" w:rsidRPr="00574320" w:rsidRDefault="00574320" w:rsidP="00574320">
            <w:proofErr w:type="spellStart"/>
            <w:r w:rsidRPr="00574320">
              <w:t>Cer</w:t>
            </w:r>
            <w:proofErr w:type="spellEnd"/>
            <w:r>
              <w:t>…</w:t>
            </w:r>
            <w:proofErr w:type="spellStart"/>
            <w:r>
              <w:t>amica:un</w:t>
            </w:r>
            <w:proofErr w:type="spellEnd"/>
            <w:r>
              <w:t xml:space="preserve"> percorso artistico e … non solo  </w:t>
            </w:r>
            <w:r w:rsidR="00B95DEA" w:rsidRPr="00574320">
              <w:t xml:space="preserve">                  </w:t>
            </w:r>
            <w:r w:rsidRPr="00574320">
              <w:t>San Gemini</w:t>
            </w:r>
          </w:p>
        </w:tc>
        <w:tc>
          <w:tcPr>
            <w:tcW w:w="1066" w:type="dxa"/>
            <w:vAlign w:val="center"/>
          </w:tcPr>
          <w:p w:rsidR="00636571" w:rsidRPr="00574320" w:rsidRDefault="00636571" w:rsidP="00CD0622">
            <w:pPr>
              <w:pStyle w:val="Default"/>
              <w:rPr>
                <w:rFonts w:ascii="Georgia" w:hAnsi="Georgia"/>
                <w:color w:val="auto"/>
                <w:sz w:val="22"/>
                <w:szCs w:val="22"/>
              </w:rPr>
            </w:pPr>
          </w:p>
        </w:tc>
      </w:tr>
      <w:tr w:rsidR="00636571" w:rsidRPr="00574320" w:rsidTr="00CD0622">
        <w:trPr>
          <w:jc w:val="center"/>
        </w:trPr>
        <w:tc>
          <w:tcPr>
            <w:tcW w:w="406" w:type="dxa"/>
            <w:vAlign w:val="center"/>
          </w:tcPr>
          <w:p w:rsidR="00636571" w:rsidRPr="006A0125" w:rsidRDefault="00574320" w:rsidP="00CD0622">
            <w:pPr>
              <w:jc w:val="center"/>
            </w:pPr>
            <w:r>
              <w:t>6</w:t>
            </w:r>
          </w:p>
        </w:tc>
        <w:tc>
          <w:tcPr>
            <w:tcW w:w="7241" w:type="dxa"/>
          </w:tcPr>
          <w:p w:rsidR="00636571" w:rsidRPr="00574320" w:rsidRDefault="00574320" w:rsidP="00574320">
            <w:r>
              <w:t xml:space="preserve">RADIO LIBERA: una radio per la nostra scuola                  Acquasparta </w:t>
            </w:r>
          </w:p>
        </w:tc>
        <w:tc>
          <w:tcPr>
            <w:tcW w:w="1066" w:type="dxa"/>
            <w:vAlign w:val="center"/>
          </w:tcPr>
          <w:p w:rsidR="00636571" w:rsidRPr="00574320" w:rsidRDefault="00636571" w:rsidP="00CD0622">
            <w:pPr>
              <w:pStyle w:val="Default"/>
              <w:rPr>
                <w:rFonts w:ascii="Georgia" w:hAnsi="Georgia"/>
                <w:color w:val="auto"/>
                <w:sz w:val="22"/>
                <w:szCs w:val="22"/>
              </w:rPr>
            </w:pPr>
          </w:p>
        </w:tc>
      </w:tr>
      <w:tr w:rsidR="00574320" w:rsidRPr="00574320" w:rsidTr="00CD0622">
        <w:trPr>
          <w:jc w:val="center"/>
        </w:trPr>
        <w:tc>
          <w:tcPr>
            <w:tcW w:w="406" w:type="dxa"/>
            <w:vAlign w:val="center"/>
          </w:tcPr>
          <w:p w:rsidR="00574320" w:rsidRDefault="00574320" w:rsidP="00CD0622">
            <w:pPr>
              <w:jc w:val="center"/>
            </w:pPr>
            <w:r>
              <w:t>7</w:t>
            </w:r>
          </w:p>
        </w:tc>
        <w:tc>
          <w:tcPr>
            <w:tcW w:w="7241" w:type="dxa"/>
          </w:tcPr>
          <w:p w:rsidR="00574320" w:rsidRDefault="00574320" w:rsidP="00574320">
            <w:r>
              <w:t xml:space="preserve">Riconoscersi diversi, raccontarsi alla pari                             Acquasparta  </w:t>
            </w:r>
          </w:p>
        </w:tc>
        <w:tc>
          <w:tcPr>
            <w:tcW w:w="1066" w:type="dxa"/>
            <w:vAlign w:val="center"/>
          </w:tcPr>
          <w:p w:rsidR="00574320" w:rsidRPr="00574320" w:rsidRDefault="00574320" w:rsidP="00CD0622">
            <w:pPr>
              <w:pStyle w:val="Default"/>
              <w:rPr>
                <w:rFonts w:ascii="Georgia" w:hAnsi="Georgia"/>
                <w:color w:val="auto"/>
                <w:sz w:val="22"/>
                <w:szCs w:val="22"/>
              </w:rPr>
            </w:pPr>
          </w:p>
        </w:tc>
      </w:tr>
      <w:tr w:rsidR="00574320" w:rsidRPr="00574320" w:rsidTr="00CD0622">
        <w:trPr>
          <w:jc w:val="center"/>
        </w:trPr>
        <w:tc>
          <w:tcPr>
            <w:tcW w:w="406" w:type="dxa"/>
            <w:vAlign w:val="center"/>
          </w:tcPr>
          <w:p w:rsidR="00574320" w:rsidRDefault="00574320" w:rsidP="00CD0622">
            <w:pPr>
              <w:jc w:val="center"/>
            </w:pPr>
            <w:r>
              <w:t>8</w:t>
            </w:r>
          </w:p>
        </w:tc>
        <w:tc>
          <w:tcPr>
            <w:tcW w:w="7241" w:type="dxa"/>
          </w:tcPr>
          <w:p w:rsidR="00574320" w:rsidRDefault="00574320" w:rsidP="00574320">
            <w:r>
              <w:t xml:space="preserve">Riconoscersi diversi, raccontarsi alla pari                             </w:t>
            </w:r>
            <w:r>
              <w:t>San Gemini</w:t>
            </w:r>
            <w:r>
              <w:t xml:space="preserve">  </w:t>
            </w:r>
          </w:p>
        </w:tc>
        <w:tc>
          <w:tcPr>
            <w:tcW w:w="1066" w:type="dxa"/>
            <w:vAlign w:val="center"/>
          </w:tcPr>
          <w:p w:rsidR="00574320" w:rsidRPr="00574320" w:rsidRDefault="00574320" w:rsidP="00CD0622">
            <w:pPr>
              <w:pStyle w:val="Default"/>
              <w:rPr>
                <w:rFonts w:ascii="Georgia" w:hAnsi="Georgia"/>
                <w:color w:val="auto"/>
                <w:sz w:val="22"/>
                <w:szCs w:val="22"/>
              </w:rPr>
            </w:pPr>
          </w:p>
        </w:tc>
      </w:tr>
    </w:tbl>
    <w:p w:rsidR="002548ED" w:rsidRPr="00574320" w:rsidRDefault="002548ED" w:rsidP="00B87803">
      <w:pPr>
        <w:pStyle w:val="Default"/>
        <w:tabs>
          <w:tab w:val="left" w:pos="1327"/>
        </w:tabs>
        <w:rPr>
          <w:color w:val="auto"/>
        </w:rPr>
      </w:pPr>
    </w:p>
    <w:p w:rsidR="002548ED" w:rsidRPr="00574320" w:rsidRDefault="002548ED" w:rsidP="00B87803">
      <w:pPr>
        <w:pStyle w:val="Default"/>
        <w:tabs>
          <w:tab w:val="left" w:pos="1327"/>
        </w:tabs>
        <w:rPr>
          <w:color w:val="auto"/>
        </w:rPr>
      </w:pPr>
    </w:p>
    <w:p w:rsidR="00B95DEA" w:rsidRPr="00574320" w:rsidRDefault="00B95DEA" w:rsidP="00B87803">
      <w:pPr>
        <w:pStyle w:val="Default"/>
        <w:tabs>
          <w:tab w:val="left" w:pos="1327"/>
        </w:tabs>
        <w:rPr>
          <w:color w:val="auto"/>
        </w:rPr>
      </w:pPr>
    </w:p>
    <w:p w:rsidR="00B95DEA" w:rsidRPr="00574320" w:rsidRDefault="00B95DEA" w:rsidP="00B87803">
      <w:pPr>
        <w:pStyle w:val="Default"/>
        <w:tabs>
          <w:tab w:val="left" w:pos="1327"/>
        </w:tabs>
        <w:rPr>
          <w:color w:val="auto"/>
        </w:rPr>
      </w:pPr>
    </w:p>
    <w:p w:rsidR="00B87803" w:rsidRPr="004E6EB2" w:rsidRDefault="00B87803" w:rsidP="00B87803">
      <w:pPr>
        <w:pStyle w:val="Default"/>
        <w:tabs>
          <w:tab w:val="left" w:pos="1327"/>
        </w:tabs>
        <w:rPr>
          <w:color w:val="auto"/>
        </w:rPr>
      </w:pPr>
      <w:r w:rsidRPr="004E6EB2">
        <w:rPr>
          <w:color w:val="auto"/>
        </w:rPr>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Pr="004E6EB2" w:rsidRDefault="00B87803" w:rsidP="00B87803">
      <w:pPr>
        <w:pStyle w:val="Default"/>
        <w:tabs>
          <w:tab w:val="left" w:pos="1327"/>
        </w:tabs>
        <w:jc w:val="center"/>
        <w:rPr>
          <w:color w:val="auto"/>
        </w:rPr>
      </w:pPr>
      <w:r w:rsidRPr="004E6EB2">
        <w:rPr>
          <w:color w:val="auto"/>
        </w:rPr>
        <w:t>DICHIARA</w:t>
      </w: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4E6EB2" w:rsidRDefault="00B87803" w:rsidP="00B87803">
      <w:pPr>
        <w:pStyle w:val="CM18"/>
        <w:spacing w:after="0" w:line="246" w:lineRule="atLeast"/>
        <w:rPr>
          <w:rFonts w:eastAsia="Times New Roman"/>
        </w:rPr>
      </w:pPr>
      <w:r w:rsidRPr="004E6EB2">
        <w:rPr>
          <w:rFonts w:eastAsia="Times New Roman"/>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5846A4" w:rsidRDefault="005846A4" w:rsidP="00122292">
      <w:pPr>
        <w:pStyle w:val="Default"/>
        <w:jc w:val="center"/>
        <w:rPr>
          <w:b/>
          <w:bCs/>
        </w:rPr>
      </w:pPr>
    </w:p>
    <w:p w:rsidR="00525191" w:rsidRDefault="00525191" w:rsidP="00122292">
      <w:pPr>
        <w:pStyle w:val="Default"/>
        <w:jc w:val="center"/>
        <w:rPr>
          <w:b/>
          <w:bCs/>
        </w:rPr>
      </w:pPr>
    </w:p>
    <w:p w:rsidR="00B87803" w:rsidRDefault="00B87803" w:rsidP="00122292">
      <w:pPr>
        <w:pStyle w:val="Default"/>
        <w:jc w:val="center"/>
        <w:rPr>
          <w:b/>
          <w:bCs/>
        </w:rPr>
      </w:pPr>
      <w:bookmarkStart w:id="0" w:name="_GoBack"/>
      <w:bookmarkEnd w:id="0"/>
      <w:r w:rsidRPr="00885EE8">
        <w:rPr>
          <w:b/>
          <w:bCs/>
        </w:rPr>
        <w:lastRenderedPageBreak/>
        <w:t xml:space="preserve">ALLEGATO B  –  Griglie di valutazione  </w:t>
      </w:r>
    </w:p>
    <w:p w:rsidR="00002CF5" w:rsidRPr="000524FB" w:rsidRDefault="00002CF5" w:rsidP="00002CF5">
      <w:pPr>
        <w:spacing w:line="276" w:lineRule="auto"/>
        <w:ind w:left="230" w:right="113"/>
        <w:jc w:val="center"/>
        <w:rPr>
          <w:b/>
        </w:rPr>
      </w:pPr>
      <w:r>
        <w:rPr>
          <w:b/>
        </w:rPr>
        <w:t>Progetto codice 10.1</w:t>
      </w:r>
      <w:r w:rsidRPr="000524FB">
        <w:rPr>
          <w:b/>
        </w:rPr>
        <w:t>.</w:t>
      </w:r>
      <w:r>
        <w:rPr>
          <w:b/>
        </w:rPr>
        <w:t>1</w:t>
      </w:r>
      <w:r w:rsidRPr="000524FB">
        <w:rPr>
          <w:b/>
        </w:rPr>
        <w:t>A-</w:t>
      </w:r>
      <w:r>
        <w:rPr>
          <w:b/>
        </w:rPr>
        <w:t>FdRPOC-UM-2019</w:t>
      </w:r>
      <w:r w:rsidRPr="000524FB">
        <w:rPr>
          <w:b/>
        </w:rPr>
        <w:t>-</w:t>
      </w:r>
      <w:r>
        <w:rPr>
          <w:b/>
        </w:rPr>
        <w:t>14</w:t>
      </w:r>
    </w:p>
    <w:p w:rsidR="00002CF5" w:rsidRDefault="00002CF5" w:rsidP="00002CF5">
      <w:pPr>
        <w:spacing w:line="276" w:lineRule="auto"/>
        <w:ind w:left="230" w:right="113"/>
        <w:jc w:val="center"/>
        <w:rPr>
          <w:b/>
        </w:rPr>
      </w:pPr>
      <w:r>
        <w:rPr>
          <w:b/>
        </w:rPr>
        <w:t>“Scoprire, imparare, riconoscerci: un percorso di cittadinanza”</w:t>
      </w:r>
    </w:p>
    <w:p w:rsidR="00002CF5" w:rsidRDefault="00002CF5" w:rsidP="00002CF5">
      <w:pPr>
        <w:spacing w:line="276" w:lineRule="auto"/>
        <w:ind w:left="230" w:right="113"/>
        <w:jc w:val="center"/>
        <w:rPr>
          <w:b/>
        </w:rPr>
      </w:pPr>
      <w:r>
        <w:rPr>
          <w:b/>
          <w:color w:val="000000"/>
        </w:rPr>
        <w:t>CUP G98H18000490007</w:t>
      </w:r>
    </w:p>
    <w:p w:rsidR="00002CF5" w:rsidRDefault="00002CF5" w:rsidP="00002CF5">
      <w:pPr>
        <w:spacing w:line="276" w:lineRule="auto"/>
        <w:ind w:left="230" w:right="113"/>
        <w:jc w:val="center"/>
        <w:rPr>
          <w:b/>
        </w:rPr>
      </w:pPr>
    </w:p>
    <w:p w:rsidR="00885EE8" w:rsidRDefault="00B87803" w:rsidP="00885EE8">
      <w:pPr>
        <w:jc w:val="both"/>
        <w:rPr>
          <w:rFonts w:eastAsia="Calibri"/>
          <w:sz w:val="22"/>
          <w:szCs w:val="22"/>
          <w:lang w:eastAsia="en-US"/>
        </w:rPr>
      </w:pPr>
      <w:r w:rsidRPr="00122292">
        <w:rPr>
          <w:rFonts w:eastAsia="Calibri"/>
          <w:sz w:val="22"/>
          <w:szCs w:val="22"/>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122292">
        <w:rPr>
          <w:rFonts w:eastAsia="Calibri"/>
          <w:b/>
          <w:sz w:val="22"/>
          <w:szCs w:val="22"/>
          <w:u w:val="single"/>
          <w:lang w:eastAsia="en-US"/>
        </w:rPr>
        <w:t>Punteggi assegnati</w:t>
      </w:r>
      <w:r w:rsidRPr="00122292">
        <w:rPr>
          <w:rFonts w:eastAsia="Calibri"/>
          <w:sz w:val="22"/>
          <w:szCs w:val="22"/>
          <w:lang w:eastAsia="en-US"/>
        </w:rPr>
        <w:t xml:space="preserve"> è di competenza dell’Ufficio che determinerà i punteggi sulla base di quanto dichiarato.</w:t>
      </w:r>
      <w:r w:rsidR="00885EE8" w:rsidRPr="00885EE8">
        <w:rPr>
          <w:rFonts w:eastAsia="Calibri"/>
          <w:lang w:eastAsia="en-US"/>
        </w:rPr>
        <w:t xml:space="preserve"> </w:t>
      </w:r>
      <w:r w:rsidR="00885EE8" w:rsidRPr="00885EE8">
        <w:rPr>
          <w:rFonts w:eastAsia="Calibri"/>
          <w:sz w:val="22"/>
          <w:szCs w:val="22"/>
          <w:lang w:eastAsia="en-US"/>
        </w:rPr>
        <w:t>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835"/>
        <w:gridCol w:w="1701"/>
        <w:gridCol w:w="1134"/>
        <w:gridCol w:w="1071"/>
      </w:tblGrid>
      <w:tr w:rsidR="00477B52" w:rsidRPr="00F45E87" w:rsidTr="002548ED">
        <w:trPr>
          <w:trHeight w:val="403"/>
          <w:jc w:val="center"/>
        </w:trPr>
        <w:tc>
          <w:tcPr>
            <w:tcW w:w="8046" w:type="dxa"/>
            <w:gridSpan w:val="3"/>
            <w:shd w:val="clear" w:color="auto" w:fill="DEEAF6"/>
            <w:vAlign w:val="center"/>
          </w:tcPr>
          <w:p w:rsidR="00477B52" w:rsidRPr="00F45E87" w:rsidRDefault="00477B52" w:rsidP="00454BF5">
            <w:pPr>
              <w:ind w:left="73" w:right="72"/>
              <w:rPr>
                <w:rFonts w:ascii="Times New Roman" w:eastAsia="Arial" w:hAnsi="Times New Roman"/>
                <w:sz w:val="28"/>
                <w:szCs w:val="28"/>
                <w:lang w:val="it-IT" w:bidi="it-IT"/>
              </w:rPr>
            </w:pPr>
            <w:r w:rsidRPr="00F45E87">
              <w:rPr>
                <w:rFonts w:ascii="Times New Roman" w:hAnsi="Times New Roman" w:cs="Mangal"/>
                <w:kern w:val="1"/>
                <w:lang w:val="it-IT" w:eastAsia="hi-IN" w:bidi="hi-IN"/>
              </w:rPr>
              <w:t xml:space="preserve">TABELLA DI VALUTAZIONE DEI TITOLI </w:t>
            </w:r>
            <w:r>
              <w:rPr>
                <w:rFonts w:ascii="Times New Roman" w:hAnsi="Times New Roman" w:cs="Mangal"/>
                <w:kern w:val="1"/>
                <w:lang w:val="it-IT" w:eastAsia="hi-IN" w:bidi="hi-IN"/>
              </w:rPr>
              <w:t xml:space="preserve"> TUTOR </w:t>
            </w:r>
            <w:r w:rsidRPr="00F45E87">
              <w:rPr>
                <w:rFonts w:ascii="Times New Roman" w:hAnsi="Times New Roman" w:cs="Mangal"/>
                <w:kern w:val="1"/>
                <w:lang w:val="it-IT" w:eastAsia="hi-IN" w:bidi="hi-IN"/>
              </w:rPr>
              <w:t xml:space="preserve">             </w:t>
            </w:r>
          </w:p>
        </w:tc>
        <w:tc>
          <w:tcPr>
            <w:tcW w:w="1134" w:type="dxa"/>
            <w:shd w:val="clear" w:color="auto" w:fill="DEEAF6"/>
          </w:tcPr>
          <w:p w:rsidR="00477B52" w:rsidRPr="00422929" w:rsidRDefault="00477B52" w:rsidP="00454BF5">
            <w:pPr>
              <w:ind w:left="73" w:right="72"/>
              <w:rPr>
                <w:rFonts w:cs="Mangal"/>
                <w:kern w:val="1"/>
                <w:lang w:val="it-IT" w:eastAsia="hi-IN" w:bidi="hi-IN"/>
              </w:rPr>
            </w:pPr>
          </w:p>
        </w:tc>
        <w:tc>
          <w:tcPr>
            <w:tcW w:w="1071" w:type="dxa"/>
            <w:shd w:val="clear" w:color="auto" w:fill="DEEAF6"/>
          </w:tcPr>
          <w:p w:rsidR="00477B52" w:rsidRPr="00422929" w:rsidRDefault="00477B52" w:rsidP="00454BF5">
            <w:pPr>
              <w:ind w:left="73" w:right="72"/>
              <w:rPr>
                <w:rFonts w:cs="Mangal"/>
                <w:kern w:val="1"/>
                <w:lang w:val="it-IT" w:eastAsia="hi-IN" w:bidi="hi-IN"/>
              </w:rPr>
            </w:pPr>
          </w:p>
        </w:tc>
      </w:tr>
      <w:tr w:rsidR="00477B52" w:rsidRPr="00F45E87" w:rsidTr="002548ED">
        <w:trPr>
          <w:trHeight w:val="551"/>
          <w:jc w:val="center"/>
        </w:trPr>
        <w:tc>
          <w:tcPr>
            <w:tcW w:w="6345" w:type="dxa"/>
            <w:gridSpan w:val="2"/>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Culturali</w:t>
            </w:r>
            <w:proofErr w:type="spellEnd"/>
            <w:r w:rsidRPr="00D84639">
              <w:rPr>
                <w:rFonts w:ascii="Times New Roman" w:eastAsia="Arial" w:hAnsi="Times New Roman" w:cs="Times New Roman"/>
                <w:lang w:bidi="it-IT"/>
              </w:rPr>
              <w:t xml:space="preserve"> e </w:t>
            </w:r>
            <w:proofErr w:type="spellStart"/>
            <w:r w:rsidRPr="00D84639">
              <w:rPr>
                <w:rFonts w:ascii="Times New Roman" w:eastAsia="Arial" w:hAnsi="Times New Roman" w:cs="Times New Roman"/>
                <w:lang w:bidi="it-IT"/>
              </w:rPr>
              <w:t>professionali</w:t>
            </w:r>
            <w:proofErr w:type="spellEnd"/>
          </w:p>
        </w:tc>
        <w:tc>
          <w:tcPr>
            <w:tcW w:w="1701" w:type="dxa"/>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posseduti</w:t>
            </w:r>
            <w:proofErr w:type="spellEnd"/>
            <w:r w:rsidRPr="00D84639">
              <w:rPr>
                <w:rFonts w:ascii="Times New Roman" w:eastAsia="Arial" w:hAnsi="Times New Roman" w:cs="Times New Roman"/>
                <w:lang w:bidi="it-IT"/>
              </w:rPr>
              <w:t xml:space="preserve"> </w:t>
            </w:r>
          </w:p>
        </w:tc>
        <w:tc>
          <w:tcPr>
            <w:tcW w:w="1134"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Punti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attrib</w:t>
            </w:r>
            <w:r>
              <w:rPr>
                <w:rFonts w:ascii="Times New Roman" w:eastAsia="Arial" w:hAnsi="Times New Roman" w:cs="Times New Roman"/>
                <w:lang w:bidi="it-IT"/>
              </w:rPr>
              <w:t>u</w:t>
            </w:r>
            <w:r w:rsidRPr="00D84639">
              <w:rPr>
                <w:rFonts w:ascii="Times New Roman" w:eastAsia="Arial" w:hAnsi="Times New Roman" w:cs="Times New Roman"/>
                <w:lang w:bidi="it-IT"/>
              </w:rPr>
              <w:t>iti</w:t>
            </w:r>
            <w:proofErr w:type="spellEnd"/>
          </w:p>
        </w:tc>
        <w:tc>
          <w:tcPr>
            <w:tcW w:w="1071"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Pr>
                <w:rFonts w:ascii="Times New Roman" w:eastAsia="Arial" w:hAnsi="Times New Roman" w:cs="Times New Roman"/>
                <w:lang w:bidi="it-IT"/>
              </w:rPr>
              <w:t>Punti</w:t>
            </w:r>
            <w:proofErr w:type="spellEnd"/>
            <w:r>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assegnati</w:t>
            </w:r>
            <w:proofErr w:type="spellEnd"/>
          </w:p>
        </w:tc>
      </w:tr>
      <w:tr w:rsidR="00477B52" w:rsidRPr="00F45E87" w:rsidTr="002548ED">
        <w:trPr>
          <w:trHeight w:val="446"/>
          <w:jc w:val="center"/>
        </w:trPr>
        <w:tc>
          <w:tcPr>
            <w:tcW w:w="3510" w:type="dxa"/>
            <w:shd w:val="clear" w:color="auto" w:fill="auto"/>
            <w:vAlign w:val="center"/>
          </w:tcPr>
          <w:p w:rsidR="00477B52" w:rsidRPr="00334730" w:rsidRDefault="00477B52" w:rsidP="00B95DEA">
            <w:pPr>
              <w:ind w:left="73" w:right="140"/>
              <w:jc w:val="both"/>
              <w:textAlignment w:val="baseline"/>
              <w:rPr>
                <w:kern w:val="3"/>
                <w:lang w:val="it-IT" w:eastAsia="ar-SA" w:bidi="hi-IN"/>
              </w:rPr>
            </w:pPr>
            <w:r w:rsidRPr="00334730">
              <w:rPr>
                <w:rFonts w:ascii="Times New Roman" w:hAnsi="Times New Roman" w:cs="Times New Roman"/>
                <w:lang w:val="it-IT"/>
              </w:rPr>
              <w:t>Titolo di studio affine al ti</w:t>
            </w:r>
            <w:r w:rsidR="00B95DEA">
              <w:rPr>
                <w:rFonts w:ascii="Times New Roman" w:hAnsi="Times New Roman" w:cs="Times New Roman"/>
                <w:lang w:val="it-IT"/>
              </w:rPr>
              <w:t>tolo previsto per la figura del tutor</w:t>
            </w:r>
            <w:r w:rsidRPr="00334730">
              <w:rPr>
                <w:rFonts w:ascii="Times New Roman" w:hAnsi="Times New Roman" w:cs="Times New Roman"/>
                <w:lang w:val="it-IT"/>
              </w:rPr>
              <w:t xml:space="preserve"> relativamente alla tipologia del modulo</w:t>
            </w:r>
          </w:p>
        </w:tc>
        <w:tc>
          <w:tcPr>
            <w:tcW w:w="2835" w:type="dxa"/>
            <w:shd w:val="clear" w:color="auto" w:fill="auto"/>
            <w:vAlign w:val="center"/>
          </w:tcPr>
          <w:p w:rsidR="00477B52" w:rsidRPr="00334730" w:rsidRDefault="00477B52" w:rsidP="00454BF5">
            <w:pPr>
              <w:ind w:left="73" w:hanging="4"/>
              <w:jc w:val="both"/>
              <w:rPr>
                <w:rFonts w:ascii="Times New Roman" w:eastAsia="Arial" w:hAnsi="Times New Roman"/>
                <w:szCs w:val="22"/>
                <w:lang w:val="it-IT" w:bidi="it-IT"/>
              </w:rPr>
            </w:pPr>
            <w:proofErr w:type="spellStart"/>
            <w:r w:rsidRPr="00334730">
              <w:rPr>
                <w:rFonts w:ascii="Times New Roman" w:eastAsia="Arial" w:hAnsi="Times New Roman"/>
                <w:szCs w:val="22"/>
                <w:lang w:bidi="it-IT"/>
              </w:rPr>
              <w:t>Punti</w:t>
            </w:r>
            <w:proofErr w:type="spellEnd"/>
            <w:r w:rsidRPr="00334730">
              <w:rPr>
                <w:rFonts w:ascii="Times New Roman" w:eastAsia="Arial" w:hAnsi="Times New Roman"/>
                <w:szCs w:val="22"/>
                <w:lang w:bidi="it-IT"/>
              </w:rPr>
              <w:t xml:space="preserve"> 20</w:t>
            </w:r>
          </w:p>
        </w:tc>
        <w:tc>
          <w:tcPr>
            <w:tcW w:w="1701" w:type="dxa"/>
            <w:shd w:val="clear" w:color="auto" w:fill="auto"/>
            <w:vAlign w:val="center"/>
          </w:tcPr>
          <w:p w:rsidR="00477B52" w:rsidRPr="00F45E87" w:rsidRDefault="00477B52" w:rsidP="00454BF5">
            <w:pPr>
              <w:rPr>
                <w:rFonts w:ascii="Times New Roman" w:eastAsia="Arial" w:hAnsi="Times New Roman"/>
                <w:szCs w:val="22"/>
                <w:lang w:bidi="it-IT"/>
              </w:rPr>
            </w:pPr>
          </w:p>
        </w:tc>
        <w:tc>
          <w:tcPr>
            <w:tcW w:w="1134" w:type="dxa"/>
          </w:tcPr>
          <w:p w:rsidR="00477B52" w:rsidRPr="00F45E87" w:rsidRDefault="00477B52" w:rsidP="00454BF5">
            <w:pPr>
              <w:rPr>
                <w:rFonts w:eastAsia="Arial"/>
                <w:szCs w:val="22"/>
                <w:lang w:bidi="it-IT"/>
              </w:rPr>
            </w:pPr>
          </w:p>
        </w:tc>
        <w:tc>
          <w:tcPr>
            <w:tcW w:w="1071" w:type="dxa"/>
          </w:tcPr>
          <w:p w:rsidR="00477B52" w:rsidRPr="00F45E87" w:rsidRDefault="00477B52" w:rsidP="00454BF5">
            <w:pPr>
              <w:rPr>
                <w:rFonts w:eastAsia="Arial"/>
                <w:szCs w:val="22"/>
                <w:lang w:bidi="it-IT"/>
              </w:rPr>
            </w:pPr>
          </w:p>
        </w:tc>
      </w:tr>
      <w:tr w:rsidR="00477B52" w:rsidRPr="00F45E87" w:rsidTr="002548ED">
        <w:trPr>
          <w:trHeight w:val="447"/>
          <w:jc w:val="center"/>
        </w:trPr>
        <w:tc>
          <w:tcPr>
            <w:tcW w:w="8046" w:type="dxa"/>
            <w:gridSpan w:val="3"/>
            <w:tcBorders>
              <w:bottom w:val="single" w:sz="4" w:space="0" w:color="000000"/>
            </w:tcBorders>
            <w:shd w:val="clear" w:color="auto" w:fill="DEEAF6"/>
            <w:vAlign w:val="center"/>
          </w:tcPr>
          <w:p w:rsidR="00477B52" w:rsidRPr="00F45E87" w:rsidRDefault="00477B52" w:rsidP="00454BF5">
            <w:pPr>
              <w:ind w:right="142"/>
              <w:jc w:val="both"/>
              <w:rPr>
                <w:rFonts w:ascii="Times New Roman" w:eastAsia="Arial" w:hAnsi="Times New Roman"/>
                <w:sz w:val="22"/>
                <w:szCs w:val="22"/>
                <w:lang w:bidi="it-IT"/>
              </w:rPr>
            </w:pPr>
            <w:proofErr w:type="spellStart"/>
            <w:r w:rsidRPr="00F45E87">
              <w:rPr>
                <w:rFonts w:ascii="Times New Roman" w:eastAsia="Arial" w:hAnsi="Times New Roman"/>
                <w:sz w:val="26"/>
                <w:szCs w:val="26"/>
                <w:lang w:bidi="it-IT"/>
              </w:rPr>
              <w:t>Titoli</w:t>
            </w:r>
            <w:proofErr w:type="spellEnd"/>
            <w:r w:rsidRPr="00F45E87">
              <w:rPr>
                <w:rFonts w:ascii="Times New Roman" w:eastAsia="Arial" w:hAnsi="Times New Roman"/>
                <w:sz w:val="26"/>
                <w:szCs w:val="26"/>
                <w:lang w:bidi="it-IT"/>
              </w:rPr>
              <w:t xml:space="preserve"> </w:t>
            </w:r>
            <w:proofErr w:type="spellStart"/>
            <w:r w:rsidRPr="00F45E87">
              <w:rPr>
                <w:rFonts w:ascii="Times New Roman" w:eastAsia="Arial" w:hAnsi="Times New Roman"/>
                <w:sz w:val="26"/>
                <w:szCs w:val="26"/>
                <w:lang w:bidi="it-IT"/>
              </w:rPr>
              <w:t>ed</w:t>
            </w:r>
            <w:proofErr w:type="spellEnd"/>
            <w:r w:rsidRPr="00F45E87">
              <w:rPr>
                <w:rFonts w:ascii="Times New Roman" w:eastAsia="Arial" w:hAnsi="Times New Roman"/>
                <w:sz w:val="26"/>
                <w:szCs w:val="26"/>
                <w:lang w:bidi="it-IT"/>
              </w:rPr>
              <w:t xml:space="preserve"> </w:t>
            </w:r>
            <w:proofErr w:type="spellStart"/>
            <w:r w:rsidRPr="00F45E87">
              <w:rPr>
                <w:rFonts w:ascii="Times New Roman" w:eastAsia="Arial" w:hAnsi="Times New Roman"/>
                <w:sz w:val="26"/>
                <w:szCs w:val="26"/>
                <w:lang w:bidi="it-IT"/>
              </w:rPr>
              <w:t>esperienze</w:t>
            </w:r>
            <w:proofErr w:type="spellEnd"/>
            <w:r w:rsidRPr="00F45E87">
              <w:rPr>
                <w:rFonts w:ascii="Times New Roman" w:eastAsia="Arial" w:hAnsi="Times New Roman"/>
                <w:sz w:val="26"/>
                <w:szCs w:val="26"/>
                <w:lang w:bidi="it-IT"/>
              </w:rPr>
              <w:t xml:space="preserve"> </w:t>
            </w:r>
            <w:proofErr w:type="spellStart"/>
            <w:r w:rsidRPr="00F45E87">
              <w:rPr>
                <w:rFonts w:ascii="Times New Roman" w:eastAsia="Arial" w:hAnsi="Times New Roman"/>
                <w:sz w:val="26"/>
                <w:szCs w:val="26"/>
                <w:lang w:bidi="it-IT"/>
              </w:rPr>
              <w:t>lavorative</w:t>
            </w:r>
            <w:proofErr w:type="spellEnd"/>
          </w:p>
        </w:tc>
        <w:tc>
          <w:tcPr>
            <w:tcW w:w="1134"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c>
          <w:tcPr>
            <w:tcW w:w="1071"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r>
      <w:tr w:rsidR="00477B52" w:rsidRPr="00F45E87" w:rsidTr="002548ED">
        <w:trPr>
          <w:trHeight w:val="666"/>
          <w:jc w:val="center"/>
        </w:trPr>
        <w:tc>
          <w:tcPr>
            <w:tcW w:w="3510" w:type="dxa"/>
            <w:shd w:val="clear" w:color="auto" w:fill="auto"/>
            <w:vAlign w:val="center"/>
          </w:tcPr>
          <w:p w:rsidR="00477B52" w:rsidRPr="00D84639" w:rsidRDefault="00477B52" w:rsidP="00454BF5">
            <w:pPr>
              <w:ind w:left="73" w:right="104"/>
              <w:jc w:val="both"/>
              <w:rPr>
                <w:rFonts w:eastAsia="Arial"/>
                <w:szCs w:val="22"/>
                <w:lang w:val="it-IT" w:bidi="it-IT"/>
              </w:rPr>
            </w:pPr>
            <w:r w:rsidRPr="000112C8">
              <w:rPr>
                <w:rFonts w:ascii="Times New Roman" w:hAnsi="Times New Roman" w:cs="Times New Roman"/>
                <w:lang w:val="it-IT"/>
              </w:rPr>
              <w:t>Docenza nelle scuole del territorio sede del modulo</w:t>
            </w:r>
          </w:p>
        </w:tc>
        <w:tc>
          <w:tcPr>
            <w:tcW w:w="2835" w:type="dxa"/>
            <w:shd w:val="clear" w:color="auto" w:fill="auto"/>
            <w:vAlign w:val="center"/>
          </w:tcPr>
          <w:p w:rsidR="00477B52" w:rsidRPr="00F45E87" w:rsidRDefault="00477B52" w:rsidP="00454BF5">
            <w:pPr>
              <w:ind w:left="107" w:right="104"/>
              <w:jc w:val="both"/>
              <w:rPr>
                <w:rFonts w:ascii="Times New Roman" w:eastAsia="Arial" w:hAnsi="Times New Roman"/>
                <w:szCs w:val="22"/>
                <w:lang w:val="it-IT" w:bidi="it-IT"/>
              </w:rPr>
            </w:pPr>
            <w:r>
              <w:rPr>
                <w:rFonts w:ascii="Times New Roman" w:eastAsia="Arial" w:hAnsi="Times New Roman"/>
                <w:szCs w:val="22"/>
                <w:lang w:val="it-IT" w:bidi="it-IT"/>
              </w:rPr>
              <w:t>Punti 10</w:t>
            </w:r>
          </w:p>
        </w:tc>
        <w:tc>
          <w:tcPr>
            <w:tcW w:w="1701" w:type="dxa"/>
            <w:shd w:val="clear" w:color="auto" w:fill="auto"/>
            <w:vAlign w:val="center"/>
          </w:tcPr>
          <w:p w:rsidR="00477B52" w:rsidRPr="00F45E87" w:rsidRDefault="00477B52" w:rsidP="00454BF5">
            <w:pPr>
              <w:ind w:left="107" w:right="142"/>
              <w:jc w:val="both"/>
              <w:rPr>
                <w:rFonts w:ascii="Times New Roman" w:eastAsia="Arial" w:hAnsi="Times New Roman"/>
                <w:szCs w:val="22"/>
                <w:lang w:val="it-IT" w:bidi="it-IT"/>
              </w:rPr>
            </w:pPr>
          </w:p>
        </w:tc>
        <w:tc>
          <w:tcPr>
            <w:tcW w:w="1134" w:type="dxa"/>
          </w:tcPr>
          <w:p w:rsidR="00477B52" w:rsidRPr="00D84639" w:rsidRDefault="00477B52" w:rsidP="00454BF5">
            <w:pPr>
              <w:ind w:left="107" w:right="142"/>
              <w:jc w:val="both"/>
              <w:rPr>
                <w:rFonts w:eastAsia="Arial"/>
                <w:szCs w:val="22"/>
                <w:lang w:val="it-IT" w:bidi="it-IT"/>
              </w:rPr>
            </w:pPr>
          </w:p>
        </w:tc>
        <w:tc>
          <w:tcPr>
            <w:tcW w:w="1071" w:type="dxa"/>
          </w:tcPr>
          <w:p w:rsidR="00477B52" w:rsidRPr="00D84639" w:rsidRDefault="00477B52" w:rsidP="00454BF5">
            <w:pPr>
              <w:ind w:left="107" w:right="142"/>
              <w:jc w:val="both"/>
              <w:rPr>
                <w:rFonts w:eastAsia="Arial"/>
                <w:szCs w:val="22"/>
                <w:lang w:val="it-IT" w:bidi="it-IT"/>
              </w:rPr>
            </w:pPr>
          </w:p>
        </w:tc>
      </w:tr>
      <w:tr w:rsidR="00477B52" w:rsidRPr="00F45E87" w:rsidTr="002548ED">
        <w:trPr>
          <w:trHeight w:val="664"/>
          <w:jc w:val="center"/>
        </w:trPr>
        <w:tc>
          <w:tcPr>
            <w:tcW w:w="3510"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Esperienza di docenza nel settore specifico di pertinenza del modulo</w:t>
            </w:r>
          </w:p>
        </w:tc>
        <w:tc>
          <w:tcPr>
            <w:tcW w:w="2835"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 xml:space="preserve">Punti 2 per ogni esperienza fino ad un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di 5 esperienze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Esperienze lavorative nel settore di pertinenza</w:t>
            </w:r>
          </w:p>
        </w:tc>
        <w:tc>
          <w:tcPr>
            <w:tcW w:w="2835"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 xml:space="preserve">Punti 10 per ogni esperienza fino ad un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di 3 esperienze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30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Esperienza di tutoraggio in percorsi educativi</w:t>
            </w:r>
          </w:p>
        </w:tc>
        <w:tc>
          <w:tcPr>
            <w:tcW w:w="2835"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 xml:space="preserve">Punti 2 per ogni esperienza fino ad un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di 5 esperienze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Esperienza di tutoraggio in moduli previsti dai progetti PON</w:t>
            </w:r>
          </w:p>
        </w:tc>
        <w:tc>
          <w:tcPr>
            <w:tcW w:w="2835" w:type="dxa"/>
            <w:shd w:val="clear" w:color="auto" w:fill="auto"/>
          </w:tcPr>
          <w:p w:rsidR="00477B52" w:rsidRPr="00334730" w:rsidRDefault="00477B52" w:rsidP="00454BF5">
            <w:pPr>
              <w:rPr>
                <w:rFonts w:ascii="Times New Roman" w:hAnsi="Times New Roman" w:cs="Times New Roman"/>
                <w:lang w:val="it-IT"/>
              </w:rPr>
            </w:pPr>
            <w:r w:rsidRPr="00334730">
              <w:rPr>
                <w:rFonts w:ascii="Times New Roman" w:hAnsi="Times New Roman" w:cs="Times New Roman"/>
                <w:lang w:val="it-IT"/>
              </w:rPr>
              <w:t xml:space="preserve">Punti 10 per ogni esperienza fino ad un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di 2 esperienze (</w:t>
            </w:r>
            <w:proofErr w:type="spellStart"/>
            <w:r w:rsidRPr="00334730">
              <w:rPr>
                <w:rFonts w:ascii="Times New Roman" w:hAnsi="Times New Roman" w:cs="Times New Roman"/>
                <w:lang w:val="it-IT"/>
              </w:rPr>
              <w:t>Max</w:t>
            </w:r>
            <w:proofErr w:type="spellEnd"/>
            <w:r w:rsidRPr="00334730">
              <w:rPr>
                <w:rFonts w:ascii="Times New Roman" w:hAnsi="Times New Roman" w:cs="Times New Roman"/>
                <w:lang w:val="it-IT"/>
              </w:rPr>
              <w:t xml:space="preserve"> 20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551"/>
          <w:jc w:val="center"/>
        </w:trPr>
        <w:tc>
          <w:tcPr>
            <w:tcW w:w="8046" w:type="dxa"/>
            <w:gridSpan w:val="3"/>
            <w:shd w:val="clear" w:color="auto" w:fill="auto"/>
            <w:vAlign w:val="center"/>
          </w:tcPr>
          <w:p w:rsidR="00477B52" w:rsidRPr="00334730" w:rsidRDefault="00477B52" w:rsidP="00454BF5">
            <w:pPr>
              <w:spacing w:line="264" w:lineRule="exact"/>
              <w:ind w:left="107" w:right="142"/>
              <w:jc w:val="both"/>
              <w:rPr>
                <w:rFonts w:ascii="Times New Roman" w:hAnsi="Times New Roman" w:cs="Times New Roman"/>
                <w:lang w:val="it-IT"/>
              </w:rPr>
            </w:pPr>
            <w:r w:rsidRPr="00334730">
              <w:rPr>
                <w:rFonts w:ascii="Times New Roman" w:hAnsi="Times New Roman" w:cs="Times New Roman"/>
                <w:lang w:val="it-IT"/>
              </w:rPr>
              <w:t xml:space="preserve">     Totale punti  </w:t>
            </w:r>
          </w:p>
        </w:tc>
        <w:tc>
          <w:tcPr>
            <w:tcW w:w="1134" w:type="dxa"/>
          </w:tcPr>
          <w:p w:rsidR="00477B52" w:rsidRPr="00334730" w:rsidRDefault="00477B52" w:rsidP="00454BF5">
            <w:pPr>
              <w:spacing w:line="268" w:lineRule="exact"/>
              <w:ind w:left="107" w:right="142"/>
              <w:jc w:val="both"/>
              <w:rPr>
                <w:rFonts w:ascii="Times New Roman" w:hAnsi="Times New Roman" w:cs="Times New Roman"/>
                <w:lang w:val="it-IT"/>
              </w:rPr>
            </w:pPr>
          </w:p>
        </w:tc>
        <w:tc>
          <w:tcPr>
            <w:tcW w:w="1071" w:type="dxa"/>
          </w:tcPr>
          <w:p w:rsidR="00477B52" w:rsidRPr="00334730" w:rsidRDefault="00477B52" w:rsidP="00454BF5">
            <w:pPr>
              <w:spacing w:line="268" w:lineRule="exact"/>
              <w:ind w:left="107" w:right="142"/>
              <w:jc w:val="both"/>
              <w:rPr>
                <w:rFonts w:ascii="Times New Roman" w:hAnsi="Times New Roman" w:cs="Times New Roman"/>
                <w:lang w:val="it-IT"/>
              </w:rPr>
            </w:pPr>
          </w:p>
        </w:tc>
      </w:tr>
    </w:tbl>
    <w:p w:rsidR="00D84639" w:rsidRDefault="00D84639" w:rsidP="00D84639">
      <w:pPr>
        <w:pStyle w:val="Default"/>
      </w:pPr>
    </w:p>
    <w:p w:rsidR="00D84639" w:rsidRPr="00422929" w:rsidRDefault="00D84639" w:rsidP="00002CF5">
      <w:pPr>
        <w:pStyle w:val="CM1"/>
        <w:jc w:val="cente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422929"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B95DEA">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2CF5"/>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188E"/>
    <w:rsid w:val="00112B9C"/>
    <w:rsid w:val="00120844"/>
    <w:rsid w:val="00120C77"/>
    <w:rsid w:val="00122292"/>
    <w:rsid w:val="00126B6C"/>
    <w:rsid w:val="001336BF"/>
    <w:rsid w:val="00143B9B"/>
    <w:rsid w:val="0015558F"/>
    <w:rsid w:val="00155F9E"/>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48ED"/>
    <w:rsid w:val="002565FB"/>
    <w:rsid w:val="00257498"/>
    <w:rsid w:val="002574DB"/>
    <w:rsid w:val="00262157"/>
    <w:rsid w:val="00270C53"/>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D679F"/>
    <w:rsid w:val="003E14F6"/>
    <w:rsid w:val="0041311E"/>
    <w:rsid w:val="00417DC4"/>
    <w:rsid w:val="00422929"/>
    <w:rsid w:val="00426046"/>
    <w:rsid w:val="00431C8E"/>
    <w:rsid w:val="00437C01"/>
    <w:rsid w:val="00442643"/>
    <w:rsid w:val="00452B94"/>
    <w:rsid w:val="00465A06"/>
    <w:rsid w:val="004671E8"/>
    <w:rsid w:val="004742F0"/>
    <w:rsid w:val="0047463D"/>
    <w:rsid w:val="00477B52"/>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5191"/>
    <w:rsid w:val="0052603C"/>
    <w:rsid w:val="005432A4"/>
    <w:rsid w:val="0054484C"/>
    <w:rsid w:val="00547F48"/>
    <w:rsid w:val="0055245B"/>
    <w:rsid w:val="005551AA"/>
    <w:rsid w:val="00570FB0"/>
    <w:rsid w:val="0057432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36571"/>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50313"/>
    <w:rsid w:val="008507D9"/>
    <w:rsid w:val="00853D12"/>
    <w:rsid w:val="008622ED"/>
    <w:rsid w:val="008651CA"/>
    <w:rsid w:val="008711D9"/>
    <w:rsid w:val="0087307B"/>
    <w:rsid w:val="00874043"/>
    <w:rsid w:val="008844C5"/>
    <w:rsid w:val="00885EE8"/>
    <w:rsid w:val="00887B06"/>
    <w:rsid w:val="008915A2"/>
    <w:rsid w:val="008968E5"/>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5713"/>
    <w:rsid w:val="00B5623F"/>
    <w:rsid w:val="00B70B55"/>
    <w:rsid w:val="00B72FDE"/>
    <w:rsid w:val="00B7457C"/>
    <w:rsid w:val="00B81B30"/>
    <w:rsid w:val="00B8301D"/>
    <w:rsid w:val="00B838DD"/>
    <w:rsid w:val="00B87803"/>
    <w:rsid w:val="00B94BA2"/>
    <w:rsid w:val="00B95DEA"/>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6955"/>
    <w:rsid w:val="00EF0095"/>
    <w:rsid w:val="00EF124A"/>
    <w:rsid w:val="00EF3ADA"/>
    <w:rsid w:val="00F0121B"/>
    <w:rsid w:val="00F0387A"/>
    <w:rsid w:val="00F045A5"/>
    <w:rsid w:val="00F06792"/>
    <w:rsid w:val="00F1042B"/>
    <w:rsid w:val="00F134CB"/>
    <w:rsid w:val="00F141D4"/>
    <w:rsid w:val="00F17197"/>
    <w:rsid w:val="00F24862"/>
    <w:rsid w:val="00F3600C"/>
    <w:rsid w:val="00F4551C"/>
    <w:rsid w:val="00F725C2"/>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D50-03C6-4770-AF5D-37DA03E4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6103</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2</cp:revision>
  <cp:lastPrinted>2019-01-19T08:59:00Z</cp:lastPrinted>
  <dcterms:created xsi:type="dcterms:W3CDTF">2021-10-21T11:08:00Z</dcterms:created>
  <dcterms:modified xsi:type="dcterms:W3CDTF">2021-10-21T11:08:00Z</dcterms:modified>
</cp:coreProperties>
</file>