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6E" w:rsidRDefault="007622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spacing w:after="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</w:t>
      </w:r>
    </w:p>
    <w:p w:rsidR="001D786E" w:rsidRDefault="001D786E" w:rsidP="000478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25"/>
        </w:tabs>
        <w:spacing w:after="0" w:line="240" w:lineRule="auto"/>
        <w:ind w:left="142"/>
        <w:jc w:val="center"/>
        <w:rPr>
          <w:rFonts w:ascii="Kunstler Script" w:eastAsia="Kunstler Script" w:hAnsi="Kunstler Script" w:cs="Kunstler Script"/>
          <w:b/>
          <w:color w:val="000000"/>
          <w:sz w:val="40"/>
          <w:szCs w:val="40"/>
        </w:rPr>
      </w:pPr>
    </w:p>
    <w:p w:rsidR="001D786E" w:rsidRPr="00047848" w:rsidRDefault="007622E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Kunstler Script" w:hAnsi="Times New Roman" w:cs="Times New Roman"/>
          <w:b/>
          <w:sz w:val="28"/>
          <w:szCs w:val="28"/>
          <w:u w:val="single"/>
        </w:rPr>
      </w:pPr>
      <w:r w:rsidRPr="00047848">
        <w:rPr>
          <w:rFonts w:ascii="Times New Roman" w:eastAsia="Kunstler Script" w:hAnsi="Times New Roman" w:cs="Times New Roman"/>
          <w:b/>
          <w:sz w:val="28"/>
          <w:szCs w:val="28"/>
          <w:u w:val="single"/>
        </w:rPr>
        <w:t xml:space="preserve">INDICAZIONI ANNO </w:t>
      </w:r>
      <w:proofErr w:type="spellStart"/>
      <w:r w:rsidRPr="00047848">
        <w:rPr>
          <w:rFonts w:ascii="Times New Roman" w:eastAsia="Kunstler Script" w:hAnsi="Times New Roman" w:cs="Times New Roman"/>
          <w:b/>
          <w:sz w:val="28"/>
          <w:szCs w:val="28"/>
          <w:u w:val="single"/>
        </w:rPr>
        <w:t>DI</w:t>
      </w:r>
      <w:proofErr w:type="spellEnd"/>
      <w:r w:rsidRPr="00047848">
        <w:rPr>
          <w:rFonts w:ascii="Times New Roman" w:eastAsia="Kunstler Script" w:hAnsi="Times New Roman" w:cs="Times New Roman"/>
          <w:b/>
          <w:sz w:val="28"/>
          <w:szCs w:val="28"/>
          <w:u w:val="single"/>
        </w:rPr>
        <w:t xml:space="preserve"> PROVA </w:t>
      </w:r>
    </w:p>
    <w:p w:rsidR="001D786E" w:rsidRPr="00047848" w:rsidRDefault="007622E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Kunstler Script" w:hAnsi="Times New Roman" w:cs="Times New Roman"/>
          <w:b/>
          <w:sz w:val="28"/>
          <w:szCs w:val="28"/>
          <w:u w:val="single"/>
        </w:rPr>
      </w:pPr>
      <w:r w:rsidRPr="00047848">
        <w:rPr>
          <w:rFonts w:ascii="Times New Roman" w:eastAsia="Kunstler Script" w:hAnsi="Times New Roman" w:cs="Times New Roman"/>
          <w:b/>
          <w:sz w:val="28"/>
          <w:szCs w:val="28"/>
          <w:u w:val="single"/>
        </w:rPr>
        <w:t>TUTOR - DOCENTI - COMITATO VALUTAZIONE</w:t>
      </w:r>
    </w:p>
    <w:p w:rsidR="001D786E" w:rsidRDefault="001D786E">
      <w:pPr>
        <w:widowControl w:val="0"/>
        <w:shd w:val="clear" w:color="auto" w:fill="FFFFFF"/>
        <w:spacing w:after="140" w:line="240" w:lineRule="auto"/>
        <w:jc w:val="center"/>
        <w:rPr>
          <w:rFonts w:ascii="Kunstler Script" w:eastAsia="Kunstler Script" w:hAnsi="Kunstler Script" w:cs="Kunstler Script"/>
          <w:b/>
          <w:sz w:val="28"/>
          <w:szCs w:val="28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DOCENTE TUTOR</w:t>
      </w:r>
    </w:p>
    <w:p w:rsidR="001D786E" w:rsidRDefault="001D786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docente tutor è tenuto a: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compilare un questionario online sull'attività di tutoring effettuata sul sito di INDIRE, stampare l'attestato per il docente assegnatogli e consegnarlo al Dirigente scolastico;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presentare al Dirigente scolastico una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relazione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merito alle attivit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à formative predisposte ed alle esperienze di insegnamento e partecipazione alla vita della scuola del docente neo-assunto</w:t>
      </w:r>
      <w:r>
        <w:rPr>
          <w:rFonts w:ascii="Times New Roman" w:eastAsia="Times New Roman" w:hAnsi="Times New Roman" w:cs="Times New Roman"/>
          <w:sz w:val="24"/>
          <w:szCs w:val="24"/>
        </w:rPr>
        <w:t>”. In essa è necessario prendere in considerazione i diversi momenti che hanno caratterizzato l’esperienza del docente:</w:t>
      </w:r>
    </w:p>
    <w:p w:rsidR="001D786E" w:rsidRDefault="007622EE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Bilancio delle competenze, patto per lo sviluppo professionale, ed esperienze attivate dal tutor all’interno dell’Istituzione scolastica;</w:t>
      </w:r>
    </w:p>
    <w:p w:rsidR="001D786E" w:rsidRDefault="007622EE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descrizione delle attività di osservazione;</w:t>
      </w:r>
    </w:p>
    <w:p w:rsidR="001D786E" w:rsidRDefault="007622EE">
      <w:pPr>
        <w:widowControl w:val="0"/>
        <w:numPr>
          <w:ilvl w:val="0"/>
          <w:numId w:val="5"/>
        </w:numPr>
        <w:shd w:val="clear" w:color="auto" w:fill="FFFFFF"/>
        <w:spacing w:after="28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dell’esperienza professionale del docente.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termine previsto per la presentazione della relazione finale è fissato a 5 giorni prima della seduta del comitato di valutazione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DOCENTE IN ANNO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PROVA</w:t>
      </w:r>
    </w:p>
    <w:p w:rsidR="001D786E" w:rsidRDefault="001D786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Perchè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l’anno di prova sia valido, il docente neoassunto, deve aver svolto 180 giorni di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vizio di cui 120 giorni di attività didattica. 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docente neoassunto deve: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aver adempiuto ai suoi obblighi:</w:t>
      </w:r>
    </w:p>
    <w:p w:rsidR="001D786E" w:rsidRDefault="007622E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 compilato e consegnato al Dirigente il “Patto per lo sviluppo professionale”;</w:t>
      </w:r>
    </w:p>
    <w:p w:rsidR="001D786E" w:rsidRDefault="007622EE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effettuato le 12 ore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aver consegnato l</w:t>
      </w:r>
      <w:r>
        <w:rPr>
          <w:rFonts w:ascii="Times New Roman" w:eastAsia="Times New Roman" w:hAnsi="Times New Roman" w:cs="Times New Roman"/>
          <w:sz w:val="24"/>
          <w:szCs w:val="24"/>
        </w:rPr>
        <w:t>a relativa attestazione;</w:t>
      </w:r>
    </w:p>
    <w:p w:rsidR="001D786E" w:rsidRDefault="007622EE">
      <w:pPr>
        <w:widowControl w:val="0"/>
        <w:numPr>
          <w:ilvl w:val="0"/>
          <w:numId w:val="2"/>
        </w:numPr>
        <w:shd w:val="clear" w:color="auto" w:fill="FFFFFF"/>
        <w:spacing w:after="28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aver effettuato le ore di formazione in presenza organizzate dall’Ufficio Scolastico Regionale (incontri iniziale e finale, + laboratori)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visita in scuole innovative 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al termine delle attività svolte sulla piattaforma on-line stampare e consegnare al Dirigente 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Scolastico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entro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giorni prima della seduta del comitato di valutazione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Portfolio 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è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oggetto di discussione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fronte 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Comitato di 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sostituisce l’elaborazione di ogni altra relazione;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sostenere un colloquio davanti al Comitato di Valutazione presentando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Portfolio 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si compone dei seguenti documenti: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una descrizione del proprio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curriculum formativo</w:t>
      </w:r>
      <w:r>
        <w:rPr>
          <w:rFonts w:ascii="Times New Roman" w:eastAsia="Times New Roman" w:hAnsi="Times New Roman" w:cs="Times New Roman"/>
          <w:sz w:val="24"/>
          <w:szCs w:val="24"/>
        </w:rPr>
        <w:t>, cos</w:t>
      </w:r>
      <w:r>
        <w:rPr>
          <w:rFonts w:ascii="Times New Roman" w:eastAsia="Times New Roman" w:hAnsi="Times New Roman" w:cs="Times New Roman"/>
          <w:sz w:val="24"/>
          <w:szCs w:val="24"/>
        </w:rPr>
        <w:t>tituito dalle esperienze più significative della storia professionale e «personale» (es. esperienze di volontariato o altre significative per la «professionalità docente»);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Bilancio di competenze iniziale</w:t>
      </w:r>
      <w:r>
        <w:rPr>
          <w:rFonts w:ascii="Times New Roman" w:eastAsia="Times New Roman" w:hAnsi="Times New Roman" w:cs="Times New Roman"/>
          <w:sz w:val="24"/>
          <w:szCs w:val="24"/>
        </w:rPr>
        <w:t>, redatto con il sostegno del docente tutor in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rma di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autovalutazione delle competenze possedute e di quelle da potenziare;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documentazione delle fasi significative dell’attività di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 il tutor</w:t>
      </w:r>
      <w:r>
        <w:rPr>
          <w:rFonts w:ascii="Times New Roman" w:eastAsia="Times New Roman" w:hAnsi="Times New Roman" w:cs="Times New Roman"/>
          <w:sz w:val="24"/>
          <w:szCs w:val="24"/>
        </w:rPr>
        <w:t>: progettazione didattica, osservazione strutturata e reciproca dell’azione didattica nelle rispettive classi, rielaborazione condivisa di quanto osservato (in forma cartacea  controfirmata dal docente tutor);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documentazione dei laboratori formativi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isiting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 presenza;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documentazione di UNA attività didattica</w:t>
      </w:r>
      <w:r>
        <w:rPr>
          <w:rFonts w:ascii="Times New Roman" w:eastAsia="Times New Roman" w:hAnsi="Times New Roman" w:cs="Times New Roman"/>
          <w:sz w:val="24"/>
          <w:szCs w:val="24"/>
        </w:rPr>
        <w:t>, preferibilmente coincidente con quella progettata in collaborazione con il tutor, e che abbia per oggetto quanto appreso in uno dei laboratori formativi frequentati;</w:t>
      </w:r>
    </w:p>
    <w:p w:rsidR="001D786E" w:rsidRDefault="007622EE">
      <w:pPr>
        <w:widowControl w:val="0"/>
        <w:numPr>
          <w:ilvl w:val="0"/>
          <w:numId w:val="3"/>
        </w:numPr>
        <w:shd w:val="clear" w:color="auto" w:fill="FFFFFF"/>
        <w:spacing w:after="280" w:line="240" w:lineRule="auto"/>
        <w:ind w:left="110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elaborazione del </w:t>
      </w:r>
      <w:hyperlink r:id="rId6" w:anchor="bilancio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 xml:space="preserve">bilancio di competenze finale </w:t>
        </w:r>
      </w:hyperlink>
      <w:hyperlink r:id="rId7" w:anchor="bilancio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integrato nei </w:t>
        </w:r>
      </w:hyperlink>
      <w:hyperlink r:id="rId8" w:anchor="bilancio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bisogni formativi futuri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COMITATO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VALUTAZIONE</w:t>
      </w:r>
    </w:p>
    <w:p w:rsidR="001D786E" w:rsidRDefault="001D786E">
      <w:pPr>
        <w:widowControl w:val="0"/>
        <w:shd w:val="clear" w:color="auto" w:fill="FFFFFF"/>
        <w:spacing w:after="1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Comitato per la valutazione dei docenti è composto dal Dirigente scolastico che lo presiede, da tre docenti, di cui due scelti dal collegio docenti e uno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 consiglio di istituto, ed è integrato dal docente cui sono affidate le funzioni di tutor. Compito del Comitato è:</w:t>
      </w:r>
    </w:p>
    <w:p w:rsidR="001D786E" w:rsidRDefault="007622E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prendere visione preliminarmente dei documenti contenuti nel Portfolio professionale del neoassunto;</w:t>
      </w:r>
    </w:p>
    <w:p w:rsidR="001D786E" w:rsidRDefault="007622E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sostenere il colloquio con il docente neoassunto;</w:t>
      </w:r>
    </w:p>
    <w:p w:rsidR="001D786E" w:rsidRDefault="007622EE">
      <w:pPr>
        <w:widowControl w:val="0"/>
        <w:numPr>
          <w:ilvl w:val="0"/>
          <w:numId w:val="1"/>
        </w:numPr>
        <w:shd w:val="clear" w:color="auto" w:fill="FFFFFF"/>
        <w:spacing w:after="28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esprimere un parere obbligatorio ma non vincolante per il Dirigente Scolastico il quale, con provvedimento opportunamente motivato, può discostarsene.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di esito favorevole del periodo di formazione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prova il Dirigente Scolastico emette nei confronti del docente neo assunto un motivato provvedimento di superamento.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di esito sfavorevole, il Dirigente Scolastico emette nei confronti del docente neo assunto un motivato provvedimento di ripetiz</w:t>
      </w:r>
      <w:r>
        <w:rPr>
          <w:rFonts w:ascii="Times New Roman" w:eastAsia="Times New Roman" w:hAnsi="Times New Roman" w:cs="Times New Roman"/>
          <w:sz w:val="24"/>
          <w:szCs w:val="24"/>
        </w:rPr>
        <w:t>ione dell’anno di formazione e di prova, indicando le criticità ed individuando le forme di supporto e di verifica per il raggiungimento degli standard richiesti per ottenere la conferma in ruolo.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parere del Comitato e il Provvedimento del Dirigente S</w:t>
      </w:r>
      <w:r>
        <w:rPr>
          <w:rFonts w:ascii="Times New Roman" w:eastAsia="Times New Roman" w:hAnsi="Times New Roman" w:cs="Times New Roman"/>
          <w:sz w:val="24"/>
          <w:szCs w:val="24"/>
        </w:rPr>
        <w:t>colastico tengono conto: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della programmazione del docente neo assunto, condivisa con il tutor, riferita:</w:t>
      </w:r>
    </w:p>
    <w:p w:rsidR="001D786E" w:rsidRDefault="007622EE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traguardi delle competenze;</w:t>
      </w:r>
    </w:p>
    <w:p w:rsidR="001D786E" w:rsidRDefault="007622EE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profili culturali, educativi e professionali;</w:t>
      </w:r>
    </w:p>
    <w:p w:rsidR="001D786E" w:rsidRDefault="007622EE">
      <w:pPr>
        <w:widowControl w:val="0"/>
        <w:numPr>
          <w:ilvl w:val="0"/>
          <w:numId w:val="6"/>
        </w:numPr>
        <w:shd w:val="clear" w:color="auto" w:fill="FFFFFF"/>
        <w:spacing w:after="28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risultati e agli obiettivi specifici di apprendimento;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dell’at</w:t>
      </w:r>
      <w:r>
        <w:rPr>
          <w:rFonts w:ascii="Times New Roman" w:eastAsia="Times New Roman" w:hAnsi="Times New Roman" w:cs="Times New Roman"/>
          <w:sz w:val="24"/>
          <w:szCs w:val="24"/>
        </w:rPr>
        <w:t>titudine collaborativa del docente:</w:t>
      </w:r>
    </w:p>
    <w:p w:rsidR="001D786E" w:rsidRDefault="007622E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 contesti didattici, progettuali, collegiali;</w:t>
      </w:r>
    </w:p>
    <w:p w:rsidR="001D786E" w:rsidRDefault="007622E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le famiglie e con il personale scolastico;</w:t>
      </w:r>
    </w:p>
    <w:p w:rsidR="001D786E" w:rsidRDefault="007622E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capacità di affrontare situazioni relazionali complesse e dinamiche interculturali;</w:t>
      </w:r>
    </w:p>
    <w:p w:rsidR="001D786E" w:rsidRDefault="007622EE">
      <w:pPr>
        <w:widowControl w:val="0"/>
        <w:numPr>
          <w:ilvl w:val="0"/>
          <w:numId w:val="4"/>
        </w:numPr>
        <w:shd w:val="clear" w:color="auto" w:fill="FFFFFF"/>
        <w:spacing w:after="280" w:line="240" w:lineRule="auto"/>
        <w:ind w:lef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partecipazione attiva e il sostegno ai piani per il miglioramento della Scuola;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del rispetto dei doveri del dipendente pubblico;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della disponibilità a migliorare l’efficacia del servizio pubblico e l’immagine della scuola.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 scopo, verrann</w:t>
      </w:r>
      <w:r>
        <w:rPr>
          <w:rFonts w:ascii="Times New Roman" w:eastAsia="Times New Roman" w:hAnsi="Times New Roman" w:cs="Times New Roman"/>
          <w:sz w:val="24"/>
          <w:szCs w:val="24"/>
        </w:rPr>
        <w:t>o analizzati: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La programmazione individuale nella quale il neo assunto ha specificato gli esiti di apprendimento attesi, le metodologie didattiche da utilizzare, le strategie inclusive e per lo sviluppo delle eccellenze, gli strumenti e i criteri di val</w:t>
      </w:r>
      <w:r>
        <w:rPr>
          <w:rFonts w:ascii="Times New Roman" w:eastAsia="Times New Roman" w:hAnsi="Times New Roman" w:cs="Times New Roman"/>
          <w:sz w:val="24"/>
          <w:szCs w:val="24"/>
        </w:rPr>
        <w:t>utazione degli alunni;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Il bilancio di competenze iniziale;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Il patto di sviluppo professionale, di competenze culturali, disciplinari,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didattico-metodologiche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stipulato con il Dirigente Scolastico;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Il bilancio delle competenze finale, stilato con l</w:t>
      </w:r>
      <w:r>
        <w:rPr>
          <w:rFonts w:ascii="Times New Roman" w:eastAsia="Times New Roman" w:hAnsi="Times New Roman" w:cs="Times New Roman"/>
          <w:sz w:val="24"/>
          <w:szCs w:val="24"/>
        </w:rPr>
        <w:t>a supervisione del tutor, che registra i progressi, l’impatto delle azioni formative realizzate e gli sviluppi ulteriori da ipotizzare;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Ogni documentazione ritenuta opportuna, tra cui le attività condivise di Didattica a Distanza.</w:t>
      </w: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7622E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Comitato di val</w:t>
      </w:r>
      <w:r>
        <w:rPr>
          <w:rFonts w:ascii="Times New Roman" w:eastAsia="Times New Roman" w:hAnsi="Times New Roman" w:cs="Times New Roman"/>
          <w:sz w:val="24"/>
          <w:szCs w:val="24"/>
        </w:rPr>
        <w:t>utazione sarà convocato,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presso la scuola secondaria di primo grado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Fabro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con apposita circolare, per procedere al colloquio con i docenti in anno di prova ed alle operazioni di valutazione.</w:t>
      </w: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shd w:val="clear" w:color="auto" w:fill="FFFFFF"/>
        <w:spacing w:after="1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86E" w:rsidRDefault="001D786E">
      <w:pPr>
        <w:widowControl w:val="0"/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D786E" w:rsidRDefault="001D786E"/>
    <w:sectPr w:rsidR="001D786E" w:rsidSect="001D786E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5E9"/>
    <w:multiLevelType w:val="multilevel"/>
    <w:tmpl w:val="452868B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554228"/>
    <w:multiLevelType w:val="multilevel"/>
    <w:tmpl w:val="80C0D1C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F370E8"/>
    <w:multiLevelType w:val="multilevel"/>
    <w:tmpl w:val="9BFC99B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860E85"/>
    <w:multiLevelType w:val="multilevel"/>
    <w:tmpl w:val="87DA1C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727D43"/>
    <w:multiLevelType w:val="multilevel"/>
    <w:tmpl w:val="77C8AE2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0FC0850"/>
    <w:multiLevelType w:val="multilevel"/>
    <w:tmpl w:val="20D8536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0033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D786E"/>
    <w:rsid w:val="00047848"/>
    <w:rsid w:val="001D786E"/>
    <w:rsid w:val="0076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C8D"/>
  </w:style>
  <w:style w:type="paragraph" w:styleId="Titolo1">
    <w:name w:val="heading 1"/>
    <w:basedOn w:val="normal"/>
    <w:next w:val="normal"/>
    <w:rsid w:val="004A0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A0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A0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A0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A0E0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A0E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D786E"/>
  </w:style>
  <w:style w:type="table" w:customStyle="1" w:styleId="TableNormal">
    <w:name w:val="Table Normal"/>
    <w:rsid w:val="001D78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0E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D74661"/>
  </w:style>
  <w:style w:type="table" w:customStyle="1" w:styleId="TableNormal0">
    <w:name w:val="Table Normal"/>
    <w:rsid w:val="00D746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4A0E00"/>
  </w:style>
  <w:style w:type="table" w:customStyle="1" w:styleId="TableNormal1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4A0E00"/>
  </w:style>
  <w:style w:type="table" w:customStyle="1" w:styleId="TableNormal2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4A0E00"/>
  </w:style>
  <w:style w:type="table" w:customStyle="1" w:styleId="TableNormal3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4A0E00"/>
  </w:style>
  <w:style w:type="table" w:customStyle="1" w:styleId="TableNormal4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4A0E00"/>
  </w:style>
  <w:style w:type="table" w:customStyle="1" w:styleId="TableNormal5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7">
    <w:name w:val="normal"/>
    <w:rsid w:val="004A0E00"/>
  </w:style>
  <w:style w:type="table" w:customStyle="1" w:styleId="TableNormal6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4A0E00"/>
  </w:style>
  <w:style w:type="table" w:customStyle="1" w:styleId="TableNormal7">
    <w:name w:val="Table Normal"/>
    <w:rsid w:val="004A0E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75D0E"/>
    <w:rPr>
      <w:color w:val="0000FF"/>
      <w:sz w:val="20"/>
      <w:u w:val="single"/>
    </w:rPr>
  </w:style>
  <w:style w:type="paragraph" w:styleId="Testocommento">
    <w:name w:val="annotation text"/>
    <w:basedOn w:val="Normale"/>
    <w:link w:val="TestocommentoCarattere"/>
    <w:semiHidden/>
    <w:rsid w:val="00975D0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75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D0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15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2A07"/>
    <w:pPr>
      <w:ind w:left="720"/>
      <w:contextualSpacing/>
    </w:pPr>
  </w:style>
  <w:style w:type="paragraph" w:styleId="Sottotitolo">
    <w:name w:val="Subtitle"/>
    <w:basedOn w:val="normal0"/>
    <w:next w:val="normal0"/>
    <w:rsid w:val="001D786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4A0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rsid w:val="004A0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zione.istruzioneveneto.gov.it/?page_id=1073" TargetMode="External"/><Relationship Id="rId3" Type="http://schemas.openxmlformats.org/officeDocument/2006/relationships/styles" Target="styles.xml"/><Relationship Id="rId7" Type="http://schemas.openxmlformats.org/officeDocument/2006/relationships/hyperlink" Target="http://formazione.istruzioneveneto.gov.it/?page_id=1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mazione.istruzioneveneto.gov.it/?page_id=10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EM5V3mBlqVfwzqjqbt88VHXqrw==">CgMxLjA4AHIhMTROTnNIcHFrT0w2S1kxZTBINHlmQXgzR1ctRnFqLUFi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Collaboratori</cp:lastModifiedBy>
  <cp:revision>2</cp:revision>
  <dcterms:created xsi:type="dcterms:W3CDTF">2024-05-07T11:45:00Z</dcterms:created>
  <dcterms:modified xsi:type="dcterms:W3CDTF">2024-05-07T11:45:00Z</dcterms:modified>
</cp:coreProperties>
</file>