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PIANO DI LAVORO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Funzione strumentale Area 3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ORIENTAMENTO E TERRITORIO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Coordinamento extrascuola-Progetti-Territorio-Innovazione-Reti di scuola-Raccordo PTOF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Referente Funzione Strumentale: Monica Ceccarelli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GRUPPO DI LAVORO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Referenti attività sportive : Vanna Miscetti, Luciano Umena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Referenti progetti: Caterina Leonardi, Antonella Pattuglia, Alessandra Amori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Referenti orientamento: Margherita Casubaldo (scuola secondaria di I grado), Renzo Canonico, Marco Collazzoni, Alessandra Amori (scuola secondaria di II grado)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Referente viaggi ed eventi: Luciano Umena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FINALITA'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è quella 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porre lo studente al centro dell'intervento educativo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OBIETTIVI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sono: -rapportarsi con gli studenti ed ai bisogni che essi esprimono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rilevare i bisogni formativi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-favorire la comunicazione e lo scambio tra tutti i docenti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-collaborare con gli enti esterni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 raccordo con il PTOF verranno organizzati e tabellizzati tutti i progetti dell'Istituto, verrà monitorato l'andamento di ogni attività e il gradimento e il coinvolgimento degli alunni in riferimento ai progetti proposti.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 seguito tutti i progetti , le attività e le uscite didattiche che riguardano più classi o l'intero istituto mentre le attività di ogni singolo plesso sono e saranno portate avanti in maniera autonoma in base alle necessità e alle programmazioni facendo riferimento ,se necessario , al gruppo di lavoro della Funzione Strumentale.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PROGETTI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-”Recupero”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interessate tutte le classi della primaria e secondaria di I e II grado dell'Istituto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”Frutta nelle scuole”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interessata la scuola primaria di tutti i comuni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-”Consapevolmente giovani”: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 rete con Centro Dentro e Comune di Fabro, coinvolto tutto l'Istituto (in corso con conclusione  a febbraio 2018)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-”Obiettivo giovani”: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(spazio d'ascolto)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 rete con la cooperativa “Il Quadrifoglio”, coinvolto l'IPAA (periodo secondo quadrimestre)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”Mutuo aiuto”: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(tutoraggio) coinvolte tutte le classi (intero anno scolastico)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”Clima di classe”: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ed. Socio-affettiva, coinvolte tutte le classi della Scuola Secondaria di I e II grado (I quadrimestre)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-"Il fisico bestiale”: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corpo e linguaggio del corpo ,coinvolte IIIA-B-C (periodo nov/febb)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-”Yaps-young and peer education”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in collaborazione con la ASL Umbria 2 con tema l'alcolismo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UNICEF-”Scuola amica”: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classi coinvolte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 e IV IPAA (rispetto dei diritti dei bambini e adolescenti nella scuola)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-”Erasmus+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”: coinvolta la classe IV dell'IPAA (prevede 3 settimane di stage all'estero)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TERRITORIO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-Fiera del tartufo: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11/12 novembre presso Fabro capoluogo coinvolte le classi di ogni ordine e grado dell'Istituto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-Alternanza scuola lavoro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classe IV IPAA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-”Via Romea tra storia e natura”: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IPAA in collaborazione con i comuni coinvolti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-”Viti-vinicolo”: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coinvolto l'IPAA (nei terreni messi a disposizione dalla Curia di Orvieto)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-”Dalla semina al raccolto”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coinvolto l'IPAA in collaborazione con Altroconsumo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-Insegnanti a spasso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coinvolti tutti i docenti ( periodo maggio/giugno)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PROGETTI E ATTIVITA' MOTORIE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-”Sport di classe”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coinvolte IV e V della scuola Primaria di Fabro e Montegabbione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-”Mini Rugby”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coinvolte alcune classi della scuola Primaria e tutte le classi della scuola Secondaria di I grado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-”Alternativamente sport”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pratica di sport alternativi per le classi III (Nordic-Wolking e Orientiring)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-Campionati studenteschi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coinvolto tutto l'Istituto con 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festa dello sport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(periodo maggio/giugno)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-Golden Gala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(Roma): in collaborazione con i comuni delle scuole interessate (periodo giugno)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VIAGGI D'ISTRUZIONE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Siena/San Gimignano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-classi I Scuola Secondaria di I grado (24 aprile)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Urbino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(due giorni)-classi II Scuola Secondaria di I grado (27 e 28 marzo)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Praga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(tre giorni)- classi III Scuola Secondaria I grado (ottobre 2017)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Bologna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con visita a “FICO”(fiera alimentare)-IPAA (durata 3/4 giorni periodo da definire)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Prof.ssa Monica Ceccarelli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