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510A7E">
        <w:rPr>
          <w:rFonts w:ascii="Tahoma" w:hAnsi="Tahoma" w:cs="Tahoma"/>
          <w:b/>
          <w:sz w:val="18"/>
          <w:szCs w:val="18"/>
        </w:rPr>
        <w:t>Prot.n.</w:t>
      </w:r>
      <w:proofErr w:type="spellEnd"/>
      <w:r w:rsidRPr="00510A7E">
        <w:rPr>
          <w:rFonts w:ascii="Tahoma" w:hAnsi="Tahoma" w:cs="Tahoma"/>
          <w:b/>
          <w:sz w:val="18"/>
          <w:szCs w:val="18"/>
        </w:rPr>
        <w:t xml:space="preserve"> 1569  / c14                                                                          </w:t>
      </w:r>
      <w:proofErr w:type="spellStart"/>
      <w:r w:rsidRPr="00510A7E">
        <w:rPr>
          <w:rFonts w:ascii="Tahoma" w:hAnsi="Tahoma" w:cs="Tahoma"/>
          <w:b/>
          <w:sz w:val="18"/>
          <w:szCs w:val="18"/>
        </w:rPr>
        <w:t>Fabro</w:t>
      </w:r>
      <w:proofErr w:type="spellEnd"/>
      <w:r w:rsidRPr="00510A7E">
        <w:rPr>
          <w:rFonts w:ascii="Tahoma" w:hAnsi="Tahoma" w:cs="Tahoma"/>
          <w:b/>
          <w:sz w:val="18"/>
          <w:szCs w:val="18"/>
        </w:rPr>
        <w:t xml:space="preserve"> ,25 Febbraio 2020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4A0"/>
      </w:tblPr>
      <w:tblGrid>
        <w:gridCol w:w="1120"/>
        <w:gridCol w:w="548"/>
        <w:gridCol w:w="6836"/>
        <w:gridCol w:w="1135"/>
        <w:gridCol w:w="108"/>
      </w:tblGrid>
      <w:tr w:rsidR="00510A7E" w:rsidRPr="00510A7E" w:rsidTr="005F3955">
        <w:trPr>
          <w:gridAfter w:val="2"/>
          <w:wAfter w:w="1243" w:type="dxa"/>
          <w:trHeight w:val="761"/>
        </w:trPr>
        <w:tc>
          <w:tcPr>
            <w:tcW w:w="1120" w:type="dxa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Oggetto:</w:t>
            </w:r>
          </w:p>
        </w:tc>
        <w:tc>
          <w:tcPr>
            <w:tcW w:w="7384" w:type="dxa"/>
            <w:gridSpan w:val="2"/>
          </w:tcPr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Determina per l’affidamento diretto  del noleggio fotocopiatrice per Ufficio di Segreteria e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Presidenza ,ai sensi dell’art. 36, comma 2, lettera a)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mediante Ordine </w:t>
            </w:r>
          </w:p>
          <w:p w:rsidR="00E61B03" w:rsidRDefault="00510A7E" w:rsidP="00E61B03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Diretto sul Mercato Elettronico della Pubblica Amministrazione (MEPA), per un importo </w:t>
            </w:r>
          </w:p>
          <w:p w:rsidR="00510A7E" w:rsidRPr="00E61B03" w:rsidRDefault="00510A7E" w:rsidP="00E61B03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contrattuale pari a €  2448.00 (IVA esclusa), </w:t>
            </w:r>
            <w:r w:rsidRPr="00E61B03">
              <w:rPr>
                <w:rFonts w:ascii="Tahoma" w:hAnsi="Tahoma" w:cs="Tahoma"/>
                <w:sz w:val="18"/>
                <w:szCs w:val="18"/>
              </w:rPr>
              <w:t xml:space="preserve">CIG </w:t>
            </w:r>
            <w:r w:rsidRPr="00E61B03">
              <w:rPr>
                <w:rFonts w:ascii="Tahoma" w:hAnsi="Tahoma" w:cs="Tahoma"/>
                <w:b/>
                <w:sz w:val="18"/>
                <w:szCs w:val="18"/>
              </w:rPr>
              <w:t>Z5B2C3443D</w:t>
            </w:r>
            <w:r w:rsidR="00E61B0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1B03" w:rsidRPr="00E61B03">
              <w:rPr>
                <w:rFonts w:ascii="Tahoma" w:hAnsi="Tahoma" w:cs="Tahoma"/>
                <w:sz w:val="18"/>
                <w:szCs w:val="18"/>
              </w:rPr>
              <w:t>per n. 48 mesi</w:t>
            </w:r>
            <w:r w:rsidR="00E61B0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0A7E" w:rsidRPr="00510A7E" w:rsidTr="005F3955">
        <w:tc>
          <w:tcPr>
            <w:tcW w:w="9747" w:type="dxa"/>
            <w:gridSpan w:val="5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b/>
                <w:sz w:val="18"/>
                <w:szCs w:val="18"/>
              </w:rPr>
              <w:t>IL DIRIGENTE SCOLASTICO</w:t>
            </w:r>
          </w:p>
        </w:tc>
      </w:tr>
      <w:tr w:rsidR="00510A7E" w:rsidRPr="00510A7E" w:rsidTr="005F3955">
        <w:tc>
          <w:tcPr>
            <w:tcW w:w="1668" w:type="dxa"/>
            <w:gridSpan w:val="2"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R.D. 18 novembre 1923, n. 2440;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15 marzo 1997, n. 59;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D.P.R. 8 marzo 1999, n. 275;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Decreto Interministeriale 28 agosto 2018, n. 129;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n. 165 del 30 marzo 2001;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VISTO                     </w:t>
            </w:r>
          </w:p>
        </w:tc>
        <w:tc>
          <w:tcPr>
            <w:tcW w:w="8079" w:type="dxa"/>
            <w:gridSpan w:val="3"/>
          </w:tcPr>
          <w:p w:rsidR="00510A7E" w:rsidRPr="00510A7E" w:rsidRDefault="00510A7E" w:rsidP="005F3955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regolamento d’Istituto che disciplina le modalità di attuazione delle</w:t>
            </w:r>
          </w:p>
          <w:p w:rsidR="00510A7E" w:rsidRPr="00510A7E" w:rsidRDefault="00510A7E" w:rsidP="005F3955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procedure d’acquisto di lavori, servizi e forniture; 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Piano Triennale dell’Offerta Formativa (PTOF);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Programma Annuale 2020  approvato con delibera n. 1 del 30/01/2020;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241 del 7 agosto 1990;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18 aprile 2016, n. 50;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 l’art. 32, comma 2,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particolare, l’art. 36, comma 2, lettera a)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l’art. 36, comma 7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n. 4, aggiornate al Decreto Legislativo 19 aprile 2017, n. 56 con delibera del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Consiglio n. 206 del 1 marzo 2018;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45, comma 2, lett. a) del D.I. 129/2018;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449 della L. 296 del 2006, come modificato dall’art. 1, comma 495, L. n.</w:t>
            </w:r>
          </w:p>
          <w:p w:rsidR="00510A7E" w:rsidRPr="00510A7E" w:rsidRDefault="00510A7E" w:rsidP="005F395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 del 2015;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450, della L. 296/2006, come modificato dall’art. 1, comma 495, della L.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208/2015 450;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ai sensi dell'articolo 36, comma 6, ultimo periodo del Codice, il Ministero dell’Economia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delle Finanze, avvalendosi di CONSIP S.p.A., ha messo a disposizione delle Stazioni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Appaltanti il Mercato Elettronico delle Pubbliche Amministrazioni e, dato atto, pertanto che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sul MEPA si può acquistare mediante Ordine Diretto di Acquisto (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OdA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46, comma 1 del D.I. 129/2018;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non esistenza di Convenzioni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attive in merito a tale merceologia;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VERIFICATO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fornitura è presente sul MEPA e che l’Istituzione Scolastica procederà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pertanto all’acquisizione in oggetto mediante ordine diretto sul Mercato elettronico della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Pubblica Amministrazione (MEPA);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l'art. 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510A7E" w:rsidRPr="00510A7E" w:rsidTr="005F3955">
        <w:trPr>
          <w:trHeight w:val="212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ANAC n. 3;</w:t>
            </w:r>
          </w:p>
        </w:tc>
      </w:tr>
      <w:tr w:rsidR="00510A7E" w:rsidRPr="00510A7E" w:rsidTr="005F3955">
        <w:trPr>
          <w:trHeight w:val="983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RITENUTO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Dott.ssa Cristina MARAVALLE  Dirigente Scolastico dell’Istituzione Scolastica, risulta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pienamente idonea a ricoprire l’incarico di RUP per l’affidamento in oggetto, in quanto soddisfa i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requisiti richiesti dall’art.31,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avendo un livello di inquadramento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giuridico e competenze professionali adeguate rispetto all’incarico in questione;</w:t>
            </w:r>
          </w:p>
        </w:tc>
      </w:tr>
      <w:tr w:rsidR="00510A7E" w:rsidRPr="00510A7E" w:rsidTr="005F3955">
        <w:trPr>
          <w:trHeight w:val="697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nella fattispecie, il RUP rivestirà anche le funzioni di Direttore dell’Esecuzione, sussistendo i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presupposti per la coincidenza delle due figure previsti dal paragrafo 10 delle Linee Guida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ANAC n. 3;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nei confronti del RUP individuato non sussistono le condizioni ostative previste dalla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lastRenderedPageBreak/>
              <w:t>succitata norma;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della necessità di affidare la fornitura del materiale necessario per l’Ufficio di Segreteria e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Presidenza</w:t>
            </w:r>
            <w:r w:rsidRPr="00510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per un importo stimato di € 2.448.00 (IVA esclusa)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PRESO ATTO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spesa complessiva per la fornitura in parola, come stimata dall’area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scrivente, a seguito di apposita indagine di mercato,  ammonta ad €  2.448.00 IVA esclusa, (€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 538.56 IVA) totale  pari a €  2.986.56  (IVA inclusa);</w:t>
            </w:r>
          </w:p>
        </w:tc>
      </w:tr>
      <w:tr w:rsidR="00510A7E" w:rsidRPr="00510A7E" w:rsidTr="005F3955">
        <w:trPr>
          <w:gridAfter w:val="1"/>
          <w:wAfter w:w="108" w:type="dxa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7971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a seguito di una indagine di mercato condotta mediante consultazione di elenchi sul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portale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Acquistinretepa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, le forniture maggiormente rispondenti ai  fabbisogni dell’Istituto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sono risultati esseri quelle dell’operatore DI</w:t>
            </w:r>
            <w:r w:rsidR="00CD42BA">
              <w:rPr>
                <w:rFonts w:ascii="Tahoma" w:hAnsi="Tahoma" w:cs="Tahoma"/>
                <w:sz w:val="18"/>
                <w:szCs w:val="18"/>
              </w:rPr>
              <w:t xml:space="preserve">GITAL GROUP con sede a Roma Via degli </w:t>
            </w:r>
            <w:proofErr w:type="spellStart"/>
            <w:r w:rsidR="00CD42BA">
              <w:rPr>
                <w:rFonts w:ascii="Tahoma" w:hAnsi="Tahoma" w:cs="Tahoma"/>
                <w:sz w:val="18"/>
                <w:szCs w:val="18"/>
              </w:rPr>
              <w:t>Archinto</w:t>
            </w:r>
            <w:proofErr w:type="spellEnd"/>
            <w:r w:rsidR="00CD42BA">
              <w:rPr>
                <w:rFonts w:ascii="Tahoma" w:hAnsi="Tahoma" w:cs="Tahoma"/>
                <w:sz w:val="18"/>
                <w:szCs w:val="18"/>
              </w:rPr>
              <w:t xml:space="preserve"> snc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(partita Iva 08337001005)  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le prestazioni offerte dall’operatore di cui sopra, per un importo pari a €  2.448.00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rispondono ai fabbisogni dell’Istituto e il  prezzo in rapporto alla qualità della prestazione risulta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congruo;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Stazione Appaltante, ai sensi di quanto previsto dalle Linee Guida n. 4: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espleterà, prima della stipula del contratto, le seguenti verifiche volte ad accertarne il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possesso dei requisiti di moralità: i) consultazione del casellario ANAC;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 verifica del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documento unico di regolarità contributiva (DURC). Resta inteso che il contratto sarà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stipulato solo in caso di esito positivo delle suddette verifiche;per i restanti requisiti di moralità,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procederà alla stipula del contratto sulla base di un’apposita autodichiarazione resa dall’operatore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economico ai sensi e per gli effetti del Decreto del Presidente della Repubblica 28 dicembre 2000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n. 445, dalla quale risulti il possesso dei requisiti di carattere generale di cui all’articolo 80 del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3, del Decreto - Legge n. 95/2012, convertito nella Legge n. 135/2012;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il contratto sarà sottoposto a condizione risolutiva nel caso di sopravvenuta</w:t>
            </w:r>
            <w:r w:rsidRPr="00510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disponibilità di una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convenzione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S.p.A. avente ad oggetto  forniture</w:t>
            </w:r>
            <w:r w:rsidRPr="00510A7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comparabili con quelli oggetto di 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affidamento, ai sensi della norma sopra citata;</w:t>
            </w:r>
          </w:p>
        </w:tc>
      </w:tr>
      <w:tr w:rsidR="00510A7E" w:rsidRPr="00510A7E" w:rsidTr="005F3955"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per espressa previsione dell’art. 32, comma 10, lett. b)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non si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applica il termine dilatorio di stand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still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di 35 giorni per la stipula del contratto;</w:t>
            </w:r>
          </w:p>
        </w:tc>
      </w:tr>
      <w:tr w:rsidR="00510A7E" w:rsidRPr="00510A7E" w:rsidTr="005F3955">
        <w:trPr>
          <w:trHeight w:val="690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commi 65 e 67, della Legge 23 dicembre 2005, n. 266, in virtù del quale l’Istituto è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ad acquisire il codice identificativo della gara (CIG);</w:t>
            </w:r>
          </w:p>
        </w:tc>
      </w:tr>
      <w:tr w:rsidR="00510A7E" w:rsidRPr="00510A7E" w:rsidTr="005F3955">
        <w:trPr>
          <w:trHeight w:val="690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l’affidamento in oggetto dà luogo ad una transazione soggetta agli obblighi di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tracciabilità dei flussi finanziari previsti dalla legge del 13 agosto 2010, n. 136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dal D.L. del 12 novembre 2010, n. 187,convertito con modificazioni dalla legge del 17 dicembre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2010, n. 217, e relative modifiche, integrazioni e provvedimenti di attuazione, per cui si è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proceduto a richiedere il seguente Codice Identificativo di Gara (CIG) </w:t>
            </w:r>
            <w:r w:rsidRPr="00510A7E">
              <w:rPr>
                <w:b/>
                <w:bCs/>
                <w:sz w:val="18"/>
                <w:szCs w:val="18"/>
              </w:rPr>
              <w:t>Z5B2C3443D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            ;</w:t>
            </w:r>
          </w:p>
        </w:tc>
      </w:tr>
      <w:tr w:rsidR="00510A7E" w:rsidRPr="00510A7E" w:rsidTr="005F3955">
        <w:trPr>
          <w:trHeight w:val="690"/>
        </w:trPr>
        <w:tc>
          <w:tcPr>
            <w:tcW w:w="1668" w:type="dxa"/>
            <w:gridSpan w:val="2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gli importi di cui al presente provvedimento risultano pari ad € 2.448.00, oltre iva (pari a €</w:t>
            </w:r>
          </w:p>
          <w:p w:rsidR="00510A7E" w:rsidRPr="00510A7E" w:rsidRDefault="00510A7E" w:rsidP="005F3955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2.986.56 Iva compresa) trovano copertura nel bilancio di previsione per l’anno 2020;</w:t>
            </w:r>
          </w:p>
        </w:tc>
      </w:tr>
    </w:tbl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510A7E">
        <w:rPr>
          <w:rFonts w:ascii="Tahoma" w:hAnsi="Tahoma" w:cs="Tahoma"/>
          <w:sz w:val="18"/>
          <w:szCs w:val="18"/>
        </w:rPr>
        <w:t>nell’osservanza delle disposizioni di cui alla legge del 6 novembre 2012, n. 190, recante «Disposizioni per la prevenzione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e la repressione della corruzione e dell’illegalità della Pubblica Amministrazione»,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b/>
          <w:sz w:val="18"/>
          <w:szCs w:val="18"/>
        </w:rPr>
        <w:t>DETERMINA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Per i motivi espressi nella premessa, che si intendono integralmente richiamati: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autorizzare, ai sensi dell’art. 36, comma 2, lett. a)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50/2016, l’affidamento diretto, tramite Ordine Diretto sul</w:t>
      </w:r>
    </w:p>
    <w:p w:rsidR="00510A7E" w:rsidRDefault="00510A7E" w:rsidP="00510A7E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Mercato Elettronico della Pubblica Amministrazione (MEPA), delle forniture aventi ad oggetto “Noleggio fotocopiatrice </w:t>
      </w:r>
    </w:p>
    <w:p w:rsidR="00510A7E" w:rsidRDefault="00510A7E" w:rsidP="00510A7E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Ufficio Segreteria e Presidenza per n. 48 mesi  all’operatore economico DIGITAL GROUP con sede a Roma Via de</w:t>
      </w:r>
      <w:r w:rsidR="00CD42BA">
        <w:rPr>
          <w:rFonts w:ascii="Tahoma" w:hAnsi="Tahoma" w:cs="Tahoma"/>
          <w:sz w:val="18"/>
          <w:szCs w:val="18"/>
        </w:rPr>
        <w:t>gli</w:t>
      </w:r>
      <w:r w:rsidRPr="00510A7E">
        <w:rPr>
          <w:rFonts w:ascii="Tahoma" w:hAnsi="Tahoma" w:cs="Tahoma"/>
          <w:sz w:val="18"/>
          <w:szCs w:val="18"/>
        </w:rPr>
        <w:t xml:space="preserve"> </w:t>
      </w:r>
    </w:p>
    <w:p w:rsidR="00510A7E" w:rsidRPr="00510A7E" w:rsidRDefault="00CD42BA" w:rsidP="00510A7E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lastRenderedPageBreak/>
        <w:t>Archinto</w:t>
      </w:r>
      <w:proofErr w:type="spellEnd"/>
      <w:r>
        <w:rPr>
          <w:rFonts w:ascii="Tahoma" w:hAnsi="Tahoma" w:cs="Tahoma"/>
          <w:sz w:val="18"/>
          <w:szCs w:val="18"/>
        </w:rPr>
        <w:t xml:space="preserve"> snc</w:t>
      </w:r>
      <w:r w:rsidR="00510A7E" w:rsidRPr="00510A7E">
        <w:rPr>
          <w:rFonts w:ascii="Tahoma" w:hAnsi="Tahoma" w:cs="Tahoma"/>
          <w:sz w:val="18"/>
          <w:szCs w:val="18"/>
        </w:rPr>
        <w:t xml:space="preserve">    (partita Iva 08337001005)  ;  per un importo complessivo pari ad € 2986.56  IVA inclusa (€ 2.448.00 + IVA pari a € 538.56);</w:t>
      </w:r>
      <w:r w:rsidR="00510A7E">
        <w:rPr>
          <w:rFonts w:ascii="Tahoma" w:hAnsi="Tahoma" w:cs="Tahoma"/>
          <w:sz w:val="18"/>
          <w:szCs w:val="18"/>
        </w:rPr>
        <w:t xml:space="preserve"> </w:t>
      </w:r>
      <w:r w:rsidR="00510A7E" w:rsidRPr="00510A7E">
        <w:rPr>
          <w:rFonts w:ascii="Tahoma" w:hAnsi="Tahoma" w:cs="Tahoma"/>
          <w:sz w:val="18"/>
          <w:szCs w:val="18"/>
        </w:rPr>
        <w:t>di autorizzare la spesa complessiva € 2.986.56  IVA inclusa da imputare sul capitolo A2 1  dell’esercizio finanziario 2020;</w:t>
      </w:r>
    </w:p>
    <w:p w:rsid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nominare la Dott.ssa Cristina MARAVALLE  quale Responsabile Unico del Procedimento, ai sensi dell’art. 31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50/2016  e quale Direttore dell’Esecuzione, ai sensi degli artt. 101 e 111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 e del D.M. 49/2018;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che il presente provvedimento sarà pubblicato sul sito internet dell’Istituzione Scolastica ai sensi della normativa sulla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trasparenza.</w:t>
      </w:r>
    </w:p>
    <w:p w:rsidR="00510A7E" w:rsidRPr="00510A7E" w:rsidRDefault="00510A7E" w:rsidP="00510A7E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510A7E" w:rsidRPr="00510A7E" w:rsidRDefault="00510A7E" w:rsidP="00E61B03">
      <w:pPr>
        <w:ind w:left="851" w:hanging="851"/>
        <w:jc w:val="right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</w:t>
      </w:r>
      <w:r w:rsidRPr="00510A7E">
        <w:rPr>
          <w:rFonts w:ascii="Tahoma" w:hAnsi="Tahoma" w:cs="Tahoma"/>
          <w:b/>
          <w:sz w:val="18"/>
          <w:szCs w:val="18"/>
        </w:rPr>
        <w:t xml:space="preserve">IL DIRIGENTE SCOLASTICO </w:t>
      </w:r>
    </w:p>
    <w:p w:rsidR="00510A7E" w:rsidRPr="00510A7E" w:rsidRDefault="00510A7E" w:rsidP="00E61B03">
      <w:pPr>
        <w:ind w:left="851" w:hanging="851"/>
        <w:jc w:val="right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D.ssa  Cristina MARAVALLE </w:t>
      </w:r>
    </w:p>
    <w:p w:rsidR="00E61B03" w:rsidRDefault="00E61B03" w:rsidP="00E61B03">
      <w:pPr>
        <w:autoSpaceDE w:val="0"/>
        <w:autoSpaceDN w:val="0"/>
        <w:adjustRightInd w:val="0"/>
        <w:ind w:left="2829" w:firstLine="709"/>
        <w:jc w:val="right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>Firma autografa sostituita a mezzo stampa,</w:t>
      </w:r>
    </w:p>
    <w:p w:rsidR="00E61B03" w:rsidRDefault="00E61B03" w:rsidP="00E61B03">
      <w:pPr>
        <w:autoSpaceDE w:val="0"/>
        <w:autoSpaceDN w:val="0"/>
        <w:adjustRightInd w:val="0"/>
        <w:ind w:left="2829" w:firstLine="709"/>
        <w:jc w:val="right"/>
        <w:rPr>
          <w:rFonts w:ascii="Tahoma" w:hAnsi="Tahoma" w:cs="Tahoma"/>
          <w:sz w:val="18"/>
          <w:szCs w:val="18"/>
        </w:rPr>
      </w:pPr>
      <w:r>
        <w:rPr>
          <w:sz w:val="16"/>
          <w:szCs w:val="16"/>
        </w:rPr>
        <w:t xml:space="preserve">                               ai sensi dell’art. 3, comma 2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  <w:r>
        <w:t xml:space="preserve">  </w:t>
      </w:r>
      <w:r>
        <w:rPr>
          <w:rFonts w:ascii="Tahoma" w:hAnsi="Tahoma" w:cs="Tahoma"/>
          <w:sz w:val="18"/>
          <w:szCs w:val="18"/>
        </w:rPr>
        <w:t xml:space="preserve">            </w:t>
      </w:r>
    </w:p>
    <w:p w:rsidR="00510A7E" w:rsidRPr="00510A7E" w:rsidRDefault="00510A7E" w:rsidP="00E61B03">
      <w:pPr>
        <w:jc w:val="right"/>
        <w:rPr>
          <w:sz w:val="18"/>
          <w:szCs w:val="18"/>
        </w:rPr>
      </w:pPr>
    </w:p>
    <w:p w:rsidR="00510A7E" w:rsidRPr="00510A7E" w:rsidRDefault="00510A7E" w:rsidP="00E61B03">
      <w:pPr>
        <w:jc w:val="right"/>
        <w:rPr>
          <w:sz w:val="18"/>
          <w:szCs w:val="18"/>
        </w:rPr>
      </w:pPr>
    </w:p>
    <w:p w:rsidR="00510A7E" w:rsidRPr="00510A7E" w:rsidRDefault="00510A7E" w:rsidP="00510A7E">
      <w:pPr>
        <w:rPr>
          <w:sz w:val="18"/>
          <w:szCs w:val="18"/>
        </w:rPr>
      </w:pPr>
    </w:p>
    <w:p w:rsidR="00510A7E" w:rsidRPr="00510A7E" w:rsidRDefault="00510A7E" w:rsidP="00510A7E">
      <w:pPr>
        <w:rPr>
          <w:sz w:val="18"/>
          <w:szCs w:val="18"/>
        </w:rPr>
      </w:pPr>
    </w:p>
    <w:p w:rsidR="00510A7E" w:rsidRPr="00510A7E" w:rsidRDefault="00510A7E" w:rsidP="00510A7E">
      <w:pPr>
        <w:tabs>
          <w:tab w:val="left" w:pos="3218"/>
        </w:tabs>
        <w:rPr>
          <w:noProof/>
          <w:sz w:val="18"/>
          <w:szCs w:val="18"/>
        </w:rPr>
      </w:pPr>
    </w:p>
    <w:p w:rsidR="008F4055" w:rsidRPr="00510A7E" w:rsidRDefault="008F4055" w:rsidP="00510A7E">
      <w:pPr>
        <w:rPr>
          <w:rFonts w:eastAsia="Batang"/>
          <w:sz w:val="18"/>
          <w:szCs w:val="18"/>
        </w:rPr>
      </w:pPr>
    </w:p>
    <w:sectPr w:rsidR="008F4055" w:rsidRPr="00510A7E" w:rsidSect="00763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A7" w:rsidRDefault="00C465A7" w:rsidP="001241FF">
      <w:r>
        <w:separator/>
      </w:r>
    </w:p>
  </w:endnote>
  <w:endnote w:type="continuationSeparator" w:id="1">
    <w:p w:rsidR="00C465A7" w:rsidRDefault="00C465A7" w:rsidP="001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A7" w:rsidRDefault="00C465A7" w:rsidP="001241FF">
      <w:r>
        <w:separator/>
      </w:r>
    </w:p>
  </w:footnote>
  <w:footnote w:type="continuationSeparator" w:id="1">
    <w:p w:rsidR="00C465A7" w:rsidRDefault="00C465A7" w:rsidP="0012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FF" w:rsidRDefault="003A7670" w:rsidP="001241FF">
    <w:pPr>
      <w:pStyle w:val="Intestazione"/>
      <w:jc w:val="center"/>
      <w:rPr>
        <w:b/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1961865" cy="571500"/>
          <wp:effectExtent l="19050" t="0" r="285" b="0"/>
          <wp:docPr id="1" name="Immagine 1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49" cy="573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1FF" w:rsidRPr="00E8421E" w:rsidRDefault="001241FF" w:rsidP="001241FF">
    <w:pPr>
      <w:pStyle w:val="Intestazione"/>
      <w:jc w:val="center"/>
      <w:rPr>
        <w:rFonts w:cstheme="minorHAnsi"/>
        <w:b/>
        <w:sz w:val="32"/>
        <w:szCs w:val="32"/>
      </w:rPr>
    </w:pPr>
    <w:r w:rsidRPr="00E8421E">
      <w:rPr>
        <w:rFonts w:cstheme="minorHAnsi"/>
        <w:b/>
        <w:sz w:val="32"/>
        <w:szCs w:val="32"/>
      </w:rPr>
      <w:t>ISTITUTO OMNICOMPRENSIVO R. LAPORTA</w:t>
    </w:r>
  </w:p>
  <w:p w:rsidR="001241FF" w:rsidRPr="00E8421E" w:rsidRDefault="001241FF" w:rsidP="001241FF">
    <w:pPr>
      <w:pStyle w:val="Intestazione"/>
      <w:jc w:val="center"/>
      <w:rPr>
        <w:rFonts w:cstheme="minorHAnsi"/>
        <w:b/>
      </w:rPr>
    </w:pPr>
    <w:r w:rsidRPr="00E8421E">
      <w:rPr>
        <w:rFonts w:cstheme="minorHAnsi"/>
        <w:b/>
      </w:rPr>
      <w:t xml:space="preserve">05015 FABRO (TR)  Piazzale F. </w:t>
    </w:r>
    <w:proofErr w:type="spellStart"/>
    <w:r w:rsidRPr="00E8421E">
      <w:rPr>
        <w:rFonts w:cstheme="minorHAnsi"/>
        <w:b/>
      </w:rPr>
      <w:t>Parri</w:t>
    </w:r>
    <w:proofErr w:type="spellEnd"/>
    <w:r w:rsidRPr="00E8421E">
      <w:rPr>
        <w:rFonts w:cstheme="minorHAnsi"/>
        <w:b/>
      </w:rPr>
      <w:t xml:space="preserve"> 3 – Tel. 0763832044</w:t>
    </w:r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Cod. </w:t>
    </w:r>
    <w:proofErr w:type="spellStart"/>
    <w:r w:rsidRPr="00E8421E">
      <w:rPr>
        <w:rFonts w:cstheme="minorHAnsi"/>
      </w:rPr>
      <w:t>Mecc</w:t>
    </w:r>
    <w:proofErr w:type="spellEnd"/>
    <w:r w:rsidRPr="00E8421E">
      <w:rPr>
        <w:rFonts w:cstheme="minorHAnsi"/>
      </w:rPr>
      <w:t xml:space="preserve">. TRIC815008 – E-Mail  </w:t>
    </w:r>
    <w:hyperlink r:id="rId2" w:history="1">
      <w:r w:rsidRPr="00E8421E">
        <w:rPr>
          <w:rStyle w:val="Collegamentoipertestuale"/>
          <w:rFonts w:cstheme="minorHAnsi"/>
        </w:rPr>
        <w:t>tric815008@istruzione.it</w:t>
      </w:r>
    </w:hyperlink>
    <w:r w:rsidRPr="00E8421E">
      <w:rPr>
        <w:rFonts w:cstheme="minorHAnsi"/>
      </w:rPr>
      <w:t xml:space="preserve">  - C.F. 90009750556</w:t>
    </w:r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E-Mail </w:t>
    </w:r>
    <w:proofErr w:type="spellStart"/>
    <w:r w:rsidRPr="00E8421E">
      <w:rPr>
        <w:rFonts w:cstheme="minorHAnsi"/>
      </w:rPr>
      <w:t>cert</w:t>
    </w:r>
    <w:proofErr w:type="spellEnd"/>
    <w:r w:rsidRPr="00E8421E">
      <w:rPr>
        <w:rFonts w:cstheme="minorHAnsi"/>
      </w:rPr>
      <w:t xml:space="preserve">.  </w:t>
    </w:r>
    <w:hyperlink r:id="rId3" w:history="1">
      <w:r w:rsidRPr="00E8421E">
        <w:rPr>
          <w:rStyle w:val="Collegamentoipertestuale"/>
          <w:rFonts w:cstheme="minorHAnsi"/>
        </w:rPr>
        <w:t>Tric815008@pec.istruzione.it</w:t>
      </w:r>
    </w:hyperlink>
  </w:p>
  <w:p w:rsidR="001241FF" w:rsidRPr="00E8421E" w:rsidRDefault="001241FF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Sito Web:  </w:t>
    </w:r>
    <w:hyperlink r:id="rId4" w:history="1">
      <w:r w:rsidRPr="00E8421E">
        <w:rPr>
          <w:rStyle w:val="Collegamentoipertestuale"/>
          <w:rFonts w:cstheme="minorHAnsi"/>
        </w:rPr>
        <w:t>www.istfabro.edu.it</w:t>
      </w:r>
    </w:hyperlink>
  </w:p>
  <w:p w:rsidR="001241FF" w:rsidRDefault="001241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9" w:rsidRDefault="00E821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C59"/>
    <w:multiLevelType w:val="hybridMultilevel"/>
    <w:tmpl w:val="75301C32"/>
    <w:lvl w:ilvl="0" w:tplc="75C209D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29D91462"/>
    <w:multiLevelType w:val="hybridMultilevel"/>
    <w:tmpl w:val="DD022780"/>
    <w:lvl w:ilvl="0" w:tplc="DAFECE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B1A"/>
    <w:multiLevelType w:val="multilevel"/>
    <w:tmpl w:val="2AFA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5B3B"/>
    <w:multiLevelType w:val="hybridMultilevel"/>
    <w:tmpl w:val="3D88F076"/>
    <w:lvl w:ilvl="0" w:tplc="58AE5BFC">
      <w:start w:val="5010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FF"/>
    <w:rsid w:val="00032098"/>
    <w:rsid w:val="001241FF"/>
    <w:rsid w:val="001E1874"/>
    <w:rsid w:val="001E3BCD"/>
    <w:rsid w:val="00262C1B"/>
    <w:rsid w:val="0031589B"/>
    <w:rsid w:val="0034272B"/>
    <w:rsid w:val="003A7670"/>
    <w:rsid w:val="0040140E"/>
    <w:rsid w:val="00480334"/>
    <w:rsid w:val="004855FF"/>
    <w:rsid w:val="00510A7E"/>
    <w:rsid w:val="0062111B"/>
    <w:rsid w:val="007638BE"/>
    <w:rsid w:val="007A3C09"/>
    <w:rsid w:val="007D4ABA"/>
    <w:rsid w:val="00813CD4"/>
    <w:rsid w:val="00824B2C"/>
    <w:rsid w:val="00846171"/>
    <w:rsid w:val="00846309"/>
    <w:rsid w:val="00851B5E"/>
    <w:rsid w:val="008F4055"/>
    <w:rsid w:val="00917882"/>
    <w:rsid w:val="00920E8E"/>
    <w:rsid w:val="00933451"/>
    <w:rsid w:val="00962BA4"/>
    <w:rsid w:val="009C29A0"/>
    <w:rsid w:val="009D4C7E"/>
    <w:rsid w:val="009F7C5B"/>
    <w:rsid w:val="00A01E3F"/>
    <w:rsid w:val="00A06746"/>
    <w:rsid w:val="00A51FE5"/>
    <w:rsid w:val="00A6221D"/>
    <w:rsid w:val="00A82919"/>
    <w:rsid w:val="00AB5789"/>
    <w:rsid w:val="00AD2B94"/>
    <w:rsid w:val="00AF158E"/>
    <w:rsid w:val="00AF44E0"/>
    <w:rsid w:val="00B32229"/>
    <w:rsid w:val="00B36E5C"/>
    <w:rsid w:val="00B517B7"/>
    <w:rsid w:val="00BB1A05"/>
    <w:rsid w:val="00BC54F5"/>
    <w:rsid w:val="00BD2DA3"/>
    <w:rsid w:val="00BE6FF2"/>
    <w:rsid w:val="00BF782B"/>
    <w:rsid w:val="00C465A7"/>
    <w:rsid w:val="00C87DED"/>
    <w:rsid w:val="00C95888"/>
    <w:rsid w:val="00CA032C"/>
    <w:rsid w:val="00CD42BA"/>
    <w:rsid w:val="00CF6E9B"/>
    <w:rsid w:val="00D24FE2"/>
    <w:rsid w:val="00D25706"/>
    <w:rsid w:val="00D34C4D"/>
    <w:rsid w:val="00D47071"/>
    <w:rsid w:val="00D952C2"/>
    <w:rsid w:val="00DA12D2"/>
    <w:rsid w:val="00DC6C32"/>
    <w:rsid w:val="00E26D1A"/>
    <w:rsid w:val="00E56E43"/>
    <w:rsid w:val="00E61B03"/>
    <w:rsid w:val="00E820CD"/>
    <w:rsid w:val="00E821E9"/>
    <w:rsid w:val="00E8421E"/>
    <w:rsid w:val="00EE37DC"/>
    <w:rsid w:val="00F060EA"/>
    <w:rsid w:val="00FA03D4"/>
    <w:rsid w:val="00FD349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C"/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FF"/>
  </w:style>
  <w:style w:type="paragraph" w:styleId="Pidipagina">
    <w:name w:val="footer"/>
    <w:basedOn w:val="Normale"/>
    <w:link w:val="PidipaginaCarattere"/>
    <w:uiPriority w:val="99"/>
    <w:semiHidden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1FF"/>
  </w:style>
  <w:style w:type="character" w:styleId="Collegamentoipertestuale">
    <w:name w:val="Hyperlink"/>
    <w:basedOn w:val="Carpredefinitoparagrafo"/>
    <w:uiPriority w:val="99"/>
    <w:unhideWhenUsed/>
    <w:rsid w:val="001241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3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CA03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03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D47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4</cp:revision>
  <cp:lastPrinted>2020-02-25T12:23:00Z</cp:lastPrinted>
  <dcterms:created xsi:type="dcterms:W3CDTF">2020-02-25T12:14:00Z</dcterms:created>
  <dcterms:modified xsi:type="dcterms:W3CDTF">2020-02-25T12:23:00Z</dcterms:modified>
</cp:coreProperties>
</file>