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56A75A53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OGGETTO: AVVISO  AI  SENSI  DELL’ART. 51  DEL  CCNL  PER  LA  SELEZIONE  DI PERSONALE </w:t>
            </w:r>
            <w:r w:rsidR="00A16C1A"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ESTERNO ALL’AMMINISTRAZIONE</w:t>
            </w: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744FB25B" w14:textId="77777777" w:rsidR="00946850" w:rsidRDefault="00946850" w:rsidP="00946850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307A5475" w14:textId="77777777" w:rsidR="00946850" w:rsidRDefault="00946850" w:rsidP="00946850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</w:p>
          <w:p w14:paraId="6006C8AB" w14:textId="77777777" w:rsidR="00946850" w:rsidRDefault="00946850" w:rsidP="00946850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Percorsi Formativi Annuali di Lingua e Metodologia per Docenti – I242 (LINEA B)</w:t>
            </w:r>
          </w:p>
          <w:p w14:paraId="14489D15" w14:textId="77777777" w:rsidR="00946850" w:rsidRDefault="00946850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70A97B24" w14:textId="167B53C0" w:rsidR="00E671B1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  <w:r w:rsidR="00312F27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Pr="00A11EF5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A11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01CA6BAD" w14:textId="2BE15E1B" w:rsidR="004417E7" w:rsidRPr="00BA1A0B" w:rsidRDefault="004417E7" w:rsidP="004417E7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Incaric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 Attività di </w:t>
            </w:r>
            <w:r w:rsidR="0094685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ESPERTO ESTERNO - 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DOCENTE di LINGUA INGLESE 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LIVELLO B1 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 n.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30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ore totali e per un importo orario pari ad € 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122,00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Lordo Stato. </w:t>
            </w: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141C6BF" w14:textId="77777777" w:rsidR="00BA1A0B" w:rsidRPr="00B86A36" w:rsidRDefault="00BA1A0B" w:rsidP="00B86A3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632A7FC6" w:rsidR="00495B6B" w:rsidRPr="00BA1A0B" w:rsidRDefault="00495B6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405E3424" w:rsidR="005547BF" w:rsidRPr="006641CC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="005A2E81">
        <w:rPr>
          <w:rFonts w:cstheme="minorHAnsi"/>
          <w:b/>
          <w:bCs/>
        </w:rPr>
        <w:t xml:space="preserve"> o Certificazione Linguistica e/o livello di conoscenza pari almeno a C1 – Madrelingua C2;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C01E2" w14:textId="77777777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</w:p>
  <w:p w14:paraId="3F6110F8" w14:textId="3FF53781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3E2830E" wp14:editId="1EE7DC25">
          <wp:extent cx="675640" cy="675640"/>
          <wp:effectExtent l="0" t="0" r="0" b="0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8"/>
  </w:num>
  <w:num w:numId="4" w16cid:durableId="810095642">
    <w:abstractNumId w:val="27"/>
  </w:num>
  <w:num w:numId="5" w16cid:durableId="1020083747">
    <w:abstractNumId w:val="24"/>
  </w:num>
  <w:num w:numId="6" w16cid:durableId="791557112">
    <w:abstractNumId w:val="21"/>
  </w:num>
  <w:num w:numId="7" w16cid:durableId="1649283562">
    <w:abstractNumId w:val="22"/>
  </w:num>
  <w:num w:numId="8" w16cid:durableId="606623763">
    <w:abstractNumId w:val="26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9"/>
  </w:num>
  <w:num w:numId="14" w16cid:durableId="1778602720">
    <w:abstractNumId w:val="23"/>
  </w:num>
  <w:num w:numId="15" w16cid:durableId="1172799076">
    <w:abstractNumId w:val="14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8"/>
  </w:num>
  <w:num w:numId="19" w16cid:durableId="294414064">
    <w:abstractNumId w:val="31"/>
  </w:num>
  <w:num w:numId="20" w16cid:durableId="1937403232">
    <w:abstractNumId w:val="30"/>
  </w:num>
  <w:num w:numId="21" w16cid:durableId="2100903101">
    <w:abstractNumId w:val="16"/>
  </w:num>
  <w:num w:numId="22" w16cid:durableId="1139761121">
    <w:abstractNumId w:val="10"/>
  </w:num>
  <w:num w:numId="23" w16cid:durableId="940920611">
    <w:abstractNumId w:val="15"/>
  </w:num>
  <w:num w:numId="24" w16cid:durableId="637344712">
    <w:abstractNumId w:val="17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2"/>
  </w:num>
  <w:num w:numId="28" w16cid:durableId="128786111">
    <w:abstractNumId w:val="9"/>
  </w:num>
  <w:num w:numId="29" w16cid:durableId="139848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0"/>
  </w:num>
  <w:num w:numId="31" w16cid:durableId="1760370761">
    <w:abstractNumId w:val="25"/>
  </w:num>
  <w:num w:numId="32" w16cid:durableId="72894820">
    <w:abstractNumId w:val="25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5139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2024-05-24T14:57:00Z</dcterms:modified>
</cp:coreProperties>
</file>