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4E" w:rsidRPr="00AC294E" w:rsidRDefault="00AC294E" w:rsidP="00AC29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072"/>
        </w:tabs>
        <w:spacing w:after="0" w:line="240" w:lineRule="auto"/>
        <w:ind w:right="-285"/>
        <w:jc w:val="right"/>
        <w:rPr>
          <w:rFonts w:ascii="Times New Roman" w:eastAsia="Arial Unicode MS" w:hAnsi="Times New Roman" w:cs="Arial Unicode MS"/>
          <w:bCs/>
          <w:iCs/>
          <w:color w:val="000000"/>
          <w:u w:color="00206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C294E">
        <w:rPr>
          <w:rFonts w:ascii="Times New Roman" w:eastAsia="Arial Unicode MS" w:hAnsi="Times New Roman" w:cs="Arial Unicode MS"/>
          <w:bCs/>
          <w:iCs/>
          <w:color w:val="000000"/>
          <w:u w:color="00206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ALLEGATO 3 BIS</w:t>
      </w:r>
    </w:p>
    <w:p w:rsidR="00AC294E" w:rsidRDefault="00AC294E" w:rsidP="00186A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072"/>
        </w:tabs>
        <w:spacing w:after="0" w:line="240" w:lineRule="auto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206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186AD9" w:rsidRPr="003C40C5" w:rsidRDefault="00186AD9" w:rsidP="00186A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072"/>
        </w:tabs>
        <w:spacing w:after="0" w:line="240" w:lineRule="auto"/>
        <w:rPr>
          <w:rFonts w:ascii="Times New Roman" w:eastAsia="Arial Unicode MS" w:hAnsi="Times New Roman" w:cs="Arial Unicode MS"/>
          <w:color w:val="00000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186AD9"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206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VALUTAZIONE TECNICA</w:t>
      </w:r>
      <w:r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206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Times New Roman" w:eastAsia="Arial Unicode MS" w:hAnsi="Times New Roman" w:cs="Arial Unicode MS"/>
          <w:b/>
          <w:bCs/>
          <w:i/>
          <w:iCs/>
          <w:color w:val="000000"/>
          <w:sz w:val="24"/>
          <w:szCs w:val="24"/>
          <w:u w:color="00206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3C40C5">
        <w:rPr>
          <w:rFonts w:ascii="Times New Roman" w:eastAsia="Arial Unicode MS" w:hAnsi="Times New Roman" w:cs="Arial Unicode MS"/>
          <w:b/>
          <w:bCs/>
          <w:i/>
          <w:iCs/>
          <w:color w:val="000000"/>
          <w:u w:color="00206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C40C5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bscript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C40C5">
        <w:rPr>
          <w:rFonts w:ascii="Times New Roman" w:eastAsia="Arial Unicode MS" w:hAnsi="Times New Roman" w:cs="Arial Unicode MS"/>
          <w:color w:val="00000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(Punteggio 60)</w:t>
      </w:r>
      <w:r w:rsidRPr="003C40C5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1B59E9" w:rsidRDefault="003C40C5" w:rsidP="00291F3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5072"/>
        </w:tabs>
        <w:spacing w:after="0" w:line="240" w:lineRule="auto"/>
      </w:pPr>
      <w:r w:rsidRPr="003C40C5">
        <w:rPr>
          <w:rFonts w:ascii="Times New Roman" w:eastAsia="Arial Unicode MS" w:hAnsi="Times New Roman" w:cs="Arial Unicode MS"/>
          <w:color w:val="000000"/>
          <w:u w:color="000000"/>
          <w:bdr w:val="nil"/>
          <w:vertAlign w:val="subscript"/>
          <w:lang w:eastAsia="it-IT"/>
          <w14:textOutline w14:w="0" w14:cap="flat" w14:cmpd="sng" w14:algn="ctr">
            <w14:noFill/>
            <w14:prstDash w14:val="solid"/>
            <w14:bevel/>
          </w14:textOutline>
        </w:rPr>
        <w:tab/>
      </w:r>
    </w:p>
    <w:tbl>
      <w:tblPr>
        <w:tblStyle w:val="TableNormal"/>
        <w:tblW w:w="101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55"/>
        <w:gridCol w:w="2529"/>
      </w:tblGrid>
      <w:tr w:rsidR="003C40C5" w:rsidTr="003C40C5">
        <w:trPr>
          <w:trHeight w:val="53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107" w:type="dxa"/>
            </w:tcMar>
          </w:tcPr>
          <w:p w:rsidR="003C40C5" w:rsidRDefault="003C40C5" w:rsidP="00186AD9">
            <w:pPr>
              <w:ind w:right="58"/>
              <w:jc w:val="center"/>
            </w:pPr>
            <w:r>
              <w:rPr>
                <w:rStyle w:val="Nessuno"/>
                <w:b/>
                <w:bCs/>
                <w:color w:val="FFFFFF"/>
                <w:sz w:val="22"/>
                <w:szCs w:val="22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REQUISITO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0C5" w:rsidRDefault="003C40C5" w:rsidP="00186AD9">
            <w:pPr>
              <w:jc w:val="center"/>
            </w:pPr>
            <w:r>
              <w:rPr>
                <w:rStyle w:val="Nessuno"/>
                <w:b/>
                <w:bCs/>
                <w:color w:val="FFFFFF"/>
                <w:sz w:val="22"/>
                <w:szCs w:val="22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PUNTEGGIO MASSIMO</w:t>
            </w:r>
          </w:p>
        </w:tc>
      </w:tr>
      <w:tr w:rsidR="003C40C5" w:rsidTr="003C40C5">
        <w:trPr>
          <w:trHeight w:val="23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0C5" w:rsidRDefault="003C40C5" w:rsidP="00F84C47">
            <w:r>
              <w:rPr>
                <w:rStyle w:val="Nessuno"/>
                <w:b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Qualità dell’offerta tecnica </w:t>
            </w:r>
            <w:r>
              <w:rPr>
                <w:rStyle w:val="Nessuno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3C40C5" w:rsidRDefault="003C40C5" w:rsidP="00F84C47">
            <w:pPr>
              <w:ind w:right="58"/>
              <w:jc w:val="center"/>
            </w:pPr>
            <w:r>
              <w:rPr>
                <w:rStyle w:val="Nessuno"/>
                <w:b/>
                <w:bCs/>
                <w:i/>
                <w:iCs/>
                <w:color w:val="5D54F8"/>
                <w:sz w:val="22"/>
                <w:szCs w:val="22"/>
                <w:u w:color="5D54F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60 punti </w:t>
            </w:r>
            <w:r>
              <w:rPr>
                <w:rStyle w:val="Nessuno"/>
                <w:b/>
                <w:bCs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così suddivisi:</w:t>
            </w:r>
            <w:r>
              <w:rPr>
                <w:rStyle w:val="Nessuno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C40C5" w:rsidTr="00186AD9">
        <w:trPr>
          <w:trHeight w:val="36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C2C" w:rsidRPr="00FF2785" w:rsidRDefault="003B5C2C" w:rsidP="003B5C2C">
            <w:pPr>
              <w:jc w:val="both"/>
              <w:rPr>
                <w:rStyle w:val="Nessuno"/>
                <w:sz w:val="22"/>
                <w:szCs w:val="22"/>
              </w:rPr>
            </w:pPr>
            <w:r w:rsidRPr="00FF2785">
              <w:rPr>
                <w:rStyle w:val="Nessuno"/>
                <w:i/>
                <w:iCs/>
                <w:sz w:val="22"/>
                <w:szCs w:val="22"/>
              </w:rPr>
              <w:t xml:space="preserve">a) Valore tecnico del progetto, rispondenza alle specifiche tecniche minime richieste, chiarezza del progetto, qualità dei prodotti.  </w:t>
            </w:r>
          </w:p>
          <w:p w:rsidR="003B5C2C" w:rsidRPr="00FF2785" w:rsidRDefault="003B5C2C" w:rsidP="003B5C2C">
            <w:pPr>
              <w:jc w:val="both"/>
              <w:rPr>
                <w:rStyle w:val="Nessuno"/>
                <w:i/>
                <w:iCs/>
                <w:sz w:val="22"/>
                <w:szCs w:val="22"/>
              </w:rPr>
            </w:pPr>
            <w:r w:rsidRPr="00FF2785">
              <w:rPr>
                <w:rStyle w:val="Nessuno"/>
                <w:i/>
                <w:iCs/>
                <w:sz w:val="22"/>
                <w:szCs w:val="22"/>
              </w:rPr>
              <w:t>Offerta di elementi migliorativi oltre le specifiche minime richieste:</w:t>
            </w:r>
          </w:p>
          <w:p w:rsidR="003B5C2C" w:rsidRPr="00FF2785" w:rsidRDefault="003B5C2C" w:rsidP="003B5C2C">
            <w:pPr>
              <w:jc w:val="both"/>
              <w:rPr>
                <w:rStyle w:val="Nessuno"/>
                <w:i/>
                <w:iCs/>
                <w:sz w:val="22"/>
                <w:szCs w:val="22"/>
              </w:rPr>
            </w:pPr>
            <w:r w:rsidRPr="00FF2785">
              <w:rPr>
                <w:rStyle w:val="Nessuno"/>
                <w:i/>
                <w:iCs/>
                <w:sz w:val="22"/>
                <w:szCs w:val="22"/>
              </w:rPr>
              <w:t xml:space="preserve">Qualità didattica e pedagogica delle attività proposte in merito a: </w:t>
            </w:r>
          </w:p>
          <w:p w:rsidR="003B5C2C" w:rsidRPr="00FF2785" w:rsidRDefault="003B5C2C" w:rsidP="003B5C2C">
            <w:pPr>
              <w:pStyle w:val="Didefault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</w:tabs>
              <w:jc w:val="both"/>
              <w:rPr>
                <w:rFonts w:ascii="Times" w:hAnsi="Times"/>
                <w:lang w:val="en-US"/>
              </w:rPr>
            </w:pPr>
            <w:r w:rsidRPr="00FF2785">
              <w:rPr>
                <w:rStyle w:val="Nessuno"/>
                <w:rFonts w:ascii="Times" w:hAnsi="Times"/>
                <w:lang w:val="en-US"/>
              </w:rPr>
              <w:t>teatro e drammatizzazione (metodi per liberare le proprie idee; teatro come atto spontaneo; il gesto e l’azione)</w:t>
            </w:r>
            <w:r w:rsidRPr="00FF2785">
              <w:rPr>
                <w:rFonts w:ascii="Times" w:hAnsi="Times"/>
              </w:rPr>
              <w:t>;</w:t>
            </w:r>
          </w:p>
          <w:p w:rsidR="003B5C2C" w:rsidRPr="00FF2785" w:rsidRDefault="003B5C2C" w:rsidP="003B5C2C">
            <w:pPr>
              <w:pStyle w:val="Didefault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</w:tabs>
              <w:jc w:val="both"/>
              <w:rPr>
                <w:rFonts w:ascii="Times" w:hAnsi="Times"/>
              </w:rPr>
            </w:pPr>
            <w:r w:rsidRPr="00FF2785">
              <w:rPr>
                <w:rFonts w:ascii="Times" w:hAnsi="Times"/>
              </w:rPr>
              <w:t xml:space="preserve">giochi cooperativi volti a contrastare fenomeni di emarginazione sociale, proponendo esperienze basate sullo stile del “tutti per uno e uno per tutti” a sostegno del percorso evolutivo verso una migliore gestione dei comportamenti socio-affettivi; </w:t>
            </w:r>
          </w:p>
          <w:p w:rsidR="003B5C2C" w:rsidRPr="00FF2785" w:rsidRDefault="003B5C2C" w:rsidP="003B5C2C">
            <w:pPr>
              <w:pStyle w:val="Didefault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</w:tabs>
              <w:jc w:val="both"/>
              <w:rPr>
                <w:rFonts w:ascii="Times" w:hAnsi="Times"/>
              </w:rPr>
            </w:pPr>
            <w:r w:rsidRPr="00FF2785">
              <w:rPr>
                <w:rFonts w:ascii="Times" w:hAnsi="Times"/>
              </w:rPr>
              <w:t>giochi di ruolo</w:t>
            </w:r>
          </w:p>
          <w:p w:rsidR="003B5C2C" w:rsidRPr="00FF2785" w:rsidRDefault="003B5C2C" w:rsidP="003B5C2C">
            <w:pPr>
              <w:ind w:left="316" w:hanging="316"/>
              <w:jc w:val="both"/>
              <w:rPr>
                <w:rStyle w:val="Nessuno"/>
                <w:sz w:val="22"/>
                <w:szCs w:val="22"/>
              </w:rPr>
            </w:pPr>
            <w:r w:rsidRPr="00FF2785">
              <w:rPr>
                <w:rStyle w:val="Nessuno"/>
                <w:sz w:val="22"/>
                <w:szCs w:val="22"/>
                <w:lang w:val="en-US"/>
              </w:rPr>
              <w:t xml:space="preserve">La qualità didattica sarà valutata sulla base dei seguenti indicatori: </w:t>
            </w:r>
          </w:p>
          <w:p w:rsidR="003B5C2C" w:rsidRPr="00FF2785" w:rsidRDefault="003B5C2C" w:rsidP="003B5C2C">
            <w:pPr>
              <w:numPr>
                <w:ilvl w:val="0"/>
                <w:numId w:val="11"/>
              </w:numPr>
              <w:ind w:left="316" w:hanging="316"/>
              <w:jc w:val="both"/>
              <w:rPr>
                <w:sz w:val="22"/>
                <w:szCs w:val="22"/>
                <w:lang w:val="en-US"/>
              </w:rPr>
            </w:pPr>
            <w:r w:rsidRPr="00FF2785">
              <w:rPr>
                <w:rStyle w:val="Nessuno"/>
                <w:sz w:val="22"/>
                <w:szCs w:val="22"/>
                <w:lang w:val="en-US"/>
              </w:rPr>
              <w:t xml:space="preserve">chiarezza delle attività proposte in tutte le fasi (pt. 10); </w:t>
            </w:r>
          </w:p>
          <w:p w:rsidR="003B5C2C" w:rsidRPr="00FF2785" w:rsidRDefault="003B5C2C" w:rsidP="003B5C2C">
            <w:pPr>
              <w:numPr>
                <w:ilvl w:val="0"/>
                <w:numId w:val="11"/>
              </w:numPr>
              <w:ind w:left="316" w:hanging="316"/>
              <w:jc w:val="both"/>
              <w:rPr>
                <w:sz w:val="22"/>
                <w:szCs w:val="22"/>
                <w:lang w:val="en-US"/>
              </w:rPr>
            </w:pPr>
            <w:r w:rsidRPr="00FF2785">
              <w:rPr>
                <w:rStyle w:val="Nessuno"/>
                <w:sz w:val="22"/>
                <w:szCs w:val="22"/>
                <w:lang w:val="en-US"/>
              </w:rPr>
              <w:t xml:space="preserve">efficacia didattica dimostrabile anche sulla base della letteratura più aggiornata e sulla base delle dinamiche proposte per l’integrazione (pt. 10); </w:t>
            </w:r>
          </w:p>
          <w:p w:rsidR="003C40C5" w:rsidRDefault="003B5C2C" w:rsidP="003B5C2C">
            <w:r w:rsidRPr="00FF2785">
              <w:rPr>
                <w:rStyle w:val="Nessuno"/>
                <w:sz w:val="22"/>
                <w:szCs w:val="22"/>
              </w:rPr>
              <w:t xml:space="preserve">Piena aderenza alle finalità del progetto </w:t>
            </w:r>
            <w:r w:rsidRPr="00FF2785">
              <w:rPr>
                <w:rStyle w:val="Nessuno"/>
                <w:sz w:val="22"/>
                <w:szCs w:val="22"/>
                <w:lang w:val="en-US"/>
              </w:rPr>
              <w:t>(pt. 10)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  <w:vAlign w:val="center"/>
          </w:tcPr>
          <w:p w:rsidR="003C40C5" w:rsidRPr="00CC5CBB" w:rsidRDefault="003C40C5" w:rsidP="00F84C47">
            <w:pPr>
              <w:ind w:right="58"/>
              <w:jc w:val="center"/>
              <w:rPr>
                <w:rStyle w:val="Nessuno"/>
                <w:b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C5CBB">
              <w:rPr>
                <w:rStyle w:val="Nessuno"/>
                <w:b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 0 a 30 punti </w:t>
            </w:r>
          </w:p>
          <w:p w:rsidR="003C40C5" w:rsidRDefault="003C40C5" w:rsidP="00F84C47">
            <w:pPr>
              <w:jc w:val="center"/>
            </w:pPr>
            <w:r>
              <w:rPr>
                <w:rStyle w:val="Nessuno"/>
                <w:i/>
                <w:i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:rsidR="003C40C5" w:rsidRDefault="003C40C5" w:rsidP="003C40C5"/>
    <w:tbl>
      <w:tblPr>
        <w:tblStyle w:val="TableNormal"/>
        <w:tblW w:w="101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655"/>
        <w:gridCol w:w="1276"/>
        <w:gridCol w:w="1253"/>
      </w:tblGrid>
      <w:tr w:rsidR="00186AD9" w:rsidTr="00186AD9">
        <w:trPr>
          <w:trHeight w:val="53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107" w:type="dxa"/>
            </w:tcMar>
          </w:tcPr>
          <w:p w:rsidR="00186AD9" w:rsidRDefault="00186AD9" w:rsidP="00F84C47">
            <w:pPr>
              <w:ind w:right="58"/>
              <w:jc w:val="center"/>
            </w:pPr>
            <w:r>
              <w:rPr>
                <w:rStyle w:val="Nessuno"/>
                <w:b/>
                <w:bCs/>
                <w:color w:val="FFFFFF"/>
                <w:sz w:val="22"/>
                <w:szCs w:val="22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REQUISITO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AD9" w:rsidRPr="00186AD9" w:rsidRDefault="00186AD9" w:rsidP="00F84C47">
            <w:pPr>
              <w:jc w:val="center"/>
              <w:rPr>
                <w:sz w:val="18"/>
                <w:szCs w:val="18"/>
              </w:rPr>
            </w:pPr>
            <w:r w:rsidRPr="00186AD9">
              <w:rPr>
                <w:rStyle w:val="Nessuno"/>
                <w:b/>
                <w:bCs/>
                <w:color w:val="FFFFFF"/>
                <w:sz w:val="18"/>
                <w:szCs w:val="18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PUNTEGGIO MASSIMO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186AD9" w:rsidRPr="00186AD9" w:rsidRDefault="00186AD9" w:rsidP="00F84C47">
            <w:pPr>
              <w:jc w:val="center"/>
              <w:rPr>
                <w:b/>
                <w:sz w:val="18"/>
                <w:szCs w:val="18"/>
              </w:rPr>
            </w:pPr>
            <w:r w:rsidRPr="00186AD9">
              <w:rPr>
                <w:b/>
                <w:color w:val="FFFFFF" w:themeColor="background1"/>
                <w:sz w:val="18"/>
                <w:szCs w:val="18"/>
              </w:rPr>
              <w:t>PUNTEGGIO DICHIARATO</w:t>
            </w:r>
          </w:p>
        </w:tc>
      </w:tr>
    </w:tbl>
    <w:tbl>
      <w:tblPr>
        <w:tblStyle w:val="TableNormal2"/>
        <w:tblW w:w="1018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8"/>
        <w:gridCol w:w="3852"/>
        <w:gridCol w:w="1251"/>
        <w:gridCol w:w="1253"/>
      </w:tblGrid>
      <w:tr w:rsidR="00CC5CBB" w:rsidRPr="003C40C5" w:rsidTr="006D520F">
        <w:trPr>
          <w:trHeight w:val="15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CC5CBB" w:rsidRPr="00AC294E" w:rsidRDefault="00CC5CBB" w:rsidP="00CC5CBB">
            <w:pPr>
              <w:ind w:right="58"/>
              <w:jc w:val="both"/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40C5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b) Capacità tecnico prof</w:t>
            </w:r>
            <w:r w:rsidR="00AC294E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essionale e capacità aziendale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2C" w:rsidRPr="00FF2785" w:rsidRDefault="003B5C2C" w:rsidP="003B5C2C">
            <w:pPr>
              <w:numPr>
                <w:ilvl w:val="0"/>
                <w:numId w:val="12"/>
              </w:numPr>
              <w:ind w:right="58"/>
              <w:jc w:val="both"/>
              <w:rPr>
                <w:i/>
                <w:iCs/>
                <w:sz w:val="22"/>
                <w:szCs w:val="22"/>
              </w:rPr>
            </w:pPr>
            <w:r w:rsidRPr="00FF2785">
              <w:rPr>
                <w:rStyle w:val="Nessuno"/>
                <w:i/>
                <w:iCs/>
                <w:sz w:val="22"/>
                <w:szCs w:val="22"/>
              </w:rPr>
              <w:t>Numero di operatori (in ogni team) con esperienza nelle attività</w:t>
            </w:r>
            <w:r w:rsidRPr="00FF2785">
              <w:rPr>
                <w:i/>
                <w:iCs/>
                <w:sz w:val="22"/>
                <w:szCs w:val="22"/>
              </w:rPr>
              <w:t xml:space="preserve"> di teatro di libera espressione con le scuole </w:t>
            </w:r>
            <w:r w:rsidRPr="00FF2785">
              <w:rPr>
                <w:rStyle w:val="Nessuno"/>
                <w:i/>
                <w:iCs/>
                <w:sz w:val="22"/>
                <w:szCs w:val="22"/>
              </w:rPr>
              <w:t xml:space="preserve">  (pt. 5 ad operatore max pt. 10)</w:t>
            </w:r>
          </w:p>
          <w:p w:rsidR="00CC5CBB" w:rsidRPr="003C40C5" w:rsidRDefault="00CC5CBB" w:rsidP="00AC294E">
            <w:pPr>
              <w:ind w:left="427" w:right="58"/>
              <w:jc w:val="both"/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5CBB" w:rsidRPr="003C40C5" w:rsidRDefault="00CC5CBB" w:rsidP="00EB00F5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40C5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 </w:t>
            </w:r>
            <w:r w:rsidR="00EB00F5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Pr="003C40C5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</w:t>
            </w:r>
            <w:r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B00F5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3C40C5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Punti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BB" w:rsidRPr="003C40C5" w:rsidRDefault="00CC5CBB" w:rsidP="00CC5CBB">
            <w:pPr>
              <w:jc w:val="center"/>
              <w:rPr>
                <w:rFonts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B00F5" w:rsidRPr="003C40C5" w:rsidTr="006D520F">
        <w:trPr>
          <w:trHeight w:val="166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:rsidR="00EB00F5" w:rsidRPr="003C40C5" w:rsidRDefault="00EB00F5" w:rsidP="00CC5CBB">
            <w:pPr>
              <w:ind w:right="58"/>
              <w:jc w:val="both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F5" w:rsidRPr="003B5C2C" w:rsidRDefault="003B5C2C" w:rsidP="003B5C2C">
            <w:pPr>
              <w:ind w:right="58"/>
              <w:jc w:val="both"/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Style w:val="Nessuno"/>
                <w:i/>
                <w:iCs/>
                <w:sz w:val="22"/>
                <w:szCs w:val="22"/>
              </w:rPr>
              <w:t xml:space="preserve">B  </w:t>
            </w:r>
            <w:r w:rsidRPr="00FF2785">
              <w:rPr>
                <w:rStyle w:val="Nessuno"/>
                <w:i/>
                <w:iCs/>
                <w:sz w:val="22"/>
                <w:szCs w:val="22"/>
              </w:rPr>
              <w:t>Numero di operatori (in ogni team) con esperienza di regia nelle attività</w:t>
            </w:r>
            <w:r w:rsidRPr="00FF2785">
              <w:rPr>
                <w:i/>
                <w:iCs/>
                <w:sz w:val="22"/>
                <w:szCs w:val="22"/>
              </w:rPr>
              <w:t xml:space="preserve"> di teatro di libera espressione </w:t>
            </w:r>
            <w:r w:rsidRPr="00FF2785">
              <w:rPr>
                <w:rStyle w:val="Nessuno"/>
                <w:i/>
                <w:iCs/>
                <w:sz w:val="22"/>
                <w:szCs w:val="22"/>
              </w:rPr>
              <w:t>(pt. 5 ad operatore max pt. 10)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0F5" w:rsidRPr="003C40C5" w:rsidRDefault="00EB00F5" w:rsidP="00CC5CBB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40C5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 0 a</w:t>
            </w:r>
            <w:r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</w:t>
            </w:r>
            <w:r w:rsidRPr="003C40C5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Punti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F5" w:rsidRPr="003C40C5" w:rsidRDefault="00EB00F5" w:rsidP="00CC5CBB">
            <w:pPr>
              <w:jc w:val="center"/>
              <w:rPr>
                <w:rFonts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B00F5" w:rsidRPr="003C40C5" w:rsidTr="006D520F">
        <w:trPr>
          <w:trHeight w:val="8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0F5" w:rsidRPr="003C40C5" w:rsidRDefault="00EB00F5" w:rsidP="00CC5CBB">
            <w:pPr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40C5"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c) Assistenza tecnica e/o estensione garanzia</w:t>
            </w:r>
          </w:p>
          <w:p w:rsidR="00EB00F5" w:rsidRPr="003C40C5" w:rsidRDefault="00EB00F5" w:rsidP="00CC5CBB">
            <w:pPr>
              <w:ind w:left="316" w:right="58"/>
              <w:jc w:val="both"/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F5" w:rsidRPr="00322044" w:rsidRDefault="00EB00F5" w:rsidP="00322044">
            <w:pPr>
              <w:pStyle w:val="Paragrafoelenco"/>
              <w:numPr>
                <w:ilvl w:val="0"/>
                <w:numId w:val="5"/>
              </w:numPr>
              <w:ind w:right="309"/>
              <w:jc w:val="both"/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D635E">
              <w:rPr>
                <w:rStyle w:val="Nessuno"/>
                <w:i/>
                <w:iCs/>
                <w:sz w:val="22"/>
                <w:szCs w:val="22"/>
              </w:rPr>
              <w:t>Presenza di un’unica figura di coordinamento specifica per questo progetto (pt.10)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0F5" w:rsidRPr="003C40C5" w:rsidRDefault="00EB00F5" w:rsidP="00674C69">
            <w:pPr>
              <w:ind w:left="-10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D635E">
              <w:rPr>
                <w:rStyle w:val="Nessuno"/>
                <w:i/>
                <w:iCs/>
                <w:sz w:val="22"/>
                <w:szCs w:val="22"/>
              </w:rPr>
              <w:t>Da 0 a10 Punti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F5" w:rsidRPr="003C40C5" w:rsidRDefault="00EB00F5" w:rsidP="00CC5CBB">
            <w:pPr>
              <w:jc w:val="center"/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B00F5" w:rsidRPr="003C40C5" w:rsidTr="006D520F">
        <w:trPr>
          <w:trHeight w:val="5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32" w:type="dxa"/>
            </w:tcMar>
          </w:tcPr>
          <w:p w:rsidR="00EB00F5" w:rsidRPr="003C40C5" w:rsidRDefault="00EB00F5" w:rsidP="00CC5CBB">
            <w:pPr>
              <w:ind w:right="352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C40C5">
              <w:rPr>
                <w:rFonts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TOTALE</w:t>
            </w:r>
            <w:r w:rsidRPr="003C40C5"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F5" w:rsidRPr="003C40C5" w:rsidRDefault="00EB00F5" w:rsidP="00CC5CBB">
            <w:pPr>
              <w:ind w:right="351"/>
              <w:jc w:val="center"/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31" w:type="dxa"/>
            </w:tcMar>
          </w:tcPr>
          <w:p w:rsidR="00EB00F5" w:rsidRPr="00EB00F5" w:rsidRDefault="00EB00F5" w:rsidP="00CC5CBB">
            <w:pPr>
              <w:ind w:right="-284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B00F5">
              <w:rPr>
                <w:rFonts w:cs="Arial Unicode MS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 0 a 60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F5" w:rsidRPr="003C40C5" w:rsidRDefault="00EB00F5" w:rsidP="00CC5CBB">
            <w:pPr>
              <w:ind w:right="351"/>
              <w:jc w:val="center"/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3C40C5" w:rsidRDefault="003C40C5" w:rsidP="003C40C5"/>
    <w:p w:rsidR="00EB00F5" w:rsidRDefault="00EB00F5" w:rsidP="00EB00F5">
      <w:bookmarkStart w:id="0" w:name="_GoBack"/>
      <w:bookmarkEnd w:id="0"/>
    </w:p>
    <w:sectPr w:rsidR="00EB0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C9" w:rsidRDefault="00027DC9" w:rsidP="003C40C5">
      <w:pPr>
        <w:spacing w:after="0" w:line="240" w:lineRule="auto"/>
      </w:pPr>
      <w:r>
        <w:separator/>
      </w:r>
    </w:p>
  </w:endnote>
  <w:endnote w:type="continuationSeparator" w:id="0">
    <w:p w:rsidR="00027DC9" w:rsidRDefault="00027DC9" w:rsidP="003C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C9" w:rsidRDefault="00027DC9" w:rsidP="003C40C5">
      <w:pPr>
        <w:spacing w:after="0" w:line="240" w:lineRule="auto"/>
      </w:pPr>
      <w:r>
        <w:separator/>
      </w:r>
    </w:p>
  </w:footnote>
  <w:footnote w:type="continuationSeparator" w:id="0">
    <w:p w:rsidR="00027DC9" w:rsidRDefault="00027DC9" w:rsidP="003C4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A7C"/>
    <w:multiLevelType w:val="hybridMultilevel"/>
    <w:tmpl w:val="FDAE9792"/>
    <w:lvl w:ilvl="0" w:tplc="46C439BA">
      <w:start w:val="1"/>
      <w:numFmt w:val="upperLetter"/>
      <w:lvlText w:val="%1."/>
      <w:lvlJc w:val="left"/>
      <w:pPr>
        <w:ind w:left="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6C7B4">
      <w:start w:val="1"/>
      <w:numFmt w:val="upperLetter"/>
      <w:lvlText w:val="%2."/>
      <w:lvlJc w:val="left"/>
      <w:pPr>
        <w:ind w:left="1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BAA84E">
      <w:start w:val="1"/>
      <w:numFmt w:val="upperLetter"/>
      <w:lvlText w:val="%3."/>
      <w:lvlJc w:val="left"/>
      <w:pPr>
        <w:ind w:left="2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E4B234">
      <w:start w:val="1"/>
      <w:numFmt w:val="upperLetter"/>
      <w:lvlText w:val="%4."/>
      <w:lvlJc w:val="left"/>
      <w:pPr>
        <w:ind w:left="3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48178">
      <w:start w:val="1"/>
      <w:numFmt w:val="upperLetter"/>
      <w:lvlText w:val="%5."/>
      <w:lvlJc w:val="left"/>
      <w:pPr>
        <w:ind w:left="4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234E8">
      <w:start w:val="1"/>
      <w:numFmt w:val="upperLetter"/>
      <w:lvlText w:val="%6."/>
      <w:lvlJc w:val="left"/>
      <w:pPr>
        <w:ind w:left="5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A6B796">
      <w:start w:val="1"/>
      <w:numFmt w:val="upperLetter"/>
      <w:lvlText w:val="%7."/>
      <w:lvlJc w:val="left"/>
      <w:pPr>
        <w:ind w:left="6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80E3EE">
      <w:start w:val="1"/>
      <w:numFmt w:val="upperLetter"/>
      <w:lvlText w:val="%8."/>
      <w:lvlJc w:val="left"/>
      <w:pPr>
        <w:ind w:left="7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85728">
      <w:start w:val="1"/>
      <w:numFmt w:val="upperLetter"/>
      <w:lvlText w:val="%9."/>
      <w:lvlJc w:val="left"/>
      <w:pPr>
        <w:ind w:left="8316" w:hanging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510E63"/>
    <w:multiLevelType w:val="hybridMultilevel"/>
    <w:tmpl w:val="56BE25A6"/>
    <w:lvl w:ilvl="0" w:tplc="C128CD56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82462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C46F9E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C0A220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8AB768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85E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6C67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CD9A6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1E570C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8711A2"/>
    <w:multiLevelType w:val="hybridMultilevel"/>
    <w:tmpl w:val="45E23FD4"/>
    <w:lvl w:ilvl="0" w:tplc="1A2EA554">
      <w:start w:val="1"/>
      <w:numFmt w:val="upperLetter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C2182">
      <w:start w:val="1"/>
      <w:numFmt w:val="upp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83910">
      <w:start w:val="1"/>
      <w:numFmt w:val="upperLetter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B64C64">
      <w:start w:val="1"/>
      <w:numFmt w:val="upperLetter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76813E">
      <w:start w:val="1"/>
      <w:numFmt w:val="upp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09846">
      <w:start w:val="1"/>
      <w:numFmt w:val="upperLetter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CC9378">
      <w:start w:val="1"/>
      <w:numFmt w:val="upperLetter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E8E6">
      <w:start w:val="1"/>
      <w:numFmt w:val="upp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62F8C">
      <w:start w:val="1"/>
      <w:numFmt w:val="upperLetter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8C6E18"/>
    <w:multiLevelType w:val="hybridMultilevel"/>
    <w:tmpl w:val="D8561C9E"/>
    <w:lvl w:ilvl="0" w:tplc="36C20626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189542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A6942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C4F4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BE23EA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64EB3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40BEA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04267C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66FBA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380DED"/>
    <w:multiLevelType w:val="hybridMultilevel"/>
    <w:tmpl w:val="CCE02FAE"/>
    <w:lvl w:ilvl="0" w:tplc="9C308BCA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02D6EA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615F4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AC010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E7BE8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CAC28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6C8C34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8D4DA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C60FC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426225"/>
    <w:multiLevelType w:val="hybridMultilevel"/>
    <w:tmpl w:val="6F64C14A"/>
    <w:lvl w:ilvl="0" w:tplc="436CF8D4">
      <w:start w:val="1"/>
      <w:numFmt w:val="upperLetter"/>
      <w:lvlText w:val="%1."/>
      <w:lvlJc w:val="left"/>
      <w:pPr>
        <w:ind w:left="36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4AE338D0"/>
    <w:multiLevelType w:val="hybridMultilevel"/>
    <w:tmpl w:val="600E69D8"/>
    <w:lvl w:ilvl="0" w:tplc="0A98E3C4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646A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0C0AC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447998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A29EA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A6E6C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1C9F38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EC78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6C8EE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666A89"/>
    <w:multiLevelType w:val="hybridMultilevel"/>
    <w:tmpl w:val="ABFA086C"/>
    <w:lvl w:ilvl="0" w:tplc="58C036D8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44DD6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F6E370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0206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C641A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FE6C2E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464E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E551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E66A4E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48E64AD"/>
    <w:multiLevelType w:val="hybridMultilevel"/>
    <w:tmpl w:val="2A08CE78"/>
    <w:lvl w:ilvl="0" w:tplc="4F8C06C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5AE49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9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62C8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0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AFAB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2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4CB7A2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60F58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6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099CA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8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A48EE">
      <w:start w:val="1"/>
      <w:numFmt w:val="bullet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19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020B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5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D62907"/>
    <w:multiLevelType w:val="hybridMultilevel"/>
    <w:tmpl w:val="447EFB96"/>
    <w:lvl w:ilvl="0" w:tplc="33CA2446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86256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C6CEA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CE02C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EA55E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0AE7A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20F1C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2864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09894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E937BF"/>
    <w:multiLevelType w:val="hybridMultilevel"/>
    <w:tmpl w:val="269ED26C"/>
    <w:lvl w:ilvl="0" w:tplc="27AC65D8">
      <w:start w:val="1"/>
      <w:numFmt w:val="upperLetter"/>
      <w:lvlText w:val="%1."/>
      <w:lvlJc w:val="left"/>
      <w:pPr>
        <w:ind w:left="35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7CAE04AE"/>
    <w:multiLevelType w:val="hybridMultilevel"/>
    <w:tmpl w:val="6B66AED8"/>
    <w:lvl w:ilvl="0" w:tplc="16E8070A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18C9F6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A7364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AAC3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C39C4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A642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CA368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E6498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29140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C5"/>
    <w:rsid w:val="00027DC9"/>
    <w:rsid w:val="001032BB"/>
    <w:rsid w:val="00186AD9"/>
    <w:rsid w:val="001B59E9"/>
    <w:rsid w:val="00291F3D"/>
    <w:rsid w:val="00322044"/>
    <w:rsid w:val="003B5C2C"/>
    <w:rsid w:val="003C40C5"/>
    <w:rsid w:val="00674C69"/>
    <w:rsid w:val="006D520F"/>
    <w:rsid w:val="00AC294E"/>
    <w:rsid w:val="00CC5CBB"/>
    <w:rsid w:val="00D13696"/>
    <w:rsid w:val="00DA454A"/>
    <w:rsid w:val="00E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E359"/>
  <w15:chartTrackingRefBased/>
  <w15:docId w15:val="{732F84AF-807C-4832-82AA-F40C0E20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C40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3C40C5"/>
  </w:style>
  <w:style w:type="table" w:customStyle="1" w:styleId="TableNormal1">
    <w:name w:val="Table Normal1"/>
    <w:rsid w:val="003C40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C40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69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C2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94E"/>
  </w:style>
  <w:style w:type="paragraph" w:styleId="Pidipagina">
    <w:name w:val="footer"/>
    <w:basedOn w:val="Normale"/>
    <w:link w:val="PidipaginaCarattere"/>
    <w:uiPriority w:val="99"/>
    <w:unhideWhenUsed/>
    <w:rsid w:val="00AC2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94E"/>
  </w:style>
  <w:style w:type="paragraph" w:styleId="Paragrafoelenco">
    <w:name w:val="List Paragraph"/>
    <w:basedOn w:val="Normale"/>
    <w:uiPriority w:val="34"/>
    <w:qFormat/>
    <w:rsid w:val="00AC294E"/>
    <w:pPr>
      <w:ind w:left="720"/>
      <w:contextualSpacing/>
    </w:pPr>
  </w:style>
  <w:style w:type="paragraph" w:customStyle="1" w:styleId="Didefault">
    <w:name w:val="Di default"/>
    <w:rsid w:val="00EB00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</dc:creator>
  <cp:keywords/>
  <dc:description/>
  <cp:lastModifiedBy>dsga</cp:lastModifiedBy>
  <cp:revision>3</cp:revision>
  <cp:lastPrinted>2020-01-22T09:36:00Z</cp:lastPrinted>
  <dcterms:created xsi:type="dcterms:W3CDTF">2020-02-03T08:02:00Z</dcterms:created>
  <dcterms:modified xsi:type="dcterms:W3CDTF">2020-02-03T08:06:00Z</dcterms:modified>
</cp:coreProperties>
</file>