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4"/>
        <w:jc w:val="center"/>
        <w:rPr>
          <w:rStyle w:val="Nessuno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58" w:firstLine="258"/>
        <w:rPr>
          <w:rStyle w:val="Nessuno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647"/>
          <w:tab w:val="left" w:pos="10527"/>
        </w:tabs>
        <w:spacing w:before="93"/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TIMESHEET PER</w:t>
      </w:r>
      <w:r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PROGETT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I FINANZIATI DALLA REGIONE</w:t>
      </w:r>
    </w:p>
    <w:p>
      <w:pPr>
        <w:pStyle w:val="Normal.0"/>
        <w:tabs>
          <w:tab w:val="left" w:pos="3647"/>
          <w:tab w:val="left" w:pos="10527"/>
        </w:tabs>
        <w:spacing w:before="93"/>
        <w:jc w:val="center"/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PTOF A.S. 20__/20__</w:t>
      </w:r>
    </w:p>
    <w:p>
      <w:pPr>
        <w:pStyle w:val="Normal.0"/>
        <w:tabs>
          <w:tab w:val="left" w:pos="3647"/>
          <w:tab w:val="left" w:pos="10527"/>
        </w:tabs>
        <w:jc w:val="center"/>
        <w:rPr>
          <w:rStyle w:val="Nessuno"/>
          <w:b w:val="1"/>
          <w:bCs w:val="1"/>
          <w:u w:val="single"/>
        </w:rPr>
      </w:pPr>
    </w:p>
    <w:p>
      <w:pPr>
        <w:pStyle w:val="Normal.0"/>
        <w:tabs>
          <w:tab w:val="left" w:pos="3647"/>
          <w:tab w:val="left" w:pos="10527"/>
        </w:tabs>
        <w:spacing w:before="93"/>
        <w:ind w:left="1091" w:firstLine="0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 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DOCENTE </w:t>
      </w:r>
      <w:r>
        <w:rPr>
          <w:rStyle w:val="Nessuno"/>
          <w:b w:val="1"/>
          <w:bCs w:val="1"/>
          <w:rtl w:val="0"/>
          <w:lang w:val="it-IT"/>
        </w:rPr>
        <w:t>INCARICATO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DENOMINAZIONE DEL PROGETTO: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</w:t>
      </w:r>
    </w:p>
    <w:p>
      <w:pPr>
        <w:pStyle w:val="Normal.0"/>
        <w:ind w:right="618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N. protocollo Lettera d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Incarico_____________________Data_________________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ind w:left="370" w:firstLine="0"/>
      </w:pPr>
    </w:p>
    <w:p>
      <w:pPr>
        <w:pStyle w:val="Normal.0"/>
        <w:ind w:left="258" w:firstLine="0"/>
        <w:rPr>
          <w:rStyle w:val="Nessuno"/>
          <w:b w:val="1"/>
          <w:bCs w:val="1"/>
          <w:sz w:val="20"/>
          <w:szCs w:val="20"/>
          <w:u w:val="single"/>
        </w:rPr>
      </w:pPr>
    </w:p>
    <w:p>
      <w:pPr>
        <w:pStyle w:val="Normal.0"/>
        <w:ind w:left="3418" w:firstLine="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tbl>
      <w:tblPr>
        <w:tblW w:w="10500" w:type="dxa"/>
        <w:jc w:val="left"/>
        <w:tblInd w:w="3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0"/>
        <w:gridCol w:w="4365"/>
        <w:gridCol w:w="1560"/>
        <w:gridCol w:w="1845"/>
        <w:gridCol w:w="1500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050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698"/>
            </w:tcMar>
            <w:vAlign w:val="top"/>
          </w:tcPr>
          <w:p>
            <w:pPr>
              <w:pStyle w:val="Normal.0"/>
              <w:ind w:left="103" w:right="618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TIMESHEET SOLO PER PROGETTI REGIONALI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DATA </w:t>
            </w:r>
          </w:p>
        </w:tc>
        <w:tc>
          <w:tcPr>
            <w:tcW w:type="dxa" w:w="4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83"/>
            </w:tcMar>
            <w:vAlign w:val="top"/>
          </w:tcPr>
          <w:p>
            <w:pPr>
              <w:pStyle w:val="Normal.0"/>
              <w:ind w:right="1903"/>
              <w:jc w:val="right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svolta 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4" w:firstLine="0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Ora/e </w:t>
            </w:r>
          </w:p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4" w:firstLine="0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Costo orario lordo </w:t>
            </w:r>
          </w:p>
        </w:tc>
        <w:tc>
          <w:tcPr>
            <w:tcW w:type="dxa" w:w="1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3" w:firstLine="0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TOTALE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5760"/>
              </w:tabs>
              <w:spacing w:line="360" w:lineRule="auto"/>
              <w:jc w:val="both"/>
            </w:pPr>
            <w:r>
              <w:rPr>
                <w:rStyle w:val="Nessuno"/>
                <w:rFonts w:ascii="Calibri" w:hAnsi="Calibri"/>
                <w:shd w:val="nil" w:color="auto" w:fill="auto"/>
                <w:rtl w:val="0"/>
                <w:lang w:val="it-IT"/>
              </w:rPr>
              <w:t xml:space="preserve">INSEGNAMENTO: 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51,10 euro</w:t>
            </w:r>
          </w:p>
        </w:tc>
        <w:tc>
          <w:tcPr>
            <w:tcW w:type="dxa" w:w="1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tabs>
                <w:tab w:val="left" w:pos="5760"/>
              </w:tabs>
              <w:spacing w:line="360" w:lineRule="auto"/>
              <w:jc w:val="both"/>
            </w:pPr>
            <w:r>
              <w:rPr>
                <w:rStyle w:val="Nessuno"/>
                <w:rFonts w:ascii="Calibri" w:hAnsi="Calibri"/>
                <w:shd w:val="nil" w:color="auto" w:fill="auto"/>
                <w:rtl w:val="0"/>
                <w:lang w:val="it-IT"/>
              </w:rPr>
              <w:t>FUNZIONALI ALL'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it-IT"/>
              </w:rPr>
              <w:t>INSEGNAMENTO: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25,55 euro</w:t>
            </w:r>
          </w:p>
        </w:tc>
        <w:tc>
          <w:tcPr>
            <w:tcW w:type="dxa" w:w="1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TOTALE</w:t>
            </w:r>
          </w:p>
        </w:tc>
        <w:tc>
          <w:tcPr>
            <w:tcW w:type="dxa" w:w="1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10" w:hanging="210"/>
        <w:rPr>
          <w:rStyle w:val="Nessuno"/>
          <w:sz w:val="20"/>
          <w:szCs w:val="20"/>
        </w:rPr>
      </w:pPr>
    </w:p>
    <w:p>
      <w:pPr>
        <w:pStyle w:val="Normal.0"/>
        <w:spacing w:line="276" w:lineRule="auto"/>
        <w:rPr>
          <w:rStyle w:val="Nessuno"/>
          <w:b w:val="1"/>
          <w:bCs w:val="1"/>
          <w:sz w:val="20"/>
          <w:szCs w:val="20"/>
        </w:rPr>
      </w:pPr>
    </w:p>
    <w:p>
      <w:pPr>
        <w:pStyle w:val="Normal.0"/>
        <w:tabs>
          <w:tab w:val="left" w:pos="3132"/>
          <w:tab w:val="left" w:pos="5299"/>
          <w:tab w:val="left" w:pos="10497"/>
        </w:tabs>
        <w:spacing w:before="93"/>
        <w:ind w:left="258" w:firstLine="0"/>
        <w:rPr>
          <w:rStyle w:val="Ness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  <w:tab/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Docente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Normal.0"/>
        <w:spacing w:before="10"/>
        <w:rPr>
          <w:rStyle w:val="Ness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Ness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20" w:orient="portrait"/>
      <w:pgMar w:top="640" w:right="140" w:bottom="280" w:left="46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1"/>
      <w:spacing w:after="160" w:line="259" w:lineRule="auto"/>
      <w:jc w:val="center"/>
    </w:pP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Via S. Anastasio 15 TRIESTE - Tel. 040 363292 - Codice Fiscale: 90089570320 C.M.  TSIC805005 - </w:t>
    </w:r>
    <w:r>
      <w:rPr>
        <w:rFonts w:ascii="Times New Roman" w:hAnsi="Times New Roman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https://icmargheritahack-ts.edu.it/</w:t>
    </w: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"mailto:tsic805005@istruzione.it"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tsic805005@istruzione.it</w:t>
    </w:r>
    <w:r>
      <w:rPr/>
      <w:fldChar w:fldCharType="end" w:fldLock="0"/>
    </w:r>
    <w:r>
      <w:rPr>
        <w:rStyle w:val="Nessuno"/>
        <w:rFonts w:ascii="Calibri" w:hAnsi="Calibri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"mailto:tsic805005@pec.istruzione.it"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tsic805005@pec.istruzione.it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4"/>
      <w:jc w:val="center"/>
    </w:pPr>
    <w:r>
      <w:rPr>
        <w:rStyle w:val="Nessuno"/>
        <w:b w:val="1"/>
        <w:bCs w:val="1"/>
        <w:outline w:val="0"/>
        <w:color w:val="535353"/>
        <w:sz w:val="16"/>
        <w:szCs w:val="16"/>
        <w:u w:color="535353"/>
        <w14:textFill>
          <w14:solidFill>
            <w14:srgbClr w14:val="535353"/>
          </w14:solidFill>
        </w14:textFill>
      </w:rPr>
      <w:drawing xmlns:a="http://schemas.openxmlformats.org/drawingml/2006/main">
        <wp:inline distT="0" distB="0" distL="0" distR="0">
          <wp:extent cx="6513513" cy="185730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513" cy="1857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