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                 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ALLEGATO 3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Comunicazione fiscale (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soltanto per gli esperti esterni)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Il/la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sottoscritto/a  ________________________________________________________________________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nato/a a _______________________________________________________  il ________________ residente a _________________________ via  __________________________________n° _______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CAP ________________________ in qualità di rappresentante Legale/delegato della ditta:______________________________________________________________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59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consapevole che in caso di falsa dichiarazione verranno applicate le sanzioni previste dal codice penale , che comporta inoltre la decadenza dal beneficio ottenuto sulla base della dichiarazione non veritiera ai fini della procedura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59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59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  I  C  H  I  A  R  A ai sensi artt. 75 e 76  del D.P.R.  n. 445/2000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59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252.56692913386" w:type="dxa"/>
        <w:jc w:val="left"/>
        <w:tblInd w:w="35.14960629921261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5220"/>
        <w:gridCol w:w="4032.566929133859"/>
        <w:tblGridChange w:id="0">
          <w:tblGrid>
            <w:gridCol w:w="5220"/>
            <w:gridCol w:w="4032.566929133859"/>
          </w:tblGrid>
        </w:tblGridChange>
      </w:tblGrid>
      <w:tr>
        <w:trPr>
          <w:cantSplit w:val="0"/>
          <w:trHeight w:val="63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INTESTAZIONE COMPLETA  ASSOCIAZIONE/ENTI NON COMMERCIALI/DITTA INDIVIDUALE / LAVORATORE AUTONOMO                                   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POSIZIONE GIURIDICA SPECIFICA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NUMERO DI PARTITA IVA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CODICE  FISCALE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TIPO DI ATTIVITA’ E CODICE ATECO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SEDE LEGALE :  VIA,NR.,CITTA’,LOCALITA’,CAP.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RECAPITI TELEFONICI E-MAIL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1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COGNOME E NOME E DATI ANAGRAFICI COMPLETI   RAPPRESENTANTE LEGALE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(solo associazioni ,enti  e se diverso dal titolare 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CODICE FISCALE RAPPRESENTANTE  LEGALE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(solo associazioni ,enti e se diverso dal titolare)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EVENTUALE NOMINATIVO PERSONA CHE OPERA PER CONTO E DATI ANAGRAFICI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REGIME FISCALE APPLICATO 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SPECIFICARE TIPO E NORMA DI DETTAGLIO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IMPORTO ORARIO LORDO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ESCLUSO DI IVA</w:t>
            </w: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SE PREVISTA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SPECIFICARE ALIQUOTA  IVA SE  APPLICATA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SPECIFICARE SE IVA ESENTE 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 NORMA DI RIFERIMENTO ESENZIONE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SPECIFICARE SE APPLICATA RITENUTA D’ACCONTO  20%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SPECIFICARE SE ESENTE RITENUTA D’ACCONTO  20% e NORMA DI  RIFERIMENTO ESENZIONE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</w:tabs>
              <w:spacing w:after="0" w:before="0" w:line="259" w:lineRule="auto"/>
              <w:ind w:left="0" w:right="0" w:firstLine="0"/>
              <w:jc w:val="both"/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SPECIFICARE ALTRE EVENTUALI RITENUTE APPLICATE E NORMA DI RIFERIMENTO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jc w:val="both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324" w:right="0" w:hanging="324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si impegna a presentare  nuova dichiarazione  tempestivamente in caso di  modifiche a quanto sopra dichiarato sollevando fin d’ora questa Amministrazione da ogni responsabilità in merito.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DATA ___________________</w:t>
        <w:tab/>
        <w:tab/>
        <w:tab/>
        <w:tab/>
        <w:tab/>
        <w:t xml:space="preserve">FIRMA_________________________</w:t>
        <w:tab/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08"/>
          <w:tab w:val="left" w:leader="none" w:pos="1416"/>
          <w:tab w:val="left" w:leader="none" w:pos="2124"/>
          <w:tab w:val="left" w:leader="none" w:pos="2832"/>
          <w:tab w:val="left" w:leader="none" w:pos="3540"/>
          <w:tab w:val="left" w:leader="none" w:pos="4248"/>
          <w:tab w:val="left" w:leader="none" w:pos="4956"/>
          <w:tab w:val="left" w:leader="none" w:pos="5664"/>
          <w:tab w:val="left" w:leader="none" w:pos="6372"/>
          <w:tab w:val="left" w:leader="none" w:pos="7080"/>
          <w:tab w:val="left" w:leader="none" w:pos="7788"/>
          <w:tab w:val="left" w:leader="none" w:pos="8496"/>
          <w:tab w:val="left" w:leader="none" w:pos="9132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  <w:tab w:val="left" w:leader="none" w:pos="9132"/>
        </w:tabs>
        <w:ind w:left="0" w:firstLine="0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40" w:w="11900" w:orient="portrait"/>
      <w:pgMar w:bottom="1134" w:top="498" w:left="1134" w:right="1134" w:header="142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60" w:before="0" w:line="259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D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A">
    <w:pPr>
      <w:tabs>
        <w:tab w:val="center" w:leader="none" w:pos="4819"/>
        <w:tab w:val="right" w:leader="none" w:pos="9638"/>
      </w:tabs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B">
    <w:pPr>
      <w:tabs>
        <w:tab w:val="center" w:leader="none" w:pos="4819"/>
        <w:tab w:val="right" w:leader="none" w:pos="9638"/>
      </w:tabs>
      <w:ind w:right="-28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next w:val="Normal"/>
    <w:pPr/>
    <w:rPr>
      <w:sz w:val="24"/>
      <w:szCs w:val="24"/>
      <w:lang w:bidi="ar-SA" w:eastAsia="en-US" w:val="en-US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.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160" w:before="0" w:line="259" w:lineRule="auto"/>
      <w:ind w:left="0" w:right="0" w:firstLine="0"/>
      <w:jc w:val="left"/>
      <w:outlineLvl w:val="9"/>
    </w:pPr>
    <w:rPr>
      <w:rFonts w:ascii="Calibri" w:cs="Arial Unicode MS" w:eastAsia="Arial Unicode MS" w:hAnsi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 w14:cap="flat" w14:w="12700">
        <w14:noFill/>
        <w14:miter w14:lim="400000"/>
      </w14:textOutline>
    </w:rPr>
  </w:style>
  <w:style w:type="character" w:styleId="Nessuno A">
    <w:name w:val="Nessuno A"/>
  </w:style>
  <w:style w:type="character" w:styleId="Hyperlink.1">
    <w:name w:val="Hyperlink.1"/>
    <w:rPr>
      <w:rFonts w:ascii="Calibri" w:hAnsi="Calibri"/>
      <w:i w:val="1"/>
      <w:iCs w:val="1"/>
      <w:lang w:val="it-IT"/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Times New Roman" w:cs="Times New Roman" w:eastAsia="Times New Roman" w:hAnsi="Times New Roman"/>
      <w:i w:val="1"/>
      <w:iCs w:val="1"/>
      <w:outline w:val="0"/>
      <w:color w:val="0000ff"/>
      <w:u w:color="0000ff" w:val="single"/>
      <w14:textFill>
        <w14:solidFill>
          <w14:srgbClr w14:val="0000FF"/>
        </w14:solidFill>
      </w14:textFill>
    </w:rPr>
  </w:style>
  <w:style w:type="numbering" w:styleId="Con lettere">
    <w:name w:val="Con lettere"/>
    <w:pPr>
      <w:numPr>
        <w:numId w:val="1"/>
      </w:numPr>
    </w:p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color="auto" w:fill="auto" w:val="clear"/>
      <w:suppressAutoHyphens w:val="0"/>
      <w:bidi w:val="0"/>
      <w:spacing w:after="0" w:before="160" w:line="288" w:lineRule="auto"/>
      <w:ind w:left="0" w:right="0" w:firstLine="0"/>
      <w:jc w:val="left"/>
      <w:outlineLvl w:val="9"/>
    </w:pPr>
    <w:rPr>
      <w:rFonts w:ascii="Helvetica Neue" w:cs="Arial Unicode MS" w:eastAsia="Arial Unicode MS" w:hAnsi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color="000000" w:val="none"/>
      <w:shd w:color="auto" w:fill="auto" w:val="nil"/>
      <w:vertAlign w:val="baseline"/>
      <w:lang w:val="it-IT"/>
      <w14:textFill>
        <w14:solidFill>
          <w14:srgbClr w14:val="000000"/>
        </w14:solidFill>
      </w14:textFill>
      <w14:textOutline w14:cap="flat" w14:w="12700">
        <w14:noFill/>
        <w14:miter w14:lim="400000"/>
      </w14:textOutline>
    </w:rPr>
  </w:style>
  <w:style w:type="numbering" w:styleId="Con lettere.0">
    <w:name w:val="Con lettere.0"/>
    <w:pPr>
      <w:numPr>
        <w:numId w:val="3"/>
      </w:numPr>
    </w:pPr>
  </w:style>
  <w:style w:type="numbering" w:styleId="Punti elenco">
    <w:name w:val="Punti elenco"/>
    <w:pPr>
      <w:numPr>
        <w:numId w:val="5"/>
      </w:numPr>
    </w:pPr>
  </w:style>
  <w:style w:type="numbering" w:styleId="Numerato">
    <w:name w:val="Numerato"/>
    <w:pPr>
      <w:numPr>
        <w:numId w:val="10"/>
      </w:numPr>
    </w:pPr>
  </w:style>
  <w:style w:type="numbering" w:styleId="Numerato.0">
    <w:name w:val="Numerato.0"/>
    <w:pPr>
      <w:numPr>
        <w:numId w:val="15"/>
      </w:numPr>
    </w:pPr>
  </w:style>
  <w:style w:type="character" w:styleId="Hyperlink.2">
    <w:name w:val="Hyperlink.2"/>
    <w:basedOn w:val="Nessuno"/>
    <w:next w:val="Hyperlink.2"/>
    <w:rPr>
      <w:outline w:val="0"/>
      <w:color w:val="1155cc"/>
      <w:u w:color="1155cc" w:val="single"/>
      <w:lang w:val="it-IT"/>
      <w14:textFill>
        <w14:solidFill>
          <w14:srgbClr w14:val="1155CC"/>
        </w14:solidFill>
      </w14:textFill>
    </w:rPr>
  </w:style>
  <w:style w:type="character" w:styleId="Hyperlink.3">
    <w:name w:val="Hyperlink.3"/>
    <w:basedOn w:val="Nessuno"/>
    <w:next w:val="Hyperlink.3"/>
    <w:rPr>
      <w:outline w:val="0"/>
      <w:color w:val="1155cc"/>
      <w:u w:color="1155cc" w:val="single"/>
      <w14:textFill>
        <w14:solidFill>
          <w14:srgbClr w14:val="1155CC"/>
        </w14:solidFill>
      </w14:textFill>
    </w:rPr>
  </w:style>
  <w:style w:type="numbering" w:styleId="Stile importato 2">
    <w:name w:val="Stile importato 2"/>
    <w:pPr>
      <w:numPr>
        <w:numId w:val="24"/>
      </w:numPr>
    </w:pPr>
  </w:style>
  <w:style w:type="numbering" w:styleId="Stile importato 2.0">
    <w:name w:val="Stile importato 2.0"/>
    <w:pPr>
      <w:numPr>
        <w:numId w:val="28"/>
      </w:numPr>
    </w:pPr>
  </w:style>
  <w:style w:type="character" w:styleId="Hyperlink.4">
    <w:name w:val="Hyperlink.4"/>
    <w:basedOn w:val="Nessuno"/>
    <w:next w:val="Hyperlink.4"/>
    <w:rPr>
      <w:rFonts w:ascii="Times New Roman" w:cs="Times New Roman" w:eastAsia="Times New Roman" w:hAnsi="Times New Roman"/>
      <w:outline w:val="0"/>
      <w:color w:val="0000ff"/>
      <w:sz w:val="24"/>
      <w:szCs w:val="24"/>
      <w:u w:color="0000ff" w:val="single"/>
      <w14:textFill>
        <w14:solidFill>
          <w14:srgbClr w14:val="0000FF"/>
        </w14:solidFill>
      </w14:textFill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Ls6PYKdVF4waP7HkqH/ZwWGxvgw==">CgMxLjA4AHIhMWVHRE55cWZNdU5HdHVPd0JNUVdSZnZLMmtIWWJoNlhp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