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62" w:rsidRDefault="008D3365" w:rsidP="00BA0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line="240" w:lineRule="auto"/>
        <w:ind w:left="0" w:right="0" w:firstLine="0"/>
        <w:jc w:val="both"/>
        <w:rPr>
          <w:rStyle w:val="Nessuno"/>
          <w:rFonts w:ascii="Arial" w:eastAsia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OGGETTO: </w:t>
      </w:r>
      <w:r w:rsidR="00BA0562">
        <w:rPr>
          <w:rStyle w:val="Nessuno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Informativa ai sensi dell'art. 13 del Regolamento UE 2016/679 (GDPR) per i fornitori</w:t>
      </w:r>
    </w:p>
    <w:p w:rsidR="00BA0562" w:rsidRDefault="00BA0562" w:rsidP="00BA0562">
      <w:pPr>
        <w:pStyle w:val="Pidipagina"/>
        <w:tabs>
          <w:tab w:val="clear" w:pos="4819"/>
          <w:tab w:val="clear" w:pos="9638"/>
        </w:tabs>
        <w:spacing w:line="240" w:lineRule="exact"/>
        <w:ind w:left="0" w:right="0" w:firstLine="0"/>
        <w:rPr>
          <w:rStyle w:val="Nessuno"/>
          <w:rFonts w:ascii="Verdana" w:eastAsia="Verdana" w:hAnsi="Verdana" w:cs="Verdana"/>
          <w:color w:val="676767"/>
          <w:sz w:val="17"/>
          <w:szCs w:val="17"/>
          <w:u w:color="676767"/>
          <w14:textOutline w14:w="0" w14:cap="flat" w14:cmpd="sng" w14:algn="ctr">
            <w14:noFill/>
            <w14:prstDash w14:val="solid"/>
            <w14:bevel/>
          </w14:textOutline>
        </w:rPr>
      </w:pPr>
    </w:p>
    <w:p w:rsidR="00BA0562" w:rsidRPr="00A12055" w:rsidRDefault="00BA0562" w:rsidP="008D3365">
      <w:pPr>
        <w:pStyle w:val="Pidipagina"/>
        <w:tabs>
          <w:tab w:val="clear" w:pos="4819"/>
          <w:tab w:val="clear" w:pos="9638"/>
        </w:tabs>
        <w:ind w:left="0" w:right="0" w:firstLine="0"/>
        <w:jc w:val="both"/>
        <w:rPr>
          <w:rStyle w:val="Nessuno"/>
          <w:rFonts w:eastAsia="Arial" w:cs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A12055">
        <w:rPr>
          <w:rStyle w:val="Nessuno"/>
          <w:rFonts w:cs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La presente informativa viene resa ai sensi dell’art. 13 del Regolamento UE 2016/679, detto anche GDPR.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Titolare del trattamento</w:t>
      </w:r>
    </w:p>
    <w:p w:rsidR="008D3365" w:rsidRDefault="00BA0562" w:rsidP="008D3365">
      <w:pPr>
        <w:spacing w:line="240" w:lineRule="auto"/>
        <w:ind w:left="0" w:right="0" w:firstLine="0"/>
        <w:jc w:val="both"/>
        <w:rPr>
          <w:rStyle w:val="Nessuno"/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Titolare del trattamento è l’Istituto nel suo complesso, legalmente rappresentato dal Dirigente Scolastico. I d</w:t>
      </w:r>
      <w:bookmarkStart w:id="0" w:name="_GoBack"/>
      <w:bookmarkEnd w:id="0"/>
      <w:r w:rsidRPr="00A12055">
        <w:rPr>
          <w:rStyle w:val="Nessuno"/>
          <w:rFonts w:cs="Times New Roman"/>
          <w:sz w:val="18"/>
          <w:szCs w:val="18"/>
        </w:rPr>
        <w:t>ati di contatto del titolare sono esplicitati nell’intestazione del presente documento.</w:t>
      </w:r>
    </w:p>
    <w:p w:rsidR="008D3365" w:rsidRDefault="00BA0562" w:rsidP="008D3365">
      <w:pPr>
        <w:spacing w:line="240" w:lineRule="auto"/>
        <w:ind w:left="0" w:right="0" w:firstLine="0"/>
        <w:jc w:val="both"/>
        <w:rPr>
          <w:rStyle w:val="Nessuno"/>
          <w:rFonts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Finalità del trattamento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 dati personali sono trattati dal titolare per lo svolgimento delle funzioni istituzionali dell’ente consistenti nell’approvvigionamento di beni e servizi, comprensivi della richiesta di preventivi o della manifestazione di interesse, fino al pagamento e all’eventuale contenzioso in caso di inadempienza. I dati trattati potranno provenire in parte dal fornitore, ed in parte da altre banche dati o soggetti pubblici, laddove l’accesso e le comunicazion</w:t>
      </w:r>
      <w:r w:rsidR="008D3365">
        <w:rPr>
          <w:rStyle w:val="Nessuno"/>
          <w:rFonts w:cs="Times New Roman"/>
          <w:sz w:val="18"/>
          <w:szCs w:val="18"/>
        </w:rPr>
        <w:t>i</w:t>
      </w:r>
      <w:r w:rsidRPr="00A12055">
        <w:rPr>
          <w:rStyle w:val="Nessuno"/>
          <w:rFonts w:cs="Times New Roman"/>
          <w:sz w:val="18"/>
          <w:szCs w:val="18"/>
        </w:rPr>
        <w:t xml:space="preserve"> sia prevista da norma di legge (es. DURC, visure camerali, iscrizione al </w:t>
      </w:r>
      <w:proofErr w:type="spellStart"/>
      <w:r w:rsidRPr="00A12055">
        <w:rPr>
          <w:rStyle w:val="Nessuno"/>
          <w:rFonts w:cs="Times New Roman"/>
          <w:sz w:val="18"/>
          <w:szCs w:val="18"/>
        </w:rPr>
        <w:t>mepa</w:t>
      </w:r>
      <w:proofErr w:type="spellEnd"/>
      <w:r w:rsidRPr="00A12055">
        <w:rPr>
          <w:rStyle w:val="Nessuno"/>
          <w:rFonts w:cs="Times New Roman"/>
          <w:sz w:val="18"/>
          <w:szCs w:val="18"/>
        </w:rPr>
        <w:t xml:space="preserve"> etc.).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Base giuridica del trattamento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La base giuridica del trattamento risiede nella fattispecie che il trattamento è necessario per la stipula di un contratto di cui l’interessato è parte o all’esecuzione di misure precontrattuali adottate su richiesta dello stesso, nonché nel fatto che il trattamento è necessario per lo svolgimento di funzioni istituzionali di cui è investito il titolare.</w:t>
      </w:r>
    </w:p>
    <w:p w:rsidR="00BA0562" w:rsidRPr="00A12055" w:rsidRDefault="00BA0562" w:rsidP="008D3365">
      <w:pPr>
        <w:pStyle w:val="Pidipagina"/>
        <w:keepNext/>
        <w:tabs>
          <w:tab w:val="clear" w:pos="4819"/>
          <w:tab w:val="clear" w:pos="9638"/>
        </w:tabs>
        <w:ind w:left="0" w:right="0" w:firstLine="0"/>
        <w:jc w:val="both"/>
        <w:outlineLvl w:val="0"/>
        <w:rPr>
          <w:rStyle w:val="Nessuno"/>
          <w:rFonts w:eastAsia="Verdana"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Natura obbligatoria o facoltativa del conferimento dei dati e conseguenze del mancato conferimento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Il conferimento dei dati da parte dell’interessato è obbligatorio ai fini dell’instaurazione e dell’espletamento dell’attività di fornitura di beni o servizi; il mancato conferimento dei dati comporta l’impossibilità di instaurare e/o espletare l’attività di fornitura di beni o servizi nei confronti del titolare.</w:t>
      </w:r>
    </w:p>
    <w:p w:rsidR="00BA0562" w:rsidRPr="00A12055" w:rsidRDefault="00BA0562" w:rsidP="008D3365">
      <w:pPr>
        <w:pStyle w:val="Pidipagina"/>
        <w:keepNext/>
        <w:tabs>
          <w:tab w:val="clear" w:pos="4819"/>
          <w:tab w:val="clear" w:pos="9638"/>
        </w:tabs>
        <w:ind w:left="0" w:right="0" w:firstLine="0"/>
        <w:jc w:val="both"/>
        <w:outlineLvl w:val="0"/>
        <w:rPr>
          <w:rFonts w:eastAsia="Arial"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Ambito di comunicazione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Lo svolgimento delle operazioni di trattamento comporta che i dati possano venire comunicati o portati a conoscenza da parte di soggetti esterni all’ente, che possono agire in regime di autonoma titolarità oppure essere designati in qualità di responsabili del trattamento.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I dati personali raccolti sono altresì trattati dal personale del titolare, che agisce sulla base di specifiche istruzioni fornite in ordine a finalità e modalità del trattamento medesimo.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 dati personali potranno essere comunicati oppure portati a conoscenza dei seguenti soggetti: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amministrazioni pubbliche centrali e locali, in adempimento ad obblighi previsti da leggi, da regolamenti o dalla normativa comunitaria;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amministrazioni certificanti in sede di controllo delle dichiarazioni sostitutive rese ai sensi del DPR 445/2000;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organi di controllo;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revisori dei conti;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agenzia delle entrate;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banche o istituti di credito eventualmente incaricati di procedere al pagamento delle somme spettanti;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soggetti incaricati della gestione della vigilanza e di sistemi di allarme;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società o soggetti incaricati della gestione o manutenzione dei sistemi informativi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operatori di telecomunicazioni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internet service provider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società di web e mail hosting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 xml:space="preserve">gestori di piattaforme in </w:t>
      </w:r>
      <w:proofErr w:type="spellStart"/>
      <w:r w:rsidRPr="00A12055">
        <w:rPr>
          <w:rStyle w:val="Nessuno"/>
          <w:rFonts w:cs="Times New Roman"/>
          <w:sz w:val="18"/>
          <w:szCs w:val="18"/>
        </w:rPr>
        <w:t>cloud</w:t>
      </w:r>
      <w:proofErr w:type="spellEnd"/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Poste Italiane S.p.A.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fattorini e aziende di recapito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ad altri soggetti ai quali l’accesso ai dati personali sia consentito, come ad esempio alle forze di polizia o all’autorità giudiziaria.</w:t>
      </w:r>
    </w:p>
    <w:p w:rsidR="00BA0562" w:rsidRPr="00A12055" w:rsidRDefault="00BA0562" w:rsidP="008D3365">
      <w:pPr>
        <w:shd w:val="clear" w:color="auto" w:fill="FFFFFF"/>
        <w:spacing w:line="240" w:lineRule="auto"/>
        <w:ind w:left="0" w:right="0" w:firstLine="0"/>
        <w:jc w:val="both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Tempo di conservazione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 xml:space="preserve"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BA0562" w:rsidRPr="00A12055" w:rsidRDefault="00BA0562" w:rsidP="00BA0562">
      <w:pPr>
        <w:spacing w:before="180" w:line="240" w:lineRule="auto"/>
        <w:ind w:left="0" w:right="0" w:firstLine="0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Responsabile della protezione dei dati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Arial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Il Responsabile della Protezione dei Dati (RPD) è il Dott. Giancarlo Favero della Ditta Capital Security </w:t>
      </w:r>
      <w:proofErr w:type="spellStart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Srls</w:t>
      </w:r>
      <w:proofErr w:type="spellEnd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, con sede in Via </w:t>
      </w:r>
      <w:proofErr w:type="spellStart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Montenapoleone</w:t>
      </w:r>
      <w:proofErr w:type="spellEnd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 8 – 20121 Milano (www.capitalsecurity.it), raggiungibile alla mail </w:t>
      </w:r>
      <w:hyperlink r:id="rId7" w:history="1">
        <w:r w:rsidRPr="00A12055">
          <w:rPr>
            <w:rStyle w:val="Hyperlink2"/>
            <w:rFonts w:cs="Times New Roman"/>
            <w:sz w:val="18"/>
            <w:szCs w:val="18"/>
          </w:rPr>
          <w:t>giancarlo.favero@capitalsecurity.it</w:t>
        </w:r>
      </w:hyperlink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 o al numero 335-5950674.</w:t>
      </w:r>
    </w:p>
    <w:p w:rsidR="00BA0562" w:rsidRPr="00A12055" w:rsidRDefault="00BA0562" w:rsidP="00BA0562">
      <w:pPr>
        <w:shd w:val="clear" w:color="auto" w:fill="FFFFFF"/>
        <w:spacing w:before="240" w:line="234" w:lineRule="atLeast"/>
        <w:ind w:left="0" w:right="0" w:firstLine="0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Diritti degli interessati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Arial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dati. </w:t>
      </w:r>
    </w:p>
    <w:p w:rsidR="00BA0562" w:rsidRPr="00A12055" w:rsidRDefault="00BA0562" w:rsidP="00BA0562">
      <w:pPr>
        <w:shd w:val="clear" w:color="auto" w:fill="FFFFFF"/>
        <w:spacing w:line="234" w:lineRule="atLeast"/>
        <w:ind w:left="0" w:right="0" w:firstLine="0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Diritto di reclamo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Times New Roman" w:cs="Times New Roman"/>
          <w:sz w:val="18"/>
          <w:szCs w:val="18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:rsidR="00BA0562" w:rsidRDefault="00BA0562" w:rsidP="00BA0562">
      <w:pPr>
        <w:tabs>
          <w:tab w:val="left" w:pos="6840"/>
        </w:tabs>
        <w:suppressAutoHyphens/>
        <w:spacing w:line="240" w:lineRule="auto"/>
        <w:ind w:left="0" w:right="0" w:firstLine="0"/>
        <w:jc w:val="right"/>
        <w:rPr>
          <w:rStyle w:val="Nessun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both"/>
      </w:pPr>
      <w:r>
        <w:rPr>
          <w:rStyle w:val="Nessuno"/>
        </w:rPr>
        <w:t>Ai sensi del GDPR EU 679/16, dichiaro di essere stato informato sul trattamento dei dati personali e, pertanto, autorizzo l’Amministrazione ad utilizzare i dati personali dichiarati solo per fini istituzionali e necessari per la gestione della presente istanza, ivi compresi quelli definiti “sensibili”, per le finalità e per la durata necessari per gli adempimenti connessi al rapporto di lavoro.</w:t>
      </w: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both"/>
      </w:pP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400"/>
        </w:tabs>
        <w:spacing w:line="240" w:lineRule="auto"/>
        <w:ind w:left="0" w:right="0" w:firstLine="0"/>
        <w:jc w:val="both"/>
      </w:pPr>
      <w:r>
        <w:rPr>
          <w:rStyle w:val="Nessuno"/>
        </w:rPr>
        <w:t xml:space="preserve">DATA ____________ </w:t>
      </w:r>
      <w:r>
        <w:rPr>
          <w:rStyle w:val="Nessuno"/>
        </w:rPr>
        <w:tab/>
        <w:t>FIRMA ____________________________</w:t>
      </w:r>
    </w:p>
    <w:p w:rsidR="004322B5" w:rsidRDefault="004322B5"/>
    <w:sectPr w:rsidR="004322B5" w:rsidSect="008D3365">
      <w:headerReference w:type="default" r:id="rId8"/>
      <w:pgSz w:w="11900" w:h="16840"/>
      <w:pgMar w:top="709" w:right="695" w:bottom="284" w:left="72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65" w:rsidRDefault="008D3365" w:rsidP="008D3365">
      <w:pPr>
        <w:spacing w:line="240" w:lineRule="auto"/>
      </w:pPr>
      <w:r>
        <w:separator/>
      </w:r>
    </w:p>
  </w:endnote>
  <w:endnote w:type="continuationSeparator" w:id="0">
    <w:p w:rsidR="008D3365" w:rsidRDefault="008D3365" w:rsidP="008D3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65" w:rsidRDefault="008D3365" w:rsidP="008D3365">
      <w:pPr>
        <w:spacing w:line="240" w:lineRule="auto"/>
      </w:pPr>
      <w:r>
        <w:separator/>
      </w:r>
    </w:p>
  </w:footnote>
  <w:footnote w:type="continuationSeparator" w:id="0">
    <w:p w:rsidR="008D3365" w:rsidRDefault="008D3365" w:rsidP="008D3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65" w:rsidRDefault="008D3365" w:rsidP="008D3365">
    <w:pPr>
      <w:pStyle w:val="Intestazione"/>
      <w:jc w:val="right"/>
    </w:pPr>
    <w:r>
      <w:t xml:space="preserve">ALLEGATO </w:t>
    </w:r>
    <w:r w:rsidR="0081561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BB9"/>
    <w:multiLevelType w:val="hybridMultilevel"/>
    <w:tmpl w:val="3F32C8E2"/>
    <w:numStyleLink w:val="Stileimportato20"/>
  </w:abstractNum>
  <w:abstractNum w:abstractNumId="1" w15:restartNumberingAfterBreak="0">
    <w:nsid w:val="7CCB3C2F"/>
    <w:multiLevelType w:val="hybridMultilevel"/>
    <w:tmpl w:val="3F32C8E2"/>
    <w:styleLink w:val="Stileimportato20"/>
    <w:lvl w:ilvl="0" w:tplc="3D7AF6B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0175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28A4E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D63AB8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D0CA2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176675E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E7E0BC6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48329A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564D56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62"/>
    <w:rsid w:val="004322B5"/>
    <w:rsid w:val="00815611"/>
    <w:rsid w:val="008D3365"/>
    <w:rsid w:val="00B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59B5"/>
  <w15:chartTrackingRefBased/>
  <w15:docId w15:val="{56360620-52F8-418E-8FA9-CF230D0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A0562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A0562"/>
  </w:style>
  <w:style w:type="paragraph" w:styleId="Pidipagina">
    <w:name w:val="footer"/>
    <w:link w:val="PidipaginaCarattere"/>
    <w:rsid w:val="00BA05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056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0">
    <w:name w:val="Stile importato 2.0"/>
    <w:rsid w:val="00BA0562"/>
    <w:pPr>
      <w:numPr>
        <w:numId w:val="1"/>
      </w:numPr>
    </w:pPr>
  </w:style>
  <w:style w:type="character" w:customStyle="1" w:styleId="Hyperlink2">
    <w:name w:val="Hyperlink.2"/>
    <w:basedOn w:val="Nessuno"/>
    <w:rsid w:val="00BA0562"/>
    <w:rPr>
      <w:rFonts w:ascii="Arial" w:eastAsia="Arial" w:hAnsi="Arial" w:cs="Arial"/>
      <w:outline w:val="0"/>
      <w:color w:val="0000FF"/>
      <w:sz w:val="14"/>
      <w:szCs w:val="14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D336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36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365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carlo.favero@capitalsecurit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ordini</dc:creator>
  <cp:keywords/>
  <dc:description/>
  <cp:lastModifiedBy>ordini</cp:lastModifiedBy>
  <cp:revision>2</cp:revision>
  <cp:lastPrinted>2020-01-03T10:20:00Z</cp:lastPrinted>
  <dcterms:created xsi:type="dcterms:W3CDTF">2020-01-03T10:20:00Z</dcterms:created>
  <dcterms:modified xsi:type="dcterms:W3CDTF">2020-01-03T10:20:00Z</dcterms:modified>
</cp:coreProperties>
</file>