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1004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a0a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a0a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Allegato 2)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ai sensi dell'art. 13 del Regolamento UE 2016/679 (GDPR)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676767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informativa viene resa ai sensi dell’art. 13 del Regolamento UE 2016/679, detto anche GDPR.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del trattamento è l’Istituto nel suo complesso, legalmente rappresentato dal Dirigente Scolastico. I dati di contatto del titolare sono esplicitati nell’intestazione del presente documento.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808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Finalità del trattamento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676767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sono trattati dal titolare per lo svolgimento delle funzioni istituzionali dell’ente consistenti nell’approvvigionamento di beni e servizi, comprensivi della richiesta di preventivi o della manifestazione di interesse, fino al pagamento e all’eventuale contenzioso in caso di inadempienza. I dati trattati potranno provenire in parte dal fornitore, ed in parte da altre banche dati o soggetti pubblici, laddove l’accesso e le comunicazione sia prevista da norma di legge (es. DURC, visure camerali, iscrizione al mepa etc.).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Base giuridica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base giuridica del trattamento risiede nella fattispecie che il trattamento è necessario per la stipula di un contratto di cui l’interessato è parte o all’esecuzione di misure precontrattuali adottate su richiesta dello stesso, nonché nel fatto che il trattamento è necessario per lo svolgimento di funzioni istituzionali di cui è investito il titolare.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Natura obbligatoria o facoltativa del conferimento dei dati e conseguenze del mancato conferimento dei dati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conferimento dei dati da parte dell’interessato è obbligatorio ai fini dell’instaurazione e dell’espletamento dell’attività di fornitura di beni o servizi; il mancato conferimento dei dati comporta l’impossibilità di instaurare e/o espletare l’attività di fornitura di beni o servizi nei confronti del titolare.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676767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6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Ambito di comunicazione dei dati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 svolgimento delle operazioni di trattamento comporta che i dati possano venire comunicati o portati a conoscenza da parte di soggetti esterni all’ente, che possono agire in regime di autonoma titolarità oppure essere designati in qualità di responsabili del trattamento.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8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raccolti sono altresì trattati dal personale del titolare, che agisce sulla base di specifiche istruzioni fornite in ordine a finalità e modalità del trattamento medesimo.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6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potranno essere comunicati oppure portati a conoscenza dei seguenti soggetti: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20" w:line="20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amministrazioni pubbliche centrali e locali, in adempimento ad obblighi previsti da leggi, da regolamenti o dalla normativa comunitaria;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amministrazioni certificanti in sede di controllo delle dichiarazioni sostitutive rese ai sensi del DPR 445/2000;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 di controllo;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revisori dei conti;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agenzia delle entrate;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banche o istituti di credito eventualmente incaricati di procedere al pagamento delle somme spettanti;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soggetti incaricati della gestione della vigilanza e di sistemi di allarme;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o soggetti incaricati della gestione o manutenzione dei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operatori di telecomunicazioni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internet service provider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di web e mail hosting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gestori di piattaforme in cloud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Poste Italiane S.p.A.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fattorini e aziende di recapito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Stakeolder che usufruiscono di un servizio offerto, limitatamente al loro interesse diretto concreto ed attuale  (es: contatti con l’agenzia viaggi per le famiglie che usufruiscono di un viaggio di Istruzione)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 altri soggetti ai quali l’accesso ai dati personali sia consentito, come ad esempio alle forze di polizia o all’autorità giudiziaria.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Alcuni dati del contratto potrebbero essere resi noti sulla base dei principi del FOIA ai sensi del D.lgs 33/13 nei limiti di quanto consentito dalla normativa in vigore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150" w:line="288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Tempo di conservazione dei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18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Responsabile della protezione dei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150" w:before="40" w:line="240" w:lineRule="auto"/>
        <w:ind w:left="0" w:right="0" w:firstLine="0"/>
        <w:jc w:val="both"/>
        <w:rPr>
          <w:color w:val="29292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Il Responsabile della Protezione dei Dati (RPD) è il </w:t>
      </w:r>
      <w:r w:rsidDel="00000000" w:rsidR="00000000" w:rsidRPr="00000000">
        <w:rPr>
          <w:color w:val="292929"/>
          <w:sz w:val="20"/>
          <w:szCs w:val="20"/>
          <w:rtl w:val="0"/>
        </w:rPr>
        <w:t xml:space="preserve">Dottor Massimo Zampetti per Privacycert Lombardia S.r.l. - Via Passeggio Don Seghezzi, 2 – Bergamo (BG) partita iva: 04224740169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15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292929"/>
          <w:sz w:val="20"/>
          <w:szCs w:val="20"/>
          <w:rtl w:val="0"/>
        </w:rPr>
        <w:t xml:space="preserve">Tel: 0354139494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50005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u w:val="single"/>
          <w:rtl w:val="0"/>
        </w:rPr>
        <w:t xml:space="preserve">info@privacycontrol.it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50005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u w:val="single"/>
          <w:rtl w:val="0"/>
        </w:rPr>
        <w:t xml:space="preserve">lombardia@pec.privacycert.it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240" w:line="288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Diritti degli interessati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24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highlight w:val="white"/>
          <w:u w:val="none"/>
          <w:vertAlign w:val="baseline"/>
          <w:rtl w:val="0"/>
        </w:rPr>
        <w:t xml:space="preserve">Gli interessati hanno il diritto di ottenere dal titolare, nei casi previsti, l'accesso ai dati personali e la rettifica o la cancellazione degli stessi o la limitazione del trattamento che li riguarda o di opporsi al trattamento (artt. 15 e ss. del Regolamento). L'apposita istanza è presentata contattando il Responsabile della protezione dei dati </w:t>
      </w:r>
      <w:r w:rsidDel="00000000" w:rsidR="00000000" w:rsidRPr="00000000">
        <w:rPr>
          <w:color w:val="292929"/>
          <w:sz w:val="20"/>
          <w:szCs w:val="20"/>
          <w:rtl w:val="0"/>
        </w:rPr>
        <w:t xml:space="preserve">Dottor Massimo Zampetti per Privacycert Lombardia S.r.l. - Via Passeggio Don Seghezzi, 2 – Bergamo (BG) partita iva: 04224740169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150" w:before="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color w:val="292929"/>
          <w:sz w:val="20"/>
          <w:szCs w:val="20"/>
          <w:rtl w:val="0"/>
        </w:rPr>
        <w:t xml:space="preserve">Tel: 0354139494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ind w:right="70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Mail: </w:t>
      </w:r>
      <w:r w:rsidDel="00000000" w:rsidR="00000000" w:rsidRPr="00000000">
        <w:rPr>
          <w:rFonts w:ascii="Calibri" w:cs="Calibri" w:eastAsia="Calibri" w:hAnsi="Calibri"/>
          <w:color w:val="500050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u w:val="single"/>
          <w:rtl w:val="0"/>
        </w:rPr>
        <w:t xml:space="preserve">info@privacycontrol.it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ind w:right="70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Pec: </w:t>
      </w:r>
      <w:r w:rsidDel="00000000" w:rsidR="00000000" w:rsidRPr="00000000">
        <w:rPr>
          <w:rFonts w:ascii="Calibri" w:cs="Calibri" w:eastAsia="Calibri" w:hAnsi="Calibri"/>
          <w:color w:val="500050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color w:val="0000ff"/>
          <w:sz w:val="22"/>
          <w:szCs w:val="22"/>
          <w:u w:val="single"/>
          <w:rtl w:val="0"/>
        </w:rPr>
        <w:t xml:space="preserve">lombardia@pec.privacycert.it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Diritto di reclamo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150" w:before="4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Gli interessati che ritengono che il trattamento dei dati personali a loro riferiti avvenga in violazione di quanto previsto dal Regolamento hanno il diritto di proporre reclamo al Garante, come previsto dall'art. 77 del Regolamento stesso, o di adire le opportune sedi giudiziarie (art. 79 del Regolamento).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6840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sensi del GDPR EU 679/16, dichiaro di essere stato informato sul trattamento dei dati personali e, pertanto, autorizzo l’Amministrazione ad utilizzare i dati personali dichiarati solo per fini istituzionali e necessari per la gestione della presente istanza, ivi compresi quelli definiti “sensibili”, per le finalità e per la durata necessari per gli adempimenti connessi al rapporto di lavoro.</w:t>
      </w:r>
    </w:p>
    <w:p w:rsidR="00000000" w:rsidDel="00000000" w:rsidP="00000000" w:rsidRDefault="00000000" w:rsidRPr="00000000" w14:paraId="0000003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54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 ____________ </w:t>
        <w:tab/>
        <w:t xml:space="preserve">FIRMA ____________________________</w:t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  <w:tab w:val="left" w:leader="none" w:pos="9132"/>
        </w:tabs>
        <w:ind w:right="70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134" w:top="498" w:left="1133.8582677165355" w:right="1134" w:header="14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tabs>
        <w:tab w:val="center" w:leader="none" w:pos="4819"/>
        <w:tab w:val="right" w:leader="none" w:pos="9638"/>
      </w:tabs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0" distT="0" distL="0" distR="0">
          <wp:extent cx="5731200" cy="546100"/>
          <wp:effectExtent b="0" l="0" r="0" t="0"/>
          <wp:docPr id="10737418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12"/>
      </w:tabs>
      <w:spacing w:after="0" w:before="0" w:line="240" w:lineRule="auto"/>
      <w:ind w:left="-566.9291338582677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4" w:hanging="357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689" w:hanging="612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409" w:hanging="612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3129" w:hanging="612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3849" w:hanging="612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69" w:hanging="612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5289" w:hanging="612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6009" w:hanging="612.0000000000009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29" w:hanging="612.0000000000009"/>
      </w:pPr>
      <w:rPr>
        <w:rFonts w:ascii="Arimo" w:cs="Arimo" w:eastAsia="Arimo" w:hAnsi="Arimo"/>
        <w:b w:val="0"/>
        <w:bCs w:val="0"/>
        <w:i w:val="0"/>
        <w:iCs w:val="0"/>
        <w:smallCaps w:val="0"/>
        <w:strike w:val="0"/>
        <w:sz w:val="34"/>
        <w:szCs w:val="34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Corpo B">
    <w:name w:val="Corpo B"/>
    <w:next w:val="Corpo B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Corpo C">
    <w:name w:val="Corpo C"/>
    <w:next w:val="Corpo C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>
        <w14:noFill/>
      </w14:textOutline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3.0">
    <w:name w:val="Stile importato 3.0"/>
    <w:pPr>
      <w:numPr>
        <w:numId w:val="4"/>
      </w:numPr>
    </w:p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imes New Roman" w:cs="Times New Roman" w:eastAsia="Times New Roman" w:hAnsi="Times New Roman"/>
      <w:outline w:val="0"/>
      <w:color w:val="0563c1"/>
      <w:u w:color="0563c1" w:val="single"/>
      <w14:textFill>
        <w14:solidFill>
          <w14:srgbClr w14:val="0563C1"/>
        </w14:solidFill>
      </w14:textFill>
    </w:rPr>
  </w:style>
  <w:style w:type="numbering" w:styleId="Stile importato 2">
    <w:name w:val="Stile importato 2"/>
    <w:pPr>
      <w:numPr>
        <w:numId w:val="7"/>
      </w:numPr>
    </w:pPr>
  </w:style>
  <w:style w:type="numbering" w:styleId="Punti elenco">
    <w:name w:val="Punti elenco"/>
    <w:pPr>
      <w:numPr>
        <w:numId w:val="9"/>
      </w:numPr>
    </w:pPr>
  </w:style>
  <w:style w:type="numbering" w:styleId="Stile importato 2.0">
    <w:name w:val="Stile importato 2.0"/>
    <w:pPr>
      <w:numPr>
        <w:numId w:val="11"/>
      </w:numPr>
    </w:pPr>
  </w:style>
  <w:style w:type="character" w:styleId="Hyperlink.1">
    <w:name w:val="Hyperlink.1"/>
    <w:basedOn w:val="Nessuno"/>
    <w:next w:val="Hyperlink.1"/>
    <w:rPr>
      <w:rFonts w:ascii="Times New Roman" w:cs="Times New Roman" w:eastAsia="Times New Roman" w:hAnsi="Times New Roman"/>
      <w:outline w:val="0"/>
      <w:color w:val="0000ff"/>
      <w:u w:color="0000ff" w:val="single"/>
      <w14:textFill>
        <w14:solidFill>
          <w14:srgbClr w14:val="0000FF"/>
        </w14:solidFill>
      </w14:textFill>
      <w14:textOutline w14:cap="flat" w14:w="12700">
        <w14:noFill/>
        <w14:miter w14:lim="400000"/>
      </w14:textOutline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ZBBFAa3UXlJDDUaUKc7xAx7k2g==">CgMxLjA4AHIhMXlUWWwyMm85ZkcteHBqSzltb20xNExLOUIyNDBkT3BH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