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62" w:rsidRDefault="008D3365" w:rsidP="00BA056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/>
        <w:spacing w:line="240" w:lineRule="auto"/>
        <w:ind w:left="0" w:right="0" w:firstLine="0"/>
        <w:jc w:val="both"/>
        <w:rPr>
          <w:rStyle w:val="Nessuno"/>
          <w:rFonts w:ascii="Arial" w:eastAsia="Arial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</w:t>
      </w:r>
      <w:r w:rsidR="00BA0562">
        <w:rPr>
          <w:rStyle w:val="Nessuno"/>
          <w:rFonts w:ascii="Arial" w:hAnsi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t>Informativa ai sensi dell'art. 13 del Regolamento UE 2016/679 (GDPR) per i fornitori</w:t>
      </w:r>
    </w:p>
    <w:p w:rsidR="00BA0562" w:rsidRDefault="00BA0562" w:rsidP="00BA0562">
      <w:pPr>
        <w:pStyle w:val="Pidipagina"/>
        <w:tabs>
          <w:tab w:val="clear" w:pos="4819"/>
          <w:tab w:val="clear" w:pos="9638"/>
        </w:tabs>
        <w:spacing w:line="240" w:lineRule="exact"/>
        <w:ind w:left="0" w:right="0" w:firstLine="0"/>
        <w:rPr>
          <w:rStyle w:val="Nessuno"/>
          <w:rFonts w:ascii="Verdana" w:eastAsia="Verdana" w:hAnsi="Verdana" w:cs="Verdana"/>
          <w:color w:val="676767"/>
          <w:sz w:val="17"/>
          <w:szCs w:val="17"/>
          <w:u w:color="676767"/>
          <w14:textOutline w14:w="0" w14:cap="flat" w14:cmpd="sng" w14:algn="ctr">
            <w14:noFill/>
            <w14:prstDash w14:val="solid"/>
            <w14:bevel/>
          </w14:textOutline>
        </w:rPr>
      </w:pPr>
    </w:p>
    <w:p w:rsidR="00BA0562" w:rsidRPr="00A12055" w:rsidRDefault="00BA0562" w:rsidP="008D3365">
      <w:pPr>
        <w:pStyle w:val="Pidipagina"/>
        <w:tabs>
          <w:tab w:val="clear" w:pos="4819"/>
          <w:tab w:val="clear" w:pos="9638"/>
        </w:tabs>
        <w:ind w:left="0" w:right="0" w:firstLine="0"/>
        <w:jc w:val="both"/>
        <w:rPr>
          <w:rStyle w:val="Nessuno"/>
          <w:rFonts w:eastAsia="Arial"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</w:pPr>
      <w:r w:rsidRPr="00A12055">
        <w:rPr>
          <w:rStyle w:val="Nessuno"/>
          <w:rFonts w:cs="Times New Roman"/>
          <w:sz w:val="18"/>
          <w:szCs w:val="18"/>
          <w14:textOutline w14:w="0" w14:cap="flat" w14:cmpd="sng" w14:algn="ctr">
            <w14:noFill/>
            <w14:prstDash w14:val="solid"/>
            <w14:bevel/>
          </w14:textOutline>
        </w:rPr>
        <w:t>La presente informativa viene resa ai sensi dell’art. 13 del Regolamento UE 2016/679, detto anche GDPR.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Titolare del trattamento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Titolare del trattamento è l’Istituto nel suo complesso, legalmente rappresentato dal Dirigente Scolastico. I dati di contatto del titolare sono esplicitati nell’intestazione del presente documento.</w:t>
      </w:r>
    </w:p>
    <w:p w:rsidR="008D3365" w:rsidRDefault="00BA0562" w:rsidP="008D3365">
      <w:pPr>
        <w:spacing w:line="240" w:lineRule="auto"/>
        <w:ind w:left="0" w:right="0" w:firstLine="0"/>
        <w:jc w:val="both"/>
        <w:rPr>
          <w:rStyle w:val="Nessuno"/>
          <w:rFonts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Finalità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sono trattati dal titolar</w:t>
      </w:r>
      <w:bookmarkStart w:id="0" w:name="_GoBack"/>
      <w:bookmarkEnd w:id="0"/>
      <w:r w:rsidRPr="00A12055">
        <w:rPr>
          <w:rStyle w:val="Nessuno"/>
          <w:rFonts w:cs="Times New Roman"/>
          <w:sz w:val="18"/>
          <w:szCs w:val="18"/>
        </w:rPr>
        <w:t>e per lo svolgimento delle funzioni istituzionali dell’ente consistenti nell’approvvigionamento di beni e servizi, comprensivi della richiesta di preventivi o della manifestazione di interesse, fino al pagamento e all’eventuale contenzioso in caso di inadempienza. I dati trattati potranno provenire in parte dal fornitore, ed in parte da altre banche dati o soggetti pubblici, laddove l’accesso e le comunicazion</w:t>
      </w:r>
      <w:r w:rsidR="008D3365">
        <w:rPr>
          <w:rStyle w:val="Nessuno"/>
          <w:rFonts w:cs="Times New Roman"/>
          <w:sz w:val="18"/>
          <w:szCs w:val="18"/>
        </w:rPr>
        <w:t>i</w:t>
      </w:r>
      <w:r w:rsidRPr="00A12055">
        <w:rPr>
          <w:rStyle w:val="Nessuno"/>
          <w:rFonts w:cs="Times New Roman"/>
          <w:sz w:val="18"/>
          <w:szCs w:val="18"/>
        </w:rPr>
        <w:t xml:space="preserve"> sia prevista da norma di legge (es. DURC, visure camerali, iscrizione al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mepa</w:t>
      </w:r>
      <w:proofErr w:type="spellEnd"/>
      <w:r w:rsidRPr="00A12055">
        <w:rPr>
          <w:rStyle w:val="Nessuno"/>
          <w:rFonts w:cs="Times New Roman"/>
          <w:sz w:val="18"/>
          <w:szCs w:val="18"/>
        </w:rPr>
        <w:t xml:space="preserve"> etc.).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Base giuridica del trattamento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La base giuridica del trattamento risiede nella fattispecie che il trattamento è necessario per la stipula di un contratto di cui l’interessato è parte o all’esecuzione di misure precontrattuali adottate su richiesta dello stesso, nonché nel fatto che il trattamento è necessario per lo svolgimento di funzioni istituzionali di cui è investito il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Style w:val="Nessuno"/>
          <w:rFonts w:eastAsia="Verdana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Natura obbligatoria o facoltativa del conferimento dei dati e conseguenze del mancato conferimento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Il conferimento dei dati da parte dell’interessato è obbligatorio ai fini dell’instaurazione e dell’espletamento dell’attività di fornitura di beni o servizi; il mancato conferimento dei dati comporta l’impossibilità di instaurare e/o espletare l’attività di fornitura di beni o servizi nei confronti del titolare.</w:t>
      </w:r>
    </w:p>
    <w:p w:rsidR="00BA0562" w:rsidRPr="00A12055" w:rsidRDefault="00BA0562" w:rsidP="008D3365">
      <w:pPr>
        <w:pStyle w:val="Pidipagina"/>
        <w:keepNext/>
        <w:tabs>
          <w:tab w:val="clear" w:pos="4819"/>
          <w:tab w:val="clear" w:pos="9638"/>
        </w:tabs>
        <w:ind w:left="0" w:right="0" w:firstLine="0"/>
        <w:jc w:val="both"/>
        <w:outlineLvl w:val="0"/>
        <w:rPr>
          <w:rFonts w:eastAsia="Arial" w:cs="Times New Roman"/>
          <w:b/>
          <w:bCs/>
          <w:sz w:val="18"/>
          <w:szCs w:val="18"/>
        </w:rPr>
      </w:pPr>
      <w:r w:rsidRPr="00A12055">
        <w:rPr>
          <w:rStyle w:val="Nessuno"/>
          <w:rFonts w:cs="Times New Roman"/>
          <w:b/>
          <w:bCs/>
          <w:sz w:val="18"/>
          <w:szCs w:val="18"/>
        </w:rPr>
        <w:t>Ambito di comunicazione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Lo svolgimento delle operazioni di trattamento comporta che i dati possano venire comunicati o portati a conoscenza da parte di soggetti esterni all’ente, che possono agire in regime di autonoma titolarità oppure essere designati in qualità di responsabili del trattamento.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I dati personali raccolti sono altresì trattati dal personale del titolare, che agisce sulla base di specifiche istruzioni fornite in ordine a finalità e modalità del trattamento medesimo.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 dati personali potranno essere comunicati oppure portati a conoscenza dei seguenti soggetti: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pubbliche centrali e locali, in adempimento ad obblighi previsti da leggi, da regolamenti o dalla normativa comunitaria;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amministrazioni certificanti in sede di controllo delle dichiarazioni sostitutive rese ai sensi del DPR 445/2000;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organi di controllo;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revisori dei conti;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agenzia delle entrate;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banche o istituti di credito eventualmente incaricati di procedere al pagamento delle somme spettanti;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soggetti incaricati della gestione della vigilanza e di sistemi di allarme;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o soggetti incaricati della gestione o manutenzione dei sistemi informativi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operatori di telecomunicazioni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internet service provider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società di web e mail hosting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gestori di piattaforme in </w:t>
      </w:r>
      <w:proofErr w:type="spellStart"/>
      <w:r w:rsidRPr="00A12055">
        <w:rPr>
          <w:rStyle w:val="Nessuno"/>
          <w:rFonts w:cs="Times New Roman"/>
          <w:sz w:val="18"/>
          <w:szCs w:val="18"/>
        </w:rPr>
        <w:t>cloud</w:t>
      </w:r>
      <w:proofErr w:type="spellEnd"/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Poste Italiane S.p.A.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fattorini e aziende di recapito</w:t>
      </w:r>
    </w:p>
    <w:p w:rsidR="00BA0562" w:rsidRPr="00A12055" w:rsidRDefault="00BA0562" w:rsidP="008D3365">
      <w:pPr>
        <w:numPr>
          <w:ilvl w:val="0"/>
          <w:numId w:val="2"/>
        </w:numPr>
        <w:spacing w:line="240" w:lineRule="auto"/>
        <w:ind w:right="0"/>
        <w:jc w:val="both"/>
        <w:rPr>
          <w:rFonts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>ad altri soggetti ai quali l’accesso ai dati personali sia consentito, come ad esempio alle forze di polizia o all’autorità giudiziaria.</w:t>
      </w:r>
    </w:p>
    <w:p w:rsidR="00BA0562" w:rsidRPr="00A12055" w:rsidRDefault="00BA0562" w:rsidP="008D3365">
      <w:pPr>
        <w:shd w:val="clear" w:color="auto" w:fill="FFFFFF"/>
        <w:spacing w:line="240" w:lineRule="auto"/>
        <w:ind w:left="0" w:right="0" w:firstLine="0"/>
        <w:jc w:val="both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Tempo di conservazione dei dati</w:t>
      </w:r>
    </w:p>
    <w:p w:rsidR="00BA0562" w:rsidRPr="00A12055" w:rsidRDefault="00BA0562" w:rsidP="008D3365">
      <w:pPr>
        <w:spacing w:line="240" w:lineRule="auto"/>
        <w:ind w:left="0" w:right="0" w:firstLine="0"/>
        <w:jc w:val="both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sz w:val="18"/>
          <w:szCs w:val="18"/>
        </w:rPr>
        <w:t xml:space="preserve">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BA0562" w:rsidRPr="00A12055" w:rsidRDefault="00BA0562" w:rsidP="00BA0562">
      <w:pPr>
        <w:spacing w:before="180" w:line="240" w:lineRule="auto"/>
        <w:ind w:left="0" w:right="0" w:firstLine="0"/>
        <w:rPr>
          <w:rStyle w:val="Nessuno"/>
          <w:rFonts w:eastAsia="Arial" w:cs="Times New Roman"/>
          <w:sz w:val="18"/>
          <w:szCs w:val="18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Responsabile della protezione dei dati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Il Responsabile della Protezione dei Dati (RPD) è il Dott. Giancarlo Favero della Ditta Capital Security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Srls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, con sede in Via </w:t>
      </w:r>
      <w:proofErr w:type="spellStart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Montenapoleone</w:t>
      </w:r>
      <w:proofErr w:type="spellEnd"/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8 – 20121 Milano (www.capitalsecurity.it), raggiungibile alla mail </w:t>
      </w:r>
      <w:hyperlink r:id="rId7" w:history="1">
        <w:r w:rsidRPr="00A12055">
          <w:rPr>
            <w:rStyle w:val="Hyperlink2"/>
            <w:rFonts w:cs="Times New Roman"/>
            <w:sz w:val="18"/>
            <w:szCs w:val="18"/>
          </w:rPr>
          <w:t>giancarlo.favero@capitalsecurity.it</w:t>
        </w:r>
      </w:hyperlink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 o al numero 335-5950674.</w:t>
      </w:r>
    </w:p>
    <w:p w:rsidR="00BA0562" w:rsidRPr="00A12055" w:rsidRDefault="00BA0562" w:rsidP="00BA0562">
      <w:pPr>
        <w:shd w:val="clear" w:color="auto" w:fill="FFFFFF"/>
        <w:spacing w:before="240"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Diritti degli interessati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Arial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dei dati. </w:t>
      </w:r>
    </w:p>
    <w:p w:rsidR="00BA0562" w:rsidRPr="00A12055" w:rsidRDefault="00BA0562" w:rsidP="00BA0562">
      <w:pPr>
        <w:shd w:val="clear" w:color="auto" w:fill="FFFFFF"/>
        <w:spacing w:line="234" w:lineRule="atLeast"/>
        <w:ind w:left="0" w:right="0" w:firstLine="0"/>
        <w:rPr>
          <w:rStyle w:val="Nessuno"/>
          <w:rFonts w:eastAsia="Helvetica" w:cs="Times New Roman"/>
          <w:color w:val="292929"/>
          <w:sz w:val="18"/>
          <w:szCs w:val="18"/>
          <w:u w:color="292929"/>
        </w:rPr>
      </w:pPr>
      <w:r w:rsidRPr="00A12055">
        <w:rPr>
          <w:rStyle w:val="Nessuno"/>
          <w:rFonts w:cs="Times New Roman"/>
          <w:b/>
          <w:bCs/>
          <w:color w:val="292929"/>
          <w:sz w:val="18"/>
          <w:szCs w:val="18"/>
          <w:u w:color="292929"/>
        </w:rPr>
        <w:t>Diritto di reclamo</w:t>
      </w:r>
    </w:p>
    <w:p w:rsidR="00BA0562" w:rsidRPr="00A12055" w:rsidRDefault="00BA0562" w:rsidP="00BA0562">
      <w:pPr>
        <w:shd w:val="clear" w:color="auto" w:fill="FFFFFF"/>
        <w:spacing w:before="40" w:after="150" w:line="240" w:lineRule="auto"/>
        <w:ind w:left="0" w:right="0" w:firstLine="0"/>
        <w:jc w:val="both"/>
        <w:rPr>
          <w:rStyle w:val="Nessuno"/>
          <w:rFonts w:eastAsia="Times New Roman" w:cs="Times New Roman"/>
          <w:sz w:val="18"/>
          <w:szCs w:val="18"/>
        </w:rPr>
      </w:pPr>
      <w:r w:rsidRPr="00A12055">
        <w:rPr>
          <w:rStyle w:val="Nessuno"/>
          <w:rFonts w:cs="Times New Roman"/>
          <w:color w:val="292929"/>
          <w:sz w:val="18"/>
          <w:szCs w:val="18"/>
          <w:u w:color="292929"/>
        </w:rPr>
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</w:r>
    </w:p>
    <w:p w:rsidR="00BA0562" w:rsidRDefault="00BA0562" w:rsidP="00BA0562">
      <w:pPr>
        <w:tabs>
          <w:tab w:val="left" w:pos="6840"/>
        </w:tabs>
        <w:suppressAutoHyphens/>
        <w:spacing w:line="240" w:lineRule="auto"/>
        <w:ind w:left="0" w:right="0" w:firstLine="0"/>
        <w:jc w:val="right"/>
        <w:rPr>
          <w:rStyle w:val="Nessuno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  <w:r>
        <w:rPr>
          <w:rStyle w:val="Nessuno"/>
        </w:rPr>
        <w:t>Ai sensi del GDPR EU 679/16, dichiaro di essere stato informato sul trattamento dei dati personali e, pertanto, autorizzo l’Amministrazione ad utilizzare i dati personali dichiarati solo per fini istituzionali e necessari per la gestione della presente istanza, ivi compresi quelli definiti “sensibili”, per le finalità e per la durata necessari per gli adempimenti connessi al rapporto di lavoro.</w:t>
      </w: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ind w:left="0" w:right="0" w:firstLine="0"/>
        <w:jc w:val="both"/>
      </w:pPr>
    </w:p>
    <w:p w:rsidR="00BA0562" w:rsidRDefault="00BA0562" w:rsidP="008D33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400"/>
        </w:tabs>
        <w:spacing w:line="240" w:lineRule="auto"/>
        <w:ind w:left="0" w:right="0" w:firstLine="0"/>
        <w:jc w:val="both"/>
      </w:pPr>
      <w:r>
        <w:rPr>
          <w:rStyle w:val="Nessuno"/>
        </w:rPr>
        <w:t xml:space="preserve">DATA ____________ </w:t>
      </w:r>
      <w:r>
        <w:rPr>
          <w:rStyle w:val="Nessuno"/>
        </w:rPr>
        <w:tab/>
        <w:t>FIRMA ____________________________</w:t>
      </w:r>
    </w:p>
    <w:p w:rsidR="004322B5" w:rsidRDefault="004322B5"/>
    <w:sectPr w:rsidR="004322B5" w:rsidSect="008D3365">
      <w:headerReference w:type="default" r:id="rId8"/>
      <w:pgSz w:w="11900" w:h="16840"/>
      <w:pgMar w:top="709" w:right="695" w:bottom="284" w:left="720" w:header="72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65" w:rsidRDefault="008D3365" w:rsidP="008D3365">
      <w:pPr>
        <w:spacing w:line="240" w:lineRule="auto"/>
      </w:pPr>
      <w:r>
        <w:separator/>
      </w:r>
    </w:p>
  </w:endnote>
  <w:endnote w:type="continuationSeparator" w:id="0">
    <w:p w:rsidR="008D3365" w:rsidRDefault="008D3365" w:rsidP="008D3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65" w:rsidRDefault="008D3365" w:rsidP="008D3365">
      <w:pPr>
        <w:spacing w:line="240" w:lineRule="auto"/>
      </w:pPr>
      <w:r>
        <w:separator/>
      </w:r>
    </w:p>
  </w:footnote>
  <w:footnote w:type="continuationSeparator" w:id="0">
    <w:p w:rsidR="008D3365" w:rsidRDefault="008D3365" w:rsidP="008D3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65" w:rsidRDefault="008D3365" w:rsidP="008D3365">
    <w:pPr>
      <w:pStyle w:val="Intestazione"/>
      <w:jc w:val="right"/>
    </w:pPr>
    <w:r>
      <w:t xml:space="preserve">ALLEGATO </w:t>
    </w:r>
    <w:r w:rsidR="00501B6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D0BB9"/>
    <w:multiLevelType w:val="hybridMultilevel"/>
    <w:tmpl w:val="3F32C8E2"/>
    <w:numStyleLink w:val="Stileimportato20"/>
  </w:abstractNum>
  <w:abstractNum w:abstractNumId="1" w15:restartNumberingAfterBreak="0">
    <w:nsid w:val="7CCB3C2F"/>
    <w:multiLevelType w:val="hybridMultilevel"/>
    <w:tmpl w:val="3F32C8E2"/>
    <w:styleLink w:val="Stileimportato20"/>
    <w:lvl w:ilvl="0" w:tplc="3D7AF6B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CE0175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028A4E8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ED63AB8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AD0CA2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176675E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E7E0BC6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48329A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564D56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62"/>
    <w:rsid w:val="004322B5"/>
    <w:rsid w:val="00501B60"/>
    <w:rsid w:val="00683D1B"/>
    <w:rsid w:val="008D3365"/>
    <w:rsid w:val="00BA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460C"/>
  <w15:chartTrackingRefBased/>
  <w15:docId w15:val="{56360620-52F8-418E-8FA9-CF230D0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A0562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BA0562"/>
  </w:style>
  <w:style w:type="paragraph" w:styleId="Pidipagina">
    <w:name w:val="footer"/>
    <w:link w:val="PidipaginaCarattere"/>
    <w:rsid w:val="00BA056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  <w:ind w:left="268" w:right="25" w:hanging="1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056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0">
    <w:name w:val="Stile importato 2.0"/>
    <w:rsid w:val="00BA0562"/>
    <w:pPr>
      <w:numPr>
        <w:numId w:val="1"/>
      </w:numPr>
    </w:pPr>
  </w:style>
  <w:style w:type="character" w:customStyle="1" w:styleId="Hyperlink2">
    <w:name w:val="Hyperlink.2"/>
    <w:basedOn w:val="Nessuno"/>
    <w:rsid w:val="00BA0562"/>
    <w:rPr>
      <w:rFonts w:ascii="Arial" w:eastAsia="Arial" w:hAnsi="Arial" w:cs="Arial"/>
      <w:outline w:val="0"/>
      <w:color w:val="0000FF"/>
      <w:sz w:val="14"/>
      <w:szCs w:val="14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8D336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365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3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365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ancarlo.favero@capitalsecurit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ordini</dc:creator>
  <cp:keywords/>
  <dc:description/>
  <cp:lastModifiedBy>ordini</cp:lastModifiedBy>
  <cp:revision>2</cp:revision>
  <cp:lastPrinted>2019-12-04T12:21:00Z</cp:lastPrinted>
  <dcterms:created xsi:type="dcterms:W3CDTF">2019-12-13T12:34:00Z</dcterms:created>
  <dcterms:modified xsi:type="dcterms:W3CDTF">2019-12-13T12:34:00Z</dcterms:modified>
</cp:coreProperties>
</file>