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tabs>
          <w:tab w:val="left" w:pos="708"/>
          <w:tab w:val="left" w:pos="1416"/>
          <w:tab w:val="left" w:pos="2124"/>
          <w:tab w:val="left" w:pos="2832"/>
          <w:tab w:val="center" w:pos="5103"/>
        </w:tabs>
        <w:rPr>
          <w:rStyle w:val="Nessuno"/>
          <w:rFonts w:ascii="Garamond" w:cs="Garamond" w:hAnsi="Garamond" w:eastAsia="Garamond"/>
          <w:sz w:val="22"/>
          <w:szCs w:val="22"/>
        </w:rPr>
      </w:pPr>
      <w:r>
        <w:rPr>
          <w:rStyle w:val="Nessuno"/>
          <w:rFonts w:ascii="Garamond" w:cs="Garamond" w:hAnsi="Garamond" w:eastAsia="Garamond"/>
          <w:sz w:val="22"/>
          <w:szCs w:val="22"/>
        </w:rPr>
        <w:tab/>
        <w:tab/>
        <w:tab/>
        <w:tab/>
        <w:tab/>
      </w:r>
    </w:p>
    <w:p>
      <w:pPr>
        <w:pStyle w:val="Normal.0"/>
        <w:rPr>
          <w:rStyle w:val="Nessuno"/>
          <w:rFonts w:ascii="Garamond" w:cs="Garamond" w:hAnsi="Garamond" w:eastAsia="Garamond"/>
        </w:rPr>
      </w:pPr>
      <w:r>
        <w:rPr>
          <w:rStyle w:val="Nessuno"/>
          <w:rFonts w:ascii="Verdana" w:hAnsi="Verdana"/>
          <w:b w:val="1"/>
          <w:bCs w:val="1"/>
          <w:sz w:val="16"/>
          <w:szCs w:val="16"/>
          <w:rtl w:val="0"/>
          <w:lang w:val="it-IT"/>
        </w:rPr>
        <w:t xml:space="preserve">                                                                  </w:t>
      </w:r>
    </w:p>
    <w:p>
      <w:pPr>
        <w:pStyle w:val="Normal.0"/>
        <w:rPr>
          <w:rStyle w:val="Nessuno"/>
          <w:rFonts w:ascii="Garamond" w:cs="Garamond" w:hAnsi="Garamond" w:eastAsia="Garamond"/>
          <w:sz w:val="22"/>
          <w:szCs w:val="22"/>
        </w:rPr>
      </w:pPr>
    </w:p>
    <w:p>
      <w:pPr>
        <w:pStyle w:val="Normal.0"/>
        <w:ind w:left="4678" w:firstLine="41"/>
        <w:jc w:val="center"/>
        <w:rPr>
          <w:rStyle w:val="Nessuno"/>
          <w:rFonts w:ascii="Garamond" w:cs="Garamond" w:hAnsi="Garamond" w:eastAsia="Garamond"/>
          <w:sz w:val="14"/>
          <w:szCs w:val="14"/>
        </w:rPr>
      </w:pPr>
      <w:r>
        <w:rPr>
          <w:rStyle w:val="Nessuno"/>
          <w:rFonts w:ascii="Garamond" w:cs="Garamond" w:hAnsi="Garamond" w:eastAsia="Garamond"/>
          <w:sz w:val="22"/>
          <w:szCs w:val="22"/>
        </w:rPr>
        <w:tab/>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Di default"/>
        <w:tabs>
          <w:tab w:val="left" w:pos="6840"/>
          <w:tab w:val="left" w:pos="7200"/>
          <w:tab w:val="left" w:pos="7920"/>
          <w:tab w:val="left" w:pos="8640"/>
          <w:tab w:val="left" w:pos="9360"/>
          <w:tab w:val="left" w:pos="10080"/>
        </w:tabs>
        <w:suppressAutoHyphens w:val="1"/>
        <w:bidi w:val="0"/>
        <w:spacing w:before="0" w:line="240" w:lineRule="auto"/>
        <w:ind w:left="0" w:right="0" w:firstLine="0"/>
        <w:jc w:val="left"/>
        <w:rPr>
          <w:rStyle w:val="Nessuno A"/>
          <w:rFonts w:ascii="Times New Roman" w:cs="Times New Roman" w:hAnsi="Times New Roman" w:eastAsia="Times New Roman"/>
          <w:sz w:val="18"/>
          <w:szCs w:val="18"/>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center"/>
        <w:rPr>
          <w:rFonts w:ascii="Times New Roman" w:cs="Times New Roman" w:hAnsi="Times New Roman" w:eastAsia="Times New Roman"/>
          <w:u w:color="000000"/>
          <w:rtl w:val="0"/>
          <w:lang w:val="it-IT"/>
        </w:rPr>
      </w:pPr>
      <w:r>
        <w:rPr>
          <w:rStyle w:val="Nessuno"/>
          <w:rFonts w:ascii="Times New Roman" w:hAnsi="Times New Roman"/>
          <w:b w:val="1"/>
          <w:bCs w:val="1"/>
          <w:sz w:val="30"/>
          <w:szCs w:val="30"/>
          <w:u w:color="000000"/>
          <w:rtl w:val="0"/>
          <w:lang w:val="it-IT"/>
        </w:rPr>
        <w:t>VERBALE SEDUTA SCRUTINIO I</w:t>
      </w:r>
      <w:r>
        <w:rPr>
          <w:rStyle w:val="Nessuno"/>
          <w:rFonts w:ascii="Times New Roman" w:hAnsi="Times New Roman" w:hint="default"/>
          <w:b w:val="1"/>
          <w:bCs w:val="1"/>
          <w:sz w:val="30"/>
          <w:szCs w:val="30"/>
          <w:u w:color="000000"/>
          <w:rtl w:val="0"/>
          <w:lang w:val="it-IT"/>
        </w:rPr>
        <w:t xml:space="preserve">° </w:t>
      </w:r>
      <w:r>
        <w:rPr>
          <w:rStyle w:val="Nessuno"/>
          <w:rFonts w:ascii="Times New Roman" w:hAnsi="Times New Roman"/>
          <w:b w:val="1"/>
          <w:bCs w:val="1"/>
          <w:sz w:val="30"/>
          <w:szCs w:val="30"/>
          <w:u w:color="000000"/>
          <w:rtl w:val="0"/>
          <w:lang w:val="it-IT"/>
        </w:rPr>
        <w:t>QUADRIMESTRE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center"/>
        <w:rPr>
          <w:rFonts w:ascii="Times New Roman" w:cs="Times New Roman" w:hAnsi="Times New Roman" w:eastAsia="Times New Roman"/>
          <w:u w:color="000000"/>
          <w:rtl w:val="0"/>
          <w:lang w:val="it-IT"/>
        </w:rPr>
      </w:pPr>
      <w:r>
        <w:rPr>
          <w:rStyle w:val="Nessuno"/>
          <w:rFonts w:ascii="Times New Roman" w:hAnsi="Times New Roman"/>
          <w:b w:val="1"/>
          <w:bCs w:val="1"/>
          <w:sz w:val="30"/>
          <w:szCs w:val="30"/>
          <w:u w:color="000000"/>
          <w:rtl w:val="0"/>
          <w:lang w:val="it-IT"/>
        </w:rPr>
        <w:t>CLASSE I</w:t>
      </w:r>
      <w:r>
        <w:rPr>
          <w:rStyle w:val="Nessuno"/>
          <w:rFonts w:ascii="Times New Roman" w:hAnsi="Times New Roman" w:hint="default"/>
          <w:b w:val="1"/>
          <w:bCs w:val="1"/>
          <w:sz w:val="30"/>
          <w:szCs w:val="30"/>
          <w:u w:color="000000"/>
          <w:rtl w:val="0"/>
          <w:lang w:val="it-IT"/>
        </w:rPr>
        <w:t>……</w:t>
      </w:r>
      <w:r>
        <w:rPr>
          <w:rStyle w:val="Nessuno"/>
          <w:rFonts w:ascii="Times New Roman" w:hAnsi="Times New Roman"/>
          <w:b w:val="1"/>
          <w:bCs w:val="1"/>
          <w:sz w:val="30"/>
          <w:szCs w:val="30"/>
          <w:u w:color="000000"/>
          <w:rtl w:val="0"/>
          <w:lang w:val="it-IT"/>
        </w:rPr>
        <w:t>/ II</w:t>
      </w:r>
      <w:r>
        <w:rPr>
          <w:rStyle w:val="Nessuno"/>
          <w:rFonts w:ascii="Times New Roman" w:hAnsi="Times New Roman" w:hint="default"/>
          <w:b w:val="1"/>
          <w:bCs w:val="1"/>
          <w:sz w:val="30"/>
          <w:szCs w:val="30"/>
          <w:u w:color="000000"/>
          <w:rtl w:val="0"/>
          <w:lang w:val="it-IT"/>
        </w:rPr>
        <w:t>…</w:t>
      </w:r>
      <w:r>
        <w:rPr>
          <w:rStyle w:val="Nessuno"/>
          <w:rFonts w:ascii="Times New Roman" w:hAnsi="Times New Roman"/>
          <w:b w:val="1"/>
          <w:bCs w:val="1"/>
          <w:sz w:val="30"/>
          <w:szCs w:val="30"/>
          <w:u w:color="000000"/>
          <w:rtl w:val="0"/>
          <w:lang w:val="it-IT"/>
        </w:rPr>
        <w:t>../III</w:t>
      </w:r>
      <w:r>
        <w:rPr>
          <w:rStyle w:val="Nessuno"/>
          <w:rFonts w:ascii="Times New Roman" w:hAnsi="Times New Roman" w:hint="default"/>
          <w:b w:val="1"/>
          <w:bCs w:val="1"/>
          <w:sz w:val="30"/>
          <w:szCs w:val="30"/>
          <w:u w:color="000000"/>
          <w:rtl w:val="0"/>
          <w:lang w:val="it-IT"/>
        </w:rPr>
        <w:t>…</w:t>
      </w:r>
      <w:r>
        <w:rPr>
          <w:rStyle w:val="Nessuno"/>
          <w:rFonts w:ascii="Times New Roman" w:hAnsi="Times New Roman"/>
          <w:b w:val="1"/>
          <w:bCs w:val="1"/>
          <w:sz w:val="30"/>
          <w:szCs w:val="30"/>
          <w:u w:color="000000"/>
          <w:rtl w:val="0"/>
          <w:lang w:val="it-IT"/>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center"/>
        <w:rPr>
          <w:rStyle w:val="Nessuno A"/>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keepNext w:val="0"/>
        <w:keepLines w:val="0"/>
        <w:pageBreakBefore w:val="0"/>
        <w:widowControl w:val="1"/>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after="120" w:line="240"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Il giorno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del mese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_________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anno____ alle ore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_____</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nell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aula n</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della Scuola Secondaria Statale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G.Corsi</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ovvero tramite tecnologia Meet di Google si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è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riunito con la presidenza del Dirigente Scolastico (da ora DS) dott. Roberto Benes (ovvero con la presidenza del docente </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nominato dal DS) il Consiglio della Classe</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clear" w:color="auto" w:fill="ffff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per discutere il seguente ordine del giorno:</w:t>
      </w:r>
    </w:p>
    <w:p>
      <w:pPr>
        <w:pStyle w:val="Di default"/>
        <w:numPr>
          <w:ilvl w:val="0"/>
          <w:numId w:val="2"/>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Lettura e approvazione verbale seduta precedente</w:t>
      </w:r>
    </w:p>
    <w:p>
      <w:pPr>
        <w:pStyle w:val="Di default"/>
        <w:numPr>
          <w:ilvl w:val="0"/>
          <w:numId w:val="2"/>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Operazioni di scrutinio I</w:t>
      </w:r>
      <w:r>
        <w:rPr>
          <w:rStyle w:val="Nessuno A"/>
          <w:rFonts w:ascii="Times New Roman" w:hAnsi="Times New Roman" w:hint="default"/>
          <w:u w:color="000000"/>
          <w:rtl w:val="0"/>
          <w:lang w:val="it-IT"/>
        </w:rPr>
        <w:t xml:space="preserve">° </w:t>
      </w:r>
      <w:r>
        <w:rPr>
          <w:rStyle w:val="Nessuno A"/>
          <w:rFonts w:ascii="Times New Roman" w:hAnsi="Times New Roman"/>
          <w:u w:color="000000"/>
          <w:rtl w:val="0"/>
          <w:lang w:val="it-IT"/>
        </w:rPr>
        <w:t>quadrimestre:</w:t>
      </w:r>
    </w:p>
    <w:p>
      <w:pPr>
        <w:pStyle w:val="Di default"/>
        <w:numPr>
          <w:ilvl w:val="0"/>
          <w:numId w:val="4"/>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assenze alunni</w:t>
      </w:r>
    </w:p>
    <w:p>
      <w:pPr>
        <w:pStyle w:val="Di default"/>
        <w:numPr>
          <w:ilvl w:val="0"/>
          <w:numId w:val="4"/>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 xml:space="preserve">Lettura ed approvazione dei voti analitici </w:t>
      </w:r>
    </w:p>
    <w:p>
      <w:pPr>
        <w:pStyle w:val="Di default"/>
        <w:numPr>
          <w:ilvl w:val="0"/>
          <w:numId w:val="4"/>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Lettura ed approvazione del voto di comportamento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 xml:space="preserve">Funge da segretario: </w:t>
      </w:r>
      <w:r>
        <w:rPr>
          <w:rStyle w:val="Nessuno"/>
          <w:rFonts w:ascii="Times New Roman" w:hAnsi="Times New Roman"/>
          <w:u w:color="000000"/>
          <w:shd w:val="clear" w:color="auto" w:fill="ffff00"/>
          <w:rtl w:val="0"/>
          <w:lang w:val="it-IT"/>
        </w:rPr>
        <w:t>______________________________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Sono risultati assenti giustificati i seguenti insegnanti: (nome e cognome</w:t>
      </w:r>
      <w:r>
        <w:rPr>
          <w:rStyle w:val="Nessuno"/>
          <w:rFonts w:ascii="Times New Roman" w:hAnsi="Times New Roman"/>
          <w:u w:color="000000"/>
          <w:shd w:val="clear" w:color="auto" w:fill="ffff00"/>
          <w:rtl w:val="0"/>
          <w:lang w:val="it-IT"/>
        </w:rPr>
        <w:t>)____________________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che sono stati sostituiti dai docenti: (nome e cognome</w:t>
      </w:r>
      <w:r>
        <w:rPr>
          <w:rStyle w:val="Nessuno"/>
          <w:rFonts w:ascii="Times New Roman" w:hAnsi="Times New Roman"/>
          <w:u w:color="000000"/>
          <w:shd w:val="clear" w:color="auto" w:fill="ffff00"/>
          <w:rtl w:val="0"/>
          <w:lang w:val="it-IT"/>
        </w:rPr>
        <w:t>)</w:t>
      </w:r>
      <w:r>
        <w:rPr>
          <w:rStyle w:val="Nessuno"/>
          <w:rFonts w:ascii="Times New Roman" w:hAnsi="Times New Roman" w:hint="default"/>
          <w:u w:color="000000"/>
          <w:shd w:val="clear" w:color="auto" w:fill="ffff00"/>
          <w:rtl w:val="0"/>
          <w:lang w:val="it-IT"/>
        </w:rPr>
        <w:t>………………………………</w:t>
      </w:r>
      <w:r>
        <w:rPr>
          <w:rStyle w:val="Nessuno A"/>
          <w:rFonts w:ascii="Times New Roman" w:hAnsi="Times New Roman"/>
          <w:u w:color="000000"/>
          <w:rtl w:val="0"/>
          <w:lang w:val="it-IT"/>
        </w:rPr>
        <w:t>..  nominati dal Dirigente con decreto n.</w:t>
      </w:r>
      <w:r>
        <w:rPr>
          <w:rStyle w:val="Nessuno"/>
          <w:rFonts w:ascii="Times New Roman" w:hAnsi="Times New Roman"/>
          <w:u w:color="000000"/>
          <w:shd w:val="clear" w:color="auto" w:fill="ffff00"/>
          <w:rtl w:val="0"/>
          <w:lang w:val="it-IT"/>
        </w:rPr>
        <w:t>___</w:t>
      </w:r>
      <w:r>
        <w:rPr>
          <w:rStyle w:val="Nessuno A"/>
          <w:rFonts w:ascii="Times New Roman" w:hAnsi="Times New Roman"/>
          <w:u w:color="000000"/>
          <w:rtl w:val="0"/>
          <w:lang w:val="it-IT"/>
        </w:rPr>
        <w:t xml:space="preserve"> del </w:t>
      </w:r>
      <w:r>
        <w:rPr>
          <w:rStyle w:val="Nessuno"/>
          <w:rFonts w:ascii="Times New Roman" w:hAnsi="Times New Roman"/>
          <w:u w:color="000000"/>
          <w:shd w:val="clear" w:color="auto" w:fill="ffff00"/>
          <w:rtl w:val="0"/>
          <w:lang w:val="it-IT"/>
        </w:rPr>
        <w:t>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Il D.S. verificata l</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 xml:space="preserve">esistenza del numero legale dei Componenti il Consiglio (Collegio perfetto) dichiara aperta la seduta. </w:t>
      </w:r>
    </w:p>
    <w:p>
      <w:pPr>
        <w:pStyle w:val="Di default"/>
        <w:numPr>
          <w:ilvl w:val="0"/>
          <w:numId w:val="6"/>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Il Consiglio dopo aver letto il verbale della seduta precedenza lo approva all</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unanimit</w:t>
      </w:r>
      <w:r>
        <w:rPr>
          <w:rStyle w:val="Nessuno A"/>
          <w:rFonts w:ascii="Times New Roman" w:hAnsi="Times New Roman" w:hint="default"/>
          <w:u w:color="000000"/>
          <w:rtl w:val="0"/>
          <w:lang w:val="it-IT"/>
        </w:rPr>
        <w:t xml:space="preserve">à </w:t>
      </w:r>
      <w:r>
        <w:rPr>
          <w:rStyle w:val="Nessuno A"/>
          <w:rFonts w:ascii="Times New Roman" w:hAnsi="Times New Roman"/>
          <w:u w:color="000000"/>
          <w:rtl w:val="0"/>
          <w:lang w:val="it-IT"/>
        </w:rPr>
        <w:t>/ a maggioranza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Style w:val="Nessuno"/>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u w:color="000000"/>
          <w:rtl w:val="0"/>
          <w:lang w:val="it-IT"/>
        </w:rPr>
        <w:t>Prima di dare inizio alle operazioni di scrutinio, il Presidente, accertata la validit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della seduta ricorda ed illustra sinteticamente le norme che regolano lo svolgimento degli scrutini e la valutazione degli alunni, in particolare:</w:t>
      </w:r>
    </w:p>
    <w:p>
      <w:pPr>
        <w:pStyle w:val="Di default"/>
        <w:numPr>
          <w:ilvl w:val="0"/>
          <w:numId w:val="8"/>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fa presente che i voti vengono deliberati dal Consiglio su proposta dei singoli docenti e che tali proposte non costituiscono un atto univoco e discrezionale del singolo docente, ma sono il risultato di una fondata valutazione complessiva delle competenze/abilit</w:t>
      </w:r>
      <w:r>
        <w:rPr>
          <w:rStyle w:val="Nessuno A"/>
          <w:rFonts w:ascii="Times New Roman" w:hAnsi="Times New Roman" w:hint="default"/>
          <w:u w:color="000000"/>
          <w:rtl w:val="0"/>
          <w:lang w:val="it-IT"/>
        </w:rPr>
        <w:t xml:space="preserve">à </w:t>
      </w:r>
      <w:r>
        <w:rPr>
          <w:rStyle w:val="Nessuno A"/>
          <w:rFonts w:ascii="Times New Roman" w:hAnsi="Times New Roman"/>
          <w:u w:color="000000"/>
          <w:rtl w:val="0"/>
          <w:lang w:val="it-IT"/>
        </w:rPr>
        <w:t>e conoscenze sviluppate, tenuti conto dell</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impegno, e degli atteggiamenti dell</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allievo, in un</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 xml:space="preserve">ottica di valutazione formativa e per competenze secondo quanto previsto dalle Raccomandazioni EU   in merito (2006/962/CE; 2018/C 189/01) e secondo quanto previsto dalle Indicazioni allegate al D.M. 254/12 e dal documento </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indicazioni Nazionali e Nuovi scenari</w:t>
      </w:r>
      <w:r>
        <w:rPr>
          <w:rStyle w:val="Nessuno A"/>
          <w:rFonts w:ascii="Times New Roman" w:hAnsi="Times New Roman" w:hint="default"/>
          <w:u w:color="000000"/>
          <w:rtl w:val="0"/>
          <w:lang w:val="it-IT"/>
        </w:rPr>
        <w:t xml:space="preserve">” </w:t>
      </w:r>
      <w:r>
        <w:rPr>
          <w:rStyle w:val="Nessuno A"/>
          <w:rFonts w:ascii="Times New Roman" w:hAnsi="Times New Roman"/>
          <w:u w:color="000000"/>
          <w:rtl w:val="0"/>
          <w:lang w:val="it-IT"/>
        </w:rPr>
        <w:t>del 2018.</w:t>
      </w:r>
    </w:p>
    <w:p>
      <w:pPr>
        <w:pStyle w:val="Di default"/>
        <w:numPr>
          <w:ilvl w:val="0"/>
          <w:numId w:val="8"/>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 xml:space="preserve"> La valutazione </w:t>
      </w:r>
      <w:r>
        <w:rPr>
          <w:rStyle w:val="Nessuno A"/>
          <w:rFonts w:ascii="Times New Roman" w:hAnsi="Times New Roman" w:hint="default"/>
          <w:u w:color="000000"/>
          <w:rtl w:val="0"/>
          <w:lang w:val="it-IT"/>
        </w:rPr>
        <w:t xml:space="preserve">è </w:t>
      </w:r>
      <w:r>
        <w:rPr>
          <w:rStyle w:val="Nessuno A"/>
          <w:rFonts w:ascii="Times New Roman" w:hAnsi="Times New Roman"/>
          <w:u w:color="000000"/>
          <w:rtl w:val="0"/>
          <w:lang w:val="it-IT"/>
        </w:rPr>
        <w:t xml:space="preserve">sempre effettuata sulla base di un </w:t>
      </w:r>
      <w:r>
        <w:rPr>
          <w:rStyle w:val="Nessuno"/>
          <w:rFonts w:ascii="Times New Roman" w:hAnsi="Times New Roman"/>
          <w:b w:val="1"/>
          <w:bCs w:val="1"/>
          <w:u w:color="000000"/>
          <w:rtl w:val="0"/>
          <w:lang w:val="it-IT"/>
        </w:rPr>
        <w:t xml:space="preserve">congruo numero di atti valutativi </w:t>
      </w:r>
      <w:r>
        <w:rPr>
          <w:rStyle w:val="Nessuno A"/>
          <w:rFonts w:ascii="Times New Roman" w:hAnsi="Times New Roman"/>
          <w:u w:color="000000"/>
          <w:rtl w:val="0"/>
          <w:lang w:val="it-IT"/>
        </w:rPr>
        <w:t>che concorrono a costruire una valutazione ponderata e multidimensionale (a titolo di esempio: interrogazioni, esercizi scritti, grafici o pratici, svolti a scuola o a casa, corretti e classificati;</w:t>
      </w:r>
      <w:r>
        <w:rPr>
          <w:rStyle w:val="Nessuno A"/>
          <w:rFonts w:ascii="Times New Roman" w:hAnsi="Times New Roman" w:hint="default"/>
          <w:u w:color="000000"/>
          <w:rtl w:val="0"/>
          <w:lang w:val="it-IT"/>
        </w:rPr>
        <w:t> </w:t>
      </w:r>
      <w:r>
        <w:rPr>
          <w:rStyle w:val="Nessuno A"/>
          <w:rFonts w:ascii="Times New Roman" w:hAnsi="Times New Roman"/>
          <w:u w:color="000000"/>
          <w:rtl w:val="0"/>
          <w:lang w:val="it-IT"/>
        </w:rPr>
        <w:t>diari di bordo; valutazioni per compiti reali; check List valutative e strumenti osservativi durante le attivit</w:t>
      </w:r>
      <w:r>
        <w:rPr>
          <w:rStyle w:val="Nessuno A"/>
          <w:rFonts w:ascii="Times New Roman" w:hAnsi="Times New Roman" w:hint="default"/>
          <w:u w:color="000000"/>
          <w:rtl w:val="0"/>
          <w:lang w:val="it-IT"/>
        </w:rPr>
        <w:t xml:space="preserve">à </w:t>
      </w:r>
      <w:r>
        <w:rPr>
          <w:rStyle w:val="Nessuno A"/>
          <w:rFonts w:ascii="Times New Roman" w:hAnsi="Times New Roman"/>
          <w:u w:color="000000"/>
          <w:rtl w:val="0"/>
          <w:lang w:val="it-IT"/>
        </w:rPr>
        <w:t>didattiche o i lavori di gruppo)</w:t>
      </w:r>
    </w:p>
    <w:p>
      <w:pPr>
        <w:pStyle w:val="Di default"/>
        <w:numPr>
          <w:ilvl w:val="0"/>
          <w:numId w:val="8"/>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rammenta che il Consiglio di Classe opera nel rispetto della normativa vigente e procede applicando i criteri generali indicati dal Collegio Docenti in merito alla valutazione degli apprendimenti e valutazione del comportamento;</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accerta e dichiara se sono state gi</w:t>
      </w:r>
      <w:r>
        <w:rPr>
          <w:rStyle w:val="Nessuno A"/>
          <w:rFonts w:ascii="Times New Roman" w:hAnsi="Times New Roman" w:hint="default"/>
          <w:u w:color="000000"/>
          <w:rtl w:val="0"/>
          <w:lang w:val="it-IT"/>
        </w:rPr>
        <w:t xml:space="preserve">à </w:t>
      </w:r>
      <w:r>
        <w:rPr>
          <w:rStyle w:val="Nessuno A"/>
          <w:rFonts w:ascii="Times New Roman" w:hAnsi="Times New Roman"/>
          <w:u w:color="000000"/>
          <w:rtl w:val="0"/>
          <w:lang w:val="it-IT"/>
        </w:rPr>
        <w:t>messe in atto le iniziative di recupero ritenute idonee dagli organi collegiali e accerta se ai sensi del D.lgs 62/17 siano stati messi in atto dei percorsi di recupero didattico per gli studenti con difficolt</w:t>
      </w:r>
      <w:r>
        <w:rPr>
          <w:rStyle w:val="Nessuno A"/>
          <w:rFonts w:ascii="Times New Roman" w:hAnsi="Times New Roman" w:hint="default"/>
          <w:u w:color="000000"/>
          <w:rtl w:val="0"/>
          <w:lang w:val="it-IT"/>
        </w:rPr>
        <w:t xml:space="preserve">à </w:t>
      </w:r>
      <w:r>
        <w:rPr>
          <w:rStyle w:val="Nessuno A"/>
          <w:rFonts w:ascii="Times New Roman" w:hAnsi="Times New Roman"/>
          <w:u w:color="000000"/>
          <w:rtl w:val="0"/>
          <w:lang w:val="it-IT"/>
        </w:rPr>
        <w:t>scolastiche. In caso contrario ricorda al CdC che tali iniziative potranno essere attivate nel secondo quadrimestre, in particolare modo per gli studenti che presentano pi</w:t>
      </w:r>
      <w:r>
        <w:rPr>
          <w:rStyle w:val="Nessuno A"/>
          <w:rFonts w:ascii="Times New Roman" w:hAnsi="Times New Roman" w:hint="default"/>
          <w:u w:color="000000"/>
          <w:rtl w:val="0"/>
          <w:lang w:val="it-IT"/>
        </w:rPr>
        <w:t xml:space="preserve">ù </w:t>
      </w:r>
      <w:r>
        <w:rPr>
          <w:rStyle w:val="Nessuno A"/>
          <w:rFonts w:ascii="Times New Roman" w:hAnsi="Times New Roman"/>
          <w:u w:color="000000"/>
          <w:rtl w:val="0"/>
          <w:lang w:val="it-IT"/>
        </w:rPr>
        <w:t>insufficienze;</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Accerta che nel corso dell</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anno sono stati correttamente stilati eventuali PDP laddove necessari e che tali PDP siano stati effettivamente seguiti e che le valutazioni effettuate ne tengano effettivamente conto</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Accerta il corretto rispetto ai fini valutativi di eventuali PEI</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 xml:space="preserve">ricorda che il giudizio relativo al comportamento </w:t>
      </w:r>
      <w:r>
        <w:rPr>
          <w:rStyle w:val="Nessuno A"/>
          <w:rFonts w:ascii="Times New Roman" w:hAnsi="Times New Roman" w:hint="default"/>
          <w:u w:color="000000"/>
          <w:rtl w:val="0"/>
          <w:lang w:val="it-IT"/>
        </w:rPr>
        <w:t xml:space="preserve">è </w:t>
      </w:r>
      <w:r>
        <w:rPr>
          <w:rStyle w:val="Nessuno A"/>
          <w:rFonts w:ascii="Times New Roman" w:hAnsi="Times New Roman"/>
          <w:u w:color="000000"/>
          <w:rtl w:val="0"/>
          <w:lang w:val="it-IT"/>
        </w:rPr>
        <w:t xml:space="preserve">unico ed </w:t>
      </w:r>
      <w:r>
        <w:rPr>
          <w:rStyle w:val="Nessuno A"/>
          <w:rFonts w:ascii="Times New Roman" w:hAnsi="Times New Roman" w:hint="default"/>
          <w:u w:color="000000"/>
          <w:rtl w:val="0"/>
          <w:lang w:val="it-IT"/>
        </w:rPr>
        <w:t xml:space="preserve">è </w:t>
      </w:r>
      <w:r>
        <w:rPr>
          <w:rStyle w:val="Nessuno A"/>
          <w:rFonts w:ascii="Times New Roman" w:hAnsi="Times New Roman"/>
          <w:u w:color="000000"/>
          <w:rtl w:val="0"/>
          <w:lang w:val="it-IT"/>
        </w:rPr>
        <w:t>assegnato dal Consiglio su proposta del docente coordinatore in base agli indicatori stabiliti dal Collegio dei docenti e tenendo conto della normativa vigente</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Ricorda che ai fini della valutazione dell</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insegnamento di Educazione Civica, come previsto dalla L. 92/19 e successive linee guida, tutte le attivit</w:t>
      </w:r>
      <w:r>
        <w:rPr>
          <w:rStyle w:val="Nessuno A"/>
          <w:rFonts w:ascii="Times New Roman" w:hAnsi="Times New Roman" w:hint="default"/>
          <w:u w:color="000000"/>
          <w:rtl w:val="0"/>
          <w:lang w:val="it-IT"/>
        </w:rPr>
        <w:t xml:space="preserve">à </w:t>
      </w:r>
      <w:r>
        <w:rPr>
          <w:rStyle w:val="Nessuno A"/>
          <w:rFonts w:ascii="Times New Roman" w:hAnsi="Times New Roman"/>
          <w:u w:color="000000"/>
          <w:rtl w:val="0"/>
          <w:lang w:val="it-IT"/>
        </w:rPr>
        <w:t>didattiche svolte contribuiscano alla definizione di una valutazione unica della nuova disciplina;</w:t>
      </w:r>
    </w:p>
    <w:p>
      <w:pPr>
        <w:pStyle w:val="Di default"/>
        <w:numPr>
          <w:ilvl w:val="0"/>
          <w:numId w:val="9"/>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invita i docenti ad esporre per ogni singolo alunno una proposta di voto motivata sulla base di sufficienti elementi di giudizio.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36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36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Ricorda inoltre che:</w:t>
      </w:r>
    </w:p>
    <w:p>
      <w:pPr>
        <w:pStyle w:val="Di default"/>
        <w:numPr>
          <w:ilvl w:val="1"/>
          <w:numId w:val="9"/>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 xml:space="preserve">non </w:t>
      </w:r>
      <w:r>
        <w:rPr>
          <w:rStyle w:val="Nessuno A"/>
          <w:rFonts w:ascii="Times New Roman" w:hAnsi="Times New Roman" w:hint="default"/>
          <w:u w:color="000000"/>
          <w:rtl w:val="0"/>
          <w:lang w:val="it-IT"/>
        </w:rPr>
        <w:t xml:space="preserve">è </w:t>
      </w:r>
      <w:r>
        <w:rPr>
          <w:rStyle w:val="Nessuno A"/>
          <w:rFonts w:ascii="Times New Roman" w:hAnsi="Times New Roman"/>
          <w:u w:color="000000"/>
          <w:rtl w:val="0"/>
          <w:lang w:val="it-IT"/>
        </w:rPr>
        <w:t>consentito astenersi dal voto in nessun caso,</w:t>
      </w:r>
    </w:p>
    <w:p>
      <w:pPr>
        <w:pStyle w:val="Di default"/>
        <w:numPr>
          <w:ilvl w:val="1"/>
          <w:numId w:val="9"/>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nelle deliberazioni prese a maggioranza, occorre registrare il numero dei docenti che hanno espresso voto contrario,</w:t>
      </w:r>
    </w:p>
    <w:p>
      <w:pPr>
        <w:pStyle w:val="Di default"/>
        <w:numPr>
          <w:ilvl w:val="1"/>
          <w:numId w:val="9"/>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nelle deliberazioni prese a maggioranza, in caso di parit</w:t>
      </w:r>
      <w:r>
        <w:rPr>
          <w:rStyle w:val="Nessuno A"/>
          <w:rFonts w:ascii="Times New Roman" w:hAnsi="Times New Roman" w:hint="default"/>
          <w:u w:color="000000"/>
          <w:rtl w:val="0"/>
          <w:lang w:val="it-IT"/>
        </w:rPr>
        <w:t>à</w:t>
      </w:r>
      <w:r>
        <w:rPr>
          <w:rStyle w:val="Nessuno A"/>
          <w:rFonts w:ascii="Times New Roman" w:hAnsi="Times New Roman"/>
          <w:u w:color="000000"/>
          <w:rtl w:val="0"/>
          <w:lang w:val="it-IT"/>
        </w:rPr>
        <w:t>, prevale il voto del Presidente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b w:val="1"/>
          <w:bCs w:val="1"/>
          <w:u w:color="000000"/>
          <w:rtl w:val="0"/>
          <w:lang w:val="it-IT"/>
        </w:rPr>
        <w:t xml:space="preserve">Il Presidente ricorda, inoltre, che ogni discussione, argomentazione o decisione presa nel corso della seduta </w:t>
      </w:r>
      <w:r>
        <w:rPr>
          <w:rStyle w:val="Nessuno"/>
          <w:rFonts w:ascii="Times New Roman" w:hAnsi="Times New Roman" w:hint="default"/>
          <w:b w:val="1"/>
          <w:bCs w:val="1"/>
          <w:u w:color="000000"/>
          <w:rtl w:val="0"/>
          <w:lang w:val="it-IT"/>
        </w:rPr>
        <w:t xml:space="preserve">è </w:t>
      </w:r>
      <w:r>
        <w:rPr>
          <w:rStyle w:val="Nessuno"/>
          <w:rFonts w:ascii="Times New Roman" w:hAnsi="Times New Roman"/>
          <w:b w:val="1"/>
          <w:bCs w:val="1"/>
          <w:u w:color="000000"/>
          <w:rtl w:val="0"/>
          <w:lang w:val="it-IT"/>
        </w:rPr>
        <w:t>strettamente riservata e vincola i presenti al segreto d</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ufficio e che l</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eventuale violazione comporta sanzioni disciplinari.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Su invito del Presidente gli/le insegnanti procedono agli adempimenti relativi alla valutazione intermedia ai sensi del D.Lgs 62/2017.</w:t>
      </w:r>
      <w:r>
        <w:rPr>
          <w:rStyle w:val="Nessuno A"/>
          <w:rFonts w:ascii="Times New Roman" w:hAnsi="Times New Roman" w:hint="default"/>
          <w:u w:color="000000"/>
          <w:rtl w:val="0"/>
          <w:lang w:val="it-IT"/>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Style w:val="Nessuno A"/>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I docenti dichiarano che la valutazione e i giudizi globali proposti sono coerenti con le valutazioni espressi nel corso del primo quadrimestre e che per ogni disciplina gli atti endoprocedimentali sono stati sufficienti a definire un quadro coerente utile ad effettuare una valutazione della studentessa/dello studente.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 xml:space="preserve">Nel caso in cui non sia stato possibile valutare una disciplina i docenti specificano le ragioni per cui tale disciplina non </w:t>
      </w:r>
      <w:r>
        <w:rPr>
          <w:rStyle w:val="Nessuno A"/>
          <w:rFonts w:ascii="Times New Roman" w:hAnsi="Times New Roman" w:hint="default"/>
          <w:u w:color="000000"/>
          <w:rtl w:val="0"/>
          <w:lang w:val="it-IT"/>
        </w:rPr>
        <w:t xml:space="preserve">è </w:t>
      </w:r>
      <w:r>
        <w:rPr>
          <w:rStyle w:val="Nessuno A"/>
          <w:rFonts w:ascii="Times New Roman" w:hAnsi="Times New Roman"/>
          <w:u w:color="000000"/>
          <w:rtl w:val="0"/>
          <w:lang w:val="it-IT"/>
        </w:rPr>
        <w:t>stata valutata nel primo quadrimestre nonostante tutte le iniziative messe in atto ai fini di ottenere una valutazione</w:t>
      </w:r>
      <w:r>
        <w:rPr>
          <w:rStyle w:val="Nessuno A"/>
          <w:rFonts w:ascii="Times New Roman" w:hAnsi="Times New Roman"/>
          <w:u w:color="000000"/>
          <w:rtl w:val="0"/>
          <w:lang w:val="it-IT"/>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Inizia quindi l</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operazione di scrutinio degli alunni qui di seguito elencati:</w:t>
      </w:r>
    </w:p>
    <w:tbl>
      <w:tblPr>
        <w:tblW w:w="971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3"/>
        <w:gridCol w:w="2836"/>
        <w:gridCol w:w="282"/>
        <w:gridCol w:w="427"/>
        <w:gridCol w:w="2551"/>
        <w:gridCol w:w="284"/>
        <w:gridCol w:w="425"/>
        <w:gridCol w:w="2561"/>
      </w:tblGrid>
      <w:tr>
        <w:tblPrEx>
          <w:shd w:val="clear" w:color="auto" w:fill="ced7e7"/>
        </w:tblPrEx>
        <w:trPr>
          <w:trHeight w:val="330" w:hRule="atLeast"/>
        </w:trPr>
        <w:tc>
          <w:tcPr>
            <w:tcW w:type="dxa" w:w="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tabs>
                <w:tab w:val="left" w:pos="720"/>
                <w:tab w:val="left" w:pos="1440"/>
                <w:tab w:val="left" w:pos="2160"/>
              </w:tabs>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nome e cognome</w:t>
            </w: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tabs>
                <w:tab w:val="left" w:pos="720"/>
                <w:tab w:val="left" w:pos="1440"/>
                <w:tab w:val="left" w:pos="2160"/>
              </w:tabs>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nome e cognome</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tabs>
                <w:tab w:val="left" w:pos="720"/>
                <w:tab w:val="left" w:pos="1440"/>
                <w:tab w:val="left" w:pos="2160"/>
              </w:tabs>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nome e cognome</w:t>
            </w:r>
          </w:p>
        </w:tc>
      </w:tr>
      <w:tr>
        <w:tblPrEx>
          <w:shd w:val="clear" w:color="auto" w:fill="ced7e7"/>
        </w:tblPrEx>
        <w:trPr>
          <w:trHeight w:val="330" w:hRule="atLeast"/>
        </w:trPr>
        <w:tc>
          <w:tcPr>
            <w:tcW w:type="dxa" w:w="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1</w:t>
            </w:r>
          </w:p>
        </w:tc>
        <w:tc>
          <w:tcPr>
            <w:tcW w:type="dxa" w:w="2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10</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19</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2</w:t>
            </w:r>
          </w:p>
        </w:tc>
        <w:tc>
          <w:tcPr>
            <w:tcW w:type="dxa" w:w="2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11</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20</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3</w:t>
            </w:r>
          </w:p>
        </w:tc>
        <w:tc>
          <w:tcPr>
            <w:tcW w:type="dxa" w:w="2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12</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21</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4</w:t>
            </w:r>
          </w:p>
        </w:tc>
        <w:tc>
          <w:tcPr>
            <w:tcW w:type="dxa" w:w="2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13</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22</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5</w:t>
            </w:r>
          </w:p>
        </w:tc>
        <w:tc>
          <w:tcPr>
            <w:tcW w:type="dxa" w:w="2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14</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23</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6</w:t>
            </w:r>
          </w:p>
        </w:tc>
        <w:tc>
          <w:tcPr>
            <w:tcW w:type="dxa" w:w="2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15</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24</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7</w:t>
            </w:r>
          </w:p>
        </w:tc>
        <w:tc>
          <w:tcPr>
            <w:tcW w:type="dxa" w:w="2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16</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25</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8</w:t>
            </w:r>
          </w:p>
        </w:tc>
        <w:tc>
          <w:tcPr>
            <w:tcW w:type="dxa" w:w="2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17</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26</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3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9</w:t>
            </w:r>
          </w:p>
        </w:tc>
        <w:tc>
          <w:tcPr>
            <w:tcW w:type="dxa" w:w="2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18</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27</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324" w:right="0" w:hanging="324"/>
        <w:jc w:val="left"/>
        <w:rPr>
          <w:rFonts w:ascii="Times New Roman" w:cs="Times New Roman" w:hAnsi="Times New Roman" w:eastAsia="Times New Roman"/>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216" w:right="0" w:hanging="216"/>
        <w:jc w:val="both"/>
        <w:rPr>
          <w:rFonts w:ascii="Times New Roman" w:cs="Times New Roman" w:hAnsi="Times New Roman" w:eastAsia="Times New Roman"/>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108" w:right="0" w:hanging="108"/>
        <w:jc w:val="left"/>
        <w:rPr>
          <w:rFonts w:ascii="Times New Roman" w:cs="Times New Roman" w:hAnsi="Times New Roman" w:eastAsia="Times New Roman"/>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 xml:space="preserve"> Il Consiglio, passa quindi ad esaminare per ciascun allievo:</w:t>
      </w:r>
    </w:p>
    <w:p>
      <w:pPr>
        <w:pStyle w:val="Di default"/>
        <w:numPr>
          <w:ilvl w:val="0"/>
          <w:numId w:val="11"/>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verifica della frequenza e conseguenti deliberazioni preliminari alla valutazione</w:t>
      </w:r>
    </w:p>
    <w:p>
      <w:pPr>
        <w:pStyle w:val="Di default"/>
        <w:numPr>
          <w:ilvl w:val="0"/>
          <w:numId w:val="11"/>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 xml:space="preserve">i voti analitici per disciplina proposti dai singoli docenti </w:t>
      </w:r>
    </w:p>
    <w:p>
      <w:pPr>
        <w:pStyle w:val="Di default"/>
        <w:numPr>
          <w:ilvl w:val="0"/>
          <w:numId w:val="11"/>
        </w:numPr>
        <w:suppressAutoHyphens w:val="1"/>
        <w:spacing w:before="0" w:line="240" w:lineRule="auto"/>
        <w:jc w:val="both"/>
        <w:rPr>
          <w:rFonts w:ascii="Times New Roman" w:hAnsi="Times New Roman"/>
          <w:u w:color="000000"/>
          <w:lang w:val="it-IT"/>
        </w:rPr>
      </w:pPr>
      <w:r>
        <w:rPr>
          <w:rStyle w:val="Nessuno A"/>
          <w:rFonts w:ascii="Times New Roman" w:hAnsi="Times New Roman"/>
          <w:u w:color="000000"/>
          <w:rtl w:val="0"/>
          <w:lang w:val="it-IT"/>
        </w:rPr>
        <w:t>attribuzione del giudizio sintetico per la valutazione del comportamento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280" w:after="280" w:line="240" w:lineRule="auto"/>
        <w:ind w:left="0" w:right="0" w:firstLine="0"/>
        <w:jc w:val="both"/>
        <w:rPr>
          <w:rStyle w:val="Nessuno"/>
          <w:rFonts w:ascii="Times New Roman" w:cs="Times New Roman" w:hAnsi="Times New Roman" w:eastAsia="Times New Roman"/>
          <w:b w:val="1"/>
          <w:bCs w:val="1"/>
          <w:u w:color="000000"/>
          <w:rtl w:val="0"/>
          <w:lang w:val="it-IT"/>
        </w:rPr>
      </w:pPr>
      <w:r>
        <w:rPr>
          <w:rStyle w:val="Nessuno"/>
          <w:rFonts w:ascii="Times New Roman" w:hAnsi="Times New Roman"/>
          <w:b w:val="1"/>
          <w:bCs w:val="1"/>
          <w:u w:color="000000"/>
          <w:rtl w:val="0"/>
          <w:lang w:val="it-IT"/>
        </w:rPr>
        <w:t xml:space="preserve">Tabella 1 </w:t>
      </w:r>
      <w:r>
        <w:rPr>
          <w:rStyle w:val="Nessuno"/>
          <w:rFonts w:ascii="Times New Roman" w:hAnsi="Times New Roman" w:hint="default"/>
          <w:b w:val="1"/>
          <w:bCs w:val="1"/>
          <w:u w:color="000000"/>
          <w:rtl w:val="0"/>
          <w:lang w:val="it-IT"/>
        </w:rPr>
        <w:t>– “</w:t>
      </w:r>
      <w:r>
        <w:rPr>
          <w:rStyle w:val="Nessuno"/>
          <w:rFonts w:ascii="Times New Roman" w:hAnsi="Times New Roman"/>
          <w:b w:val="1"/>
          <w:bCs w:val="1"/>
          <w:u w:color="000000"/>
          <w:rtl w:val="0"/>
          <w:lang w:val="it-IT"/>
        </w:rPr>
        <w:t>Deliberazioni preliminari alla valutazione</w:t>
      </w:r>
      <w:r>
        <w:rPr>
          <w:rStyle w:val="Nessuno"/>
          <w:rFonts w:ascii="Times New Roman" w:hAnsi="Times New Roman" w:hint="default"/>
          <w:b w:val="1"/>
          <w:bCs w:val="1"/>
          <w:u w:color="000000"/>
          <w:rtl w:val="0"/>
          <w:lang w:val="it-IT"/>
        </w:rPr>
        <w: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280" w:after="280" w:line="240" w:lineRule="auto"/>
        <w:ind w:left="0" w:right="0" w:firstLine="0"/>
        <w:jc w:val="both"/>
        <w:rPr>
          <w:rStyle w:val="Nessuno"/>
          <w:rFonts w:ascii="Times New Roman" w:cs="Times New Roman" w:hAnsi="Times New Roman" w:eastAsia="Times New Roman"/>
          <w:b w:val="1"/>
          <w:bCs w:val="1"/>
          <w:u w:color="000000"/>
          <w:rtl w:val="0"/>
          <w:lang w:val="it-IT"/>
        </w:rPr>
      </w:pPr>
      <w:r>
        <w:rPr>
          <w:rStyle w:val="Nessuno"/>
          <w:rFonts w:ascii="Times New Roman" w:hAnsi="Times New Roman"/>
          <w:b w:val="1"/>
          <w:bCs w:val="1"/>
          <w:u w:color="000000"/>
          <w:rtl w:val="0"/>
          <w:lang w:val="it-IT"/>
        </w:rPr>
        <w:t xml:space="preserve">Per i seguenti alunni non </w:t>
      </w:r>
      <w:r>
        <w:rPr>
          <w:rStyle w:val="Nessuno"/>
          <w:rFonts w:ascii="Times New Roman" w:hAnsi="Times New Roman" w:hint="default"/>
          <w:b w:val="1"/>
          <w:bCs w:val="1"/>
          <w:u w:color="000000"/>
          <w:rtl w:val="0"/>
          <w:lang w:val="it-IT"/>
        </w:rPr>
        <w:t xml:space="preserve">è </w:t>
      </w:r>
      <w:r>
        <w:rPr>
          <w:rStyle w:val="Nessuno"/>
          <w:rFonts w:ascii="Times New Roman" w:hAnsi="Times New Roman"/>
          <w:b w:val="1"/>
          <w:bCs w:val="1"/>
          <w:u w:color="000000"/>
          <w:rtl w:val="0"/>
          <w:lang w:val="it-IT"/>
        </w:rPr>
        <w:t>stato possibile valutare le seguenti discipline a causa</w:t>
      </w:r>
      <w:r>
        <w:rPr>
          <w:rStyle w:val="Nessuno"/>
          <w:rFonts w:ascii="Times New Roman" w:hAnsi="Times New Roman"/>
          <w:b w:val="1"/>
          <w:bCs w:val="1"/>
          <w:u w:color="000000"/>
          <w:rtl w:val="0"/>
          <w:lang w:val="it-IT"/>
        </w:rPr>
        <w:t>:</w:t>
      </w:r>
    </w:p>
    <w:p>
      <w:pPr>
        <w:pStyle w:val="Di default"/>
        <w:numPr>
          <w:ilvl w:val="0"/>
          <w:numId w:val="13"/>
        </w:numPr>
        <w:suppressAutoHyphens w:val="1"/>
        <w:bidi w:val="0"/>
        <w:spacing w:before="280" w:after="280" w:line="240" w:lineRule="auto"/>
        <w:ind w:right="0"/>
        <w:jc w:val="both"/>
        <w:rPr>
          <w:rFonts w:ascii="Arial Unicode MS" w:hAnsi="Arial Unicode MS"/>
          <w:u w:color="000000"/>
          <w:rtl w:val="0"/>
          <w:lang w:val="it-IT"/>
        </w:rPr>
      </w:pPr>
      <w:r>
        <w:rPr>
          <w:rStyle w:val="Nessuno"/>
          <w:rFonts w:ascii="Times New Roman" w:hAnsi="Times New Roman"/>
          <w:b w:val="1"/>
          <w:bCs w:val="1"/>
          <w:u w:color="000000"/>
          <w:rtl w:val="0"/>
          <w:lang w:val="it-IT"/>
        </w:rPr>
        <w:t>delle numerose assenze nell</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orario della specifica disciplin</w:t>
      </w:r>
      <w:r>
        <w:rPr>
          <w:rStyle w:val="Nessuno"/>
          <w:rFonts w:ascii="Times New Roman" w:hAnsi="Times New Roman"/>
          <w:b w:val="1"/>
          <w:bCs w:val="1"/>
          <w:u w:color="000000"/>
          <w:rtl w:val="0"/>
          <w:lang w:val="it-IT"/>
        </w:rPr>
        <w:t>a e nonostante tutte le strategie messe in atto per rendere comunque possibile una valutazione didattica</w:t>
      </w:r>
      <w:r>
        <w:rPr>
          <w:rStyle w:val="Nessuno"/>
          <w:rFonts w:ascii="Times New Roman" w:hAnsi="Times New Roman"/>
          <w:b w:val="1"/>
          <w:bCs w:val="1"/>
          <w:u w:color="000000"/>
          <w:rtl w:val="0"/>
          <w:lang w:val="it-IT"/>
        </w:rPr>
        <w:t>.</w:t>
      </w:r>
    </w:p>
    <w:p>
      <w:pPr>
        <w:pStyle w:val="Di default"/>
        <w:numPr>
          <w:ilvl w:val="0"/>
          <w:numId w:val="13"/>
        </w:numPr>
        <w:suppressAutoHyphens w:val="1"/>
        <w:bidi w:val="0"/>
        <w:spacing w:before="280" w:after="280" w:line="240" w:lineRule="auto"/>
        <w:ind w:right="0"/>
        <w:jc w:val="both"/>
        <w:rPr>
          <w:rFonts w:ascii="Arial Unicode MS" w:hAnsi="Arial Unicode MS"/>
          <w:u w:color="000000"/>
          <w:rtl w:val="0"/>
          <w:lang w:val="it-IT"/>
        </w:rPr>
      </w:pPr>
      <w:r>
        <w:rPr>
          <w:rStyle w:val="Nessuno"/>
          <w:rFonts w:ascii="Times New Roman" w:hAnsi="Times New Roman"/>
          <w:b w:val="1"/>
          <w:bCs w:val="1"/>
          <w:u w:color="000000"/>
          <w:rtl w:val="0"/>
          <w:lang w:val="it-IT"/>
        </w:rPr>
        <w:t>Di altre situazioni specifiche in relazione alla studentessa /studente e al suo percorso didattico ed educativo</w:t>
      </w:r>
    </w:p>
    <w:tbl>
      <w:tblPr>
        <w:tblW w:w="9698" w:type="dxa"/>
        <w:jc w:val="left"/>
        <w:tblInd w:w="5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26"/>
        <w:gridCol w:w="3409"/>
        <w:gridCol w:w="3863"/>
      </w:tblGrid>
      <w:tr>
        <w:tblPrEx>
          <w:shd w:val="clear" w:color="auto" w:fill="4f81bd"/>
        </w:tblPrEx>
        <w:trPr>
          <w:trHeight w:val="950" w:hRule="atLeast"/>
          <w:tblHeader/>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tabs>
                <w:tab w:val="left" w:pos="720"/>
                <w:tab w:val="left" w:pos="1440"/>
                <w:tab w:val="left" w:pos="2160"/>
              </w:tabs>
              <w:suppressAutoHyphens w:val="1"/>
              <w:bidi w:val="0"/>
              <w:spacing w:before="2" w:after="2" w:line="240" w:lineRule="auto"/>
              <w:ind w:left="2" w:right="2" w:firstLine="0"/>
              <w:jc w:val="both"/>
              <w:rPr>
                <w:rtl w:val="0"/>
              </w:rPr>
            </w:pPr>
            <w:r>
              <w:rPr>
                <w:rStyle w:val="Nessuno"/>
                <w:rFonts w:ascii="Calibri" w:hAnsi="Calibri"/>
                <w:b w:val="1"/>
                <w:bCs w:val="1"/>
                <w:u w:color="000000"/>
                <w:shd w:val="nil" w:color="auto" w:fill="auto"/>
                <w:rtl w:val="0"/>
                <w:lang w:val="it-IT"/>
              </w:rPr>
              <w:t>Cognome Nome</w:t>
            </w: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pStyle w:val="Di default"/>
              <w:tabs>
                <w:tab w:val="left" w:pos="720"/>
                <w:tab w:val="left" w:pos="1440"/>
                <w:tab w:val="left" w:pos="2160"/>
                <w:tab w:val="left" w:pos="2880"/>
              </w:tabs>
              <w:suppressAutoHyphens w:val="1"/>
              <w:bidi w:val="0"/>
              <w:spacing w:before="2" w:after="2" w:line="240" w:lineRule="auto"/>
              <w:ind w:left="2" w:right="2" w:firstLine="0"/>
              <w:jc w:val="both"/>
              <w:rPr>
                <w:rtl w:val="0"/>
              </w:rPr>
            </w:pPr>
            <w:r>
              <w:rPr>
                <w:rStyle w:val="Nessuno"/>
                <w:rFonts w:ascii="Calibri" w:hAnsi="Calibri"/>
                <w:b w:val="1"/>
                <w:bCs w:val="1"/>
                <w:u w:color="000000"/>
                <w:shd w:val="nil" w:color="auto" w:fill="auto"/>
                <w:rtl w:val="0"/>
                <w:lang w:val="it-IT"/>
              </w:rPr>
              <w:t xml:space="preserve">Discipline non valutabili </w:t>
            </w: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2"/>
              <w:bottom w:type="dxa" w:w="80"/>
              <w:right w:type="dxa" w:w="82"/>
            </w:tcMar>
            <w:vAlign w:val="center"/>
          </w:tcPr>
          <w:p>
            <w:pPr>
              <w:keepNext w:val="0"/>
              <w:keepLines w:val="0"/>
              <w:pageBreakBefore w:val="0"/>
              <w:widowControl w:val="1"/>
              <w:shd w:val="clear" w:color="auto" w:fill="auto"/>
              <w:tabs>
                <w:tab w:val="left" w:pos="720"/>
                <w:tab w:val="left" w:pos="1440"/>
                <w:tab w:val="left" w:pos="2160"/>
                <w:tab w:val="left" w:pos="2880"/>
                <w:tab w:val="left" w:pos="3600"/>
              </w:tabs>
              <w:suppressAutoHyphens w:val="1"/>
              <w:bidi w:val="0"/>
              <w:spacing w:before="2" w:after="2" w:line="240" w:lineRule="auto"/>
              <w:ind w:left="2" w:right="2"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Motivazione (specificare)</w:t>
            </w:r>
          </w:p>
        </w:tc>
      </w:tr>
      <w:tr>
        <w:tblPrEx>
          <w:shd w:val="clear" w:color="auto" w:fill="ced7e7"/>
        </w:tblPrEx>
        <w:trPr>
          <w:trHeight w:val="350" w:hRule="atLeast"/>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50" w:hRule="atLeast"/>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50" w:hRule="atLeast"/>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50" w:hRule="atLeast"/>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50" w:hRule="atLeast"/>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50" w:hRule="atLeast"/>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50" w:hRule="atLeast"/>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50" w:hRule="atLeast"/>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50" w:hRule="atLeast"/>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50" w:hRule="atLeast"/>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50" w:hRule="atLeast"/>
        </w:trPr>
        <w:tc>
          <w:tcPr>
            <w:tcW w:type="dxa" w:w="24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4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bl>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280" w:after="280" w:line="240" w:lineRule="auto"/>
        <w:ind w:left="413" w:right="0" w:hanging="413"/>
        <w:jc w:val="left"/>
        <w:rPr>
          <w:rFonts w:ascii="Arial Unicode MS" w:cs="Arial Unicode MS" w:hAnsi="Arial Unicode MS" w:eastAsia="Arial Unicode MS"/>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280" w:after="280" w:line="240" w:lineRule="auto"/>
        <w:ind w:left="305" w:right="0" w:hanging="305"/>
        <w:jc w:val="both"/>
        <w:rPr>
          <w:rFonts w:ascii="Arial Unicode MS" w:cs="Arial Unicode MS" w:hAnsi="Arial Unicode MS" w:eastAsia="Arial Unicode MS"/>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120" w:after="120" w:line="240" w:lineRule="auto"/>
        <w:ind w:left="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val="single" w:color="000000"/>
          <w:rtl w:val="0"/>
          <w:lang w:val="it-IT"/>
        </w:rPr>
        <w:t xml:space="preserve">b) Voti analitici per disciplina proposti dai singoli docenti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b w:val="1"/>
          <w:bCs w:val="1"/>
          <w:u w:color="000000"/>
          <w:rtl w:val="0"/>
          <w:lang w:val="it-IT"/>
        </w:rPr>
        <w:t xml:space="preserve">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Si passa poi all</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analisi del profitto dei singoli alunni.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Ogni docente propone il voto per la propria disciplina, motivandolo sulla base degli esiti di un congruo numero di prove effettuate durante il quadrimestre risultato di una fondata valutazione complessiva delle competenze/abilit</w:t>
      </w:r>
      <w:r>
        <w:rPr>
          <w:rStyle w:val="Nessuno A"/>
          <w:rFonts w:ascii="Times New Roman" w:hAnsi="Times New Roman" w:hint="default"/>
          <w:u w:color="000000"/>
          <w:rtl w:val="0"/>
          <w:lang w:val="it-IT"/>
        </w:rPr>
        <w:t xml:space="preserve">à </w:t>
      </w:r>
      <w:r>
        <w:rPr>
          <w:rStyle w:val="Nessuno A"/>
          <w:rFonts w:ascii="Times New Roman" w:hAnsi="Times New Roman"/>
          <w:u w:color="000000"/>
          <w:rtl w:val="0"/>
          <w:lang w:val="it-IT"/>
        </w:rPr>
        <w:t>e conoscenze sviluppate, tenuti conto dell</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impegno, e degli atteggiamenti dell</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allievo, in un</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 xml:space="preserve">ottica di valutazione formativa e per competenze secondo quanto previsto dalle Raccomandazioni EU   in merito (2006/962/CE; 2018/C 189/01) e secondo quanto previsto dalle Indicazioni allegate al D.M. 254/12 e dal documento </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indicazioni Nazionali e Nuovi scenari</w:t>
      </w:r>
      <w:r>
        <w:rPr>
          <w:rStyle w:val="Nessuno A"/>
          <w:rFonts w:ascii="Times New Roman" w:hAnsi="Times New Roman" w:hint="default"/>
          <w:u w:color="000000"/>
          <w:rtl w:val="0"/>
          <w:lang w:val="it-IT"/>
        </w:rPr>
        <w:t xml:space="preserve">” </w:t>
      </w:r>
      <w:r>
        <w:rPr>
          <w:rStyle w:val="Nessuno A"/>
          <w:rFonts w:ascii="Times New Roman" w:hAnsi="Times New Roman"/>
          <w:u w:color="000000"/>
          <w:rtl w:val="0"/>
          <w:lang w:val="it-IT"/>
        </w:rPr>
        <w:t xml:space="preserve">del 2018.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Dopo l</w:t>
      </w:r>
      <w:r>
        <w:rPr>
          <w:rStyle w:val="Nessuno A"/>
          <w:rFonts w:ascii="Times New Roman" w:hAnsi="Times New Roman" w:hint="default"/>
          <w:u w:color="000000"/>
          <w:rtl w:val="0"/>
          <w:lang w:val="it-IT"/>
        </w:rPr>
        <w:t>’</w:t>
      </w:r>
      <w:r>
        <w:rPr>
          <w:rStyle w:val="Nessuno A"/>
          <w:rFonts w:ascii="Times New Roman" w:hAnsi="Times New Roman"/>
          <w:u w:color="000000"/>
          <w:rtl w:val="0"/>
          <w:lang w:val="it-IT"/>
        </w:rPr>
        <w:t>analisi della situazione scolastica di ciascun singolo alunno, il Consiglio quindi fatte proprie le osservazioni sistematiche, le misurazioni delle prove e delle verifiche, le valutazioni effettuate su ogni alunno da ciascun docente, in relazione alle programmazioni/unit</w:t>
      </w:r>
      <w:r>
        <w:rPr>
          <w:rStyle w:val="Nessuno A"/>
          <w:rFonts w:ascii="Times New Roman" w:hAnsi="Times New Roman" w:hint="default"/>
          <w:u w:color="000000"/>
          <w:rtl w:val="0"/>
          <w:lang w:val="it-IT"/>
        </w:rPr>
        <w:t xml:space="preserve">à </w:t>
      </w:r>
      <w:r>
        <w:rPr>
          <w:rStyle w:val="Nessuno A"/>
          <w:rFonts w:ascii="Times New Roman" w:hAnsi="Times New Roman"/>
          <w:u w:color="000000"/>
          <w:rtl w:val="0"/>
          <w:lang w:val="it-IT"/>
        </w:rPr>
        <w:t>didattiche/piani personalizzati per disciplina/attivit</w:t>
      </w:r>
      <w:r>
        <w:rPr>
          <w:rStyle w:val="Nessuno A"/>
          <w:rFonts w:ascii="Times New Roman" w:hAnsi="Times New Roman" w:hint="default"/>
          <w:u w:color="000000"/>
          <w:rtl w:val="0"/>
          <w:lang w:val="it-IT"/>
        </w:rPr>
        <w:t>à</w:t>
      </w:r>
      <w:r>
        <w:rPr>
          <w:rStyle w:val="Nessuno A"/>
          <w:rFonts w:ascii="Times New Roman" w:hAnsi="Times New Roman"/>
          <w:u w:color="000000"/>
          <w:rtl w:val="0"/>
          <w:lang w:val="it-IT"/>
        </w:rPr>
        <w:t xml:space="preserve">, considerata la situazione di partenza di ciascun alunno e le conseguenti strategie individualizzate, tenuto conto degli esiti degli interventi realizzati, compresi quelli di integrazione, di sostegno, di recupero (come risulta dal registro personale di ciascun docente) delibera i voti per disciplina.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Style w:val="Nessuno"/>
          <w:rFonts w:ascii="Times New Roman" w:cs="Times New Roman" w:hAnsi="Times New Roman" w:eastAsia="Times New Roman"/>
          <w:u w:color="000000"/>
          <w:rtl w:val="0"/>
          <w:lang w:val="it-IT"/>
        </w:rPr>
      </w:pPr>
      <w:r>
        <w:rPr>
          <w:rStyle w:val="Nessuno"/>
          <w:rFonts w:ascii="Times New Roman" w:hAnsi="Times New Roman"/>
          <w:u w:color="000000"/>
          <w:rtl w:val="0"/>
          <w:lang w:val="it-IT"/>
        </w:rPr>
        <w:t>Con nota distinta vengono attribuiti i giudizi sintetici per Religione Cattolica e per le 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alternative.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Style w:val="Nessuno"/>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Style w:val="Nessuno"/>
          <w:rFonts w:ascii="Times New Roman" w:cs="Times New Roman" w:hAnsi="Times New Roman" w:eastAsia="Times New Roman"/>
          <w:b w:val="1"/>
          <w:bCs w:val="1"/>
          <w:u w:val="single" w:color="000000"/>
          <w:rtl w:val="0"/>
          <w:lang w:val="it-IT"/>
        </w:rPr>
      </w:pPr>
      <w:r>
        <w:rPr>
          <w:rStyle w:val="Nessuno"/>
          <w:rFonts w:ascii="Times New Roman" w:hAnsi="Times New Roman"/>
          <w:b w:val="1"/>
          <w:bCs w:val="1"/>
          <w:u w:val="single" w:color="000000"/>
          <w:rtl w:val="0"/>
          <w:lang w:val="it-IT"/>
        </w:rPr>
        <w:t>c) Attribuzione del giudizio globale del primo quadrimestre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shd w:val="clear" w:color="auto" w:fill="ffff00"/>
          <w:rtl w:val="0"/>
          <w:lang w:val="it-IT"/>
        </w:rPr>
        <w:t>Il/la</w:t>
      </w:r>
      <w:r>
        <w:rPr>
          <w:rStyle w:val="Nessuno A"/>
          <w:rFonts w:ascii="Times New Roman" w:hAnsi="Times New Roman"/>
          <w:u w:color="000000"/>
          <w:rtl w:val="0"/>
          <w:lang w:val="it-IT"/>
        </w:rPr>
        <w:t xml:space="preserve"> docente coordinatore, propone quindi il giudizio globale allievo per allievo (si allega lo schema di riferimento).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hint="default"/>
          <w:u w:color="000000"/>
          <w:rtl w:val="0"/>
          <w:lang w:val="it-IT"/>
        </w:rPr>
        <w:t> </w:t>
      </w:r>
      <w:r>
        <w:rPr>
          <w:rStyle w:val="Nessuno A"/>
          <w:rFonts w:ascii="Times New Roman" w:hAnsi="Times New Roman"/>
          <w:u w:color="000000"/>
          <w:rtl w:val="0"/>
          <w:lang w:val="it-IT"/>
        </w:rPr>
        <w:t>Si discutono i singoli casi e dopo ampia discussione si approvano i giudizi all'unanimit</w:t>
      </w:r>
      <w:r>
        <w:rPr>
          <w:rStyle w:val="Nessuno A"/>
          <w:rFonts w:ascii="Times New Roman" w:hAnsi="Times New Roman" w:hint="default"/>
          <w:u w:color="000000"/>
          <w:rtl w:val="0"/>
          <w:lang w:val="it-IT"/>
        </w:rPr>
        <w:t>à</w:t>
      </w:r>
      <w:r>
        <w:rPr>
          <w:rStyle w:val="Nessuno A"/>
          <w:rFonts w:ascii="Times New Roman" w:hAnsi="Times New Roman"/>
          <w:u w:color="000000"/>
          <w:rtl w:val="0"/>
          <w:lang w:val="it-IT"/>
        </w:rPr>
        <w:t>, salvo per i seguenti alunni per i quali i giudizi vengono approvati a maggioranza:</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55" w:right="0" w:hanging="55"/>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d</w:t>
      </w:r>
      <w:r>
        <w:rPr>
          <w:rStyle w:val="Nessuno"/>
          <w:rFonts w:ascii="Times New Roman" w:hAnsi="Times New Roman"/>
          <w:b w:val="1"/>
          <w:bCs w:val="1"/>
          <w:u w:val="single" w:color="000000"/>
          <w:rtl w:val="0"/>
          <w:lang w:val="it-IT"/>
        </w:rPr>
        <w:t xml:space="preserve">) Attribuzione del giudizio sintetico per la valutazione del comportamento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w:rFonts w:ascii="Times New Roman" w:hAnsi="Times New Roman"/>
          <w:u w:color="000000"/>
          <w:shd w:val="clear" w:color="auto" w:fill="ffff00"/>
          <w:rtl w:val="0"/>
          <w:lang w:val="it-IT"/>
        </w:rPr>
        <w:t>Il/la</w:t>
      </w:r>
      <w:r>
        <w:rPr>
          <w:rStyle w:val="Nessuno A"/>
          <w:rFonts w:ascii="Times New Roman" w:hAnsi="Times New Roman"/>
          <w:u w:color="000000"/>
          <w:rtl w:val="0"/>
          <w:lang w:val="it-IT"/>
        </w:rPr>
        <w:t xml:space="preserve"> docente coordinatore, propone quindi il giudizio sintetico di comportamento allievo per allievo, preparato sulla base dei criteri di valutazione del comportamento approvati dal Collegio Docenti.</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hint="default"/>
          <w:u w:color="000000"/>
          <w:rtl w:val="0"/>
          <w:lang w:val="it-IT"/>
        </w:rPr>
        <w:t> </w:t>
      </w:r>
      <w:r>
        <w:rPr>
          <w:rStyle w:val="Nessuno A"/>
          <w:rFonts w:ascii="Times New Roman" w:hAnsi="Times New Roman"/>
          <w:u w:color="000000"/>
          <w:rtl w:val="0"/>
          <w:lang w:val="it-IT"/>
        </w:rPr>
        <w:t>Si discutono i singoli casi e dopo ampia discussione si approvano i giudizi all'unanimit</w:t>
      </w:r>
      <w:r>
        <w:rPr>
          <w:rStyle w:val="Nessuno A"/>
          <w:rFonts w:ascii="Times New Roman" w:hAnsi="Times New Roman" w:hint="default"/>
          <w:u w:color="000000"/>
          <w:rtl w:val="0"/>
          <w:lang w:val="it-IT"/>
        </w:rPr>
        <w:t>à</w:t>
      </w:r>
      <w:r>
        <w:rPr>
          <w:rStyle w:val="Nessuno A"/>
          <w:rFonts w:ascii="Times New Roman" w:hAnsi="Times New Roman"/>
          <w:u w:color="000000"/>
          <w:rtl w:val="0"/>
          <w:lang w:val="it-IT"/>
        </w:rPr>
        <w:t>, salvo per i seguenti alunni per i quali i giudizi vengono approvati a maggioranza:</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55" w:right="0" w:hanging="55"/>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100" w:after="100" w:line="240" w:lineRule="auto"/>
        <w:ind w:left="0" w:right="0" w:firstLine="0"/>
        <w:jc w:val="both"/>
        <w:rPr>
          <w:rStyle w:val="Nessuno"/>
          <w:rFonts w:ascii="Times New Roman" w:cs="Times New Roman" w:hAnsi="Times New Roman" w:eastAsia="Times New Roman"/>
          <w:u w:color="000000"/>
          <w:rtl w:val="0"/>
          <w:lang w:val="it-IT"/>
        </w:rPr>
      </w:pPr>
      <w:r>
        <w:rPr>
          <w:rStyle w:val="Nessuno"/>
          <w:rFonts w:ascii="Times New Roman" w:hAnsi="Times New Roman"/>
          <w:u w:color="000000"/>
          <w:rtl w:val="0"/>
          <w:lang w:val="it-IT"/>
        </w:rPr>
        <w:t>Dopo aver discusso in generale della situazione degli studenti che presentano gravi lacune, il Consiglio di classe, esaminando le cause e motivazioni che si pensa le abbiano generate, passa ad analizzare i singoli alunni, deliberando caso per caso gli alunni che necessiteranno di supporto didattico nel corso del prossimo quadrimestre, demandando alla prima riunione utile del CdC le modalit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esatte con cui tale supporto sar</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realizzato e le eventuali risorse messe in campo, ovvero confermando le eventuali azioni di supporto gi</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messe in campo e gli eventuali PDP</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280" w:after="280" w:line="240" w:lineRule="auto"/>
        <w:ind w:left="0" w:right="0" w:firstLine="0"/>
        <w:jc w:val="both"/>
        <w:rPr>
          <w:rFonts w:ascii="Arial Unicode MS" w:cs="Arial Unicode MS" w:hAnsi="Arial Unicode MS" w:eastAsia="Arial Unicode MS"/>
          <w:u w:color="000000"/>
          <w:rtl w:val="0"/>
          <w:lang w:val="it-IT"/>
        </w:rPr>
      </w:pPr>
      <w:r>
        <w:rPr>
          <w:rStyle w:val="Nessuno"/>
          <w:rFonts w:ascii="Times New Roman" w:hAnsi="Times New Roman"/>
          <w:i w:val="1"/>
          <w:iCs w:val="1"/>
          <w:u w:color="000000"/>
          <w:shd w:val="clear" w:color="auto" w:fill="ffff00"/>
          <w:rtl w:val="0"/>
          <w:lang w:val="it-IT"/>
        </w:rPr>
        <w:t>(indicare, per ogni alunno per cui si prevedono attivit</w:t>
      </w:r>
      <w:r>
        <w:rPr>
          <w:rStyle w:val="Nessuno"/>
          <w:rFonts w:ascii="Times New Roman" w:hAnsi="Times New Roman" w:hint="default"/>
          <w:i w:val="1"/>
          <w:iCs w:val="1"/>
          <w:u w:color="000000"/>
          <w:shd w:val="clear" w:color="auto" w:fill="ffff00"/>
          <w:rtl w:val="0"/>
          <w:lang w:val="it-IT"/>
        </w:rPr>
        <w:t xml:space="preserve">à </w:t>
      </w:r>
      <w:r>
        <w:rPr>
          <w:rStyle w:val="Nessuno"/>
          <w:rFonts w:ascii="Times New Roman" w:hAnsi="Times New Roman"/>
          <w:i w:val="1"/>
          <w:iCs w:val="1"/>
          <w:u w:color="000000"/>
          <w:shd w:val="clear" w:color="auto" w:fill="ffff00"/>
          <w:rtl w:val="0"/>
          <w:lang w:val="it-IT"/>
        </w:rPr>
        <w:t>di recupero se tali attivit</w:t>
      </w:r>
      <w:r>
        <w:rPr>
          <w:rStyle w:val="Nessuno"/>
          <w:rFonts w:ascii="Times New Roman" w:hAnsi="Times New Roman" w:hint="default"/>
          <w:i w:val="1"/>
          <w:iCs w:val="1"/>
          <w:u w:color="000000"/>
          <w:shd w:val="clear" w:color="auto" w:fill="ffff00"/>
          <w:rtl w:val="0"/>
          <w:lang w:val="it-IT"/>
        </w:rPr>
        <w:t xml:space="preserve">à </w:t>
      </w:r>
      <w:r>
        <w:rPr>
          <w:rStyle w:val="Nessuno"/>
          <w:rFonts w:ascii="Times New Roman" w:hAnsi="Times New Roman"/>
          <w:i w:val="1"/>
          <w:iCs w:val="1"/>
          <w:u w:color="000000"/>
          <w:shd w:val="clear" w:color="auto" w:fill="ffff00"/>
          <w:rtl w:val="0"/>
          <w:lang w:val="it-IT"/>
        </w:rPr>
        <w:t>saranno attivate nel secondo quadrimestre ovvero saranno svolte in continuit</w:t>
      </w:r>
      <w:r>
        <w:rPr>
          <w:rStyle w:val="Nessuno"/>
          <w:rFonts w:ascii="Times New Roman" w:hAnsi="Times New Roman" w:hint="default"/>
          <w:i w:val="1"/>
          <w:iCs w:val="1"/>
          <w:u w:color="000000"/>
          <w:shd w:val="clear" w:color="auto" w:fill="ffff00"/>
          <w:rtl w:val="0"/>
          <w:lang w:val="it-IT"/>
        </w:rPr>
        <w:t xml:space="preserve">à </w:t>
      </w:r>
      <w:r>
        <w:rPr>
          <w:rStyle w:val="Nessuno"/>
          <w:rFonts w:ascii="Times New Roman" w:hAnsi="Times New Roman"/>
          <w:i w:val="1"/>
          <w:iCs w:val="1"/>
          <w:u w:color="000000"/>
          <w:shd w:val="clear" w:color="auto" w:fill="ffff00"/>
          <w:rtl w:val="0"/>
          <w:lang w:val="it-IT"/>
        </w:rPr>
        <w:t>con il primo quadrimestre)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720" w:right="0" w:firstLine="0"/>
        <w:jc w:val="both"/>
        <w:rPr>
          <w:rFonts w:ascii="Times New Roman" w:cs="Times New Roman" w:hAnsi="Times New Roman" w:eastAsia="Times New Roman"/>
          <w:u w:color="000000"/>
          <w:rtl w:val="0"/>
          <w:lang w:val="it-IT"/>
        </w:rPr>
      </w:pPr>
    </w:p>
    <w:p>
      <w:pPr>
        <w:pStyle w:val="Di defaul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11" w:firstLine="0"/>
        <w:jc w:val="both"/>
        <w:rPr>
          <w:rStyle w:val="Nessuno A"/>
          <w:rFonts w:ascii="Times New Roman" w:cs="Times New Roman" w:hAnsi="Times New Roman" w:eastAsia="Times New Roman"/>
          <w:u w:color="000000"/>
          <w:rtl w:val="0"/>
          <w:lang w:val="it-IT"/>
        </w:rPr>
      </w:pPr>
    </w:p>
    <w:p>
      <w:pPr>
        <w:pStyle w:val="Di defaul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11" w:firstLine="0"/>
        <w:jc w:val="both"/>
        <w:rPr>
          <w:rFonts w:ascii="Times New Roman" w:cs="Times New Roman" w:hAnsi="Times New Roman" w:eastAsia="Times New Roman"/>
          <w:u w:color="000000"/>
          <w:rtl w:val="0"/>
          <w:lang w:val="it-IT"/>
        </w:rPr>
      </w:pPr>
      <w:r>
        <w:rPr>
          <w:rStyle w:val="Nessuno"/>
          <w:rFonts w:ascii="Times New Roman" w:hAnsi="Times New Roman"/>
          <w:outline w:val="0"/>
          <w:color w:val="000000"/>
          <w:u w:color="000000"/>
          <w:rtl w:val="0"/>
          <w:lang w:val="it-IT"/>
          <w14:textFill>
            <w14:solidFill>
              <w14:srgbClr w14:val="000000"/>
            </w14:solidFill>
          </w14:textFill>
        </w:rPr>
        <w:t>Tutte valutazioni deliberate all</w:t>
      </w:r>
      <w:r>
        <w:rPr>
          <w:rStyle w:val="Nessuno"/>
          <w:rFonts w:ascii="Times New Roman" w:hAnsi="Times New Roman" w:hint="default"/>
          <w:outline w:val="0"/>
          <w:color w:val="000000"/>
          <w:u w:color="000000"/>
          <w:rtl w:val="0"/>
          <w:lang w:val="it-IT"/>
          <w14:textFill>
            <w14:solidFill>
              <w14:srgbClr w14:val="000000"/>
            </w14:solidFill>
          </w14:textFill>
        </w:rPr>
        <w:t>’</w:t>
      </w:r>
      <w:r>
        <w:rPr>
          <w:rStyle w:val="Nessuno"/>
          <w:rFonts w:ascii="Times New Roman" w:hAnsi="Times New Roman"/>
          <w:outline w:val="0"/>
          <w:color w:val="000000"/>
          <w:u w:color="000000"/>
          <w:rtl w:val="0"/>
          <w:lang w:val="it-IT"/>
          <w14:textFill>
            <w14:solidFill>
              <w14:srgbClr w14:val="000000"/>
            </w14:solidFill>
          </w14:textFill>
        </w:rPr>
        <w:t>unanimit</w:t>
      </w:r>
      <w:r>
        <w:rPr>
          <w:rStyle w:val="Nessuno"/>
          <w:rFonts w:ascii="Times New Roman" w:hAnsi="Times New Roman" w:hint="default"/>
          <w:outline w:val="0"/>
          <w:color w:val="000000"/>
          <w:u w:color="000000"/>
          <w:rtl w:val="0"/>
          <w:lang w:val="it-IT"/>
          <w14:textFill>
            <w14:solidFill>
              <w14:srgbClr w14:val="000000"/>
            </w14:solidFill>
          </w14:textFill>
        </w:rPr>
        <w:t>à</w:t>
      </w:r>
      <w:r>
        <w:rPr>
          <w:rStyle w:val="Nessuno"/>
          <w:rFonts w:ascii="Times New Roman" w:hAnsi="Times New Roman"/>
          <w:outline w:val="0"/>
          <w:color w:val="000000"/>
          <w:u w:color="000000"/>
          <w:rtl w:val="0"/>
          <w:lang w:val="it-IT"/>
          <w14:textFill>
            <w14:solidFill>
              <w14:srgbClr w14:val="000000"/>
            </w14:solidFill>
          </w14:textFill>
        </w:rPr>
        <w:t xml:space="preserve">/maggioranza, vengono trascritte immediatamente sul registro elettronico che fa da funzione di </w:t>
      </w:r>
    </w:p>
    <w:p>
      <w:pPr>
        <w:pStyle w:val="Di default"/>
        <w:numPr>
          <w:ilvl w:val="0"/>
          <w:numId w:val="15"/>
        </w:numPr>
        <w:shd w:val="clear" w:color="auto" w:fill="ffffff"/>
        <w:suppressAutoHyphens w:val="1"/>
        <w:spacing w:before="0" w:line="240" w:lineRule="auto"/>
        <w:ind w:right="14"/>
        <w:jc w:val="both"/>
        <w:rPr>
          <w:rFonts w:ascii="Times New Roman" w:hAnsi="Times New Roman"/>
          <w:u w:color="000000"/>
          <w:lang w:val="it-IT"/>
        </w:rPr>
      </w:pPr>
      <w:r>
        <w:rPr>
          <w:rStyle w:val="Nessuno"/>
          <w:rFonts w:ascii="Times New Roman" w:hAnsi="Times New Roman"/>
          <w:outline w:val="0"/>
          <w:color w:val="000000"/>
          <w:u w:val="single" w:color="000000"/>
          <w:rtl w:val="0"/>
          <w:lang w:val="it-IT"/>
          <w14:textFill>
            <w14:solidFill>
              <w14:srgbClr w14:val="000000"/>
            </w14:solidFill>
          </w14:textFill>
        </w:rPr>
        <w:t>Scheda personale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100" w:after="100" w:line="240" w:lineRule="auto"/>
        <w:ind w:left="0" w:right="0" w:firstLine="0"/>
        <w:jc w:val="both"/>
        <w:rPr>
          <w:rStyle w:val="Nessuno A"/>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 xml:space="preserve">La seduta termina alle ore </w:t>
      </w:r>
      <w:r>
        <w:rPr>
          <w:rStyle w:val="Nessuno"/>
          <w:rFonts w:ascii="Times New Roman" w:hAnsi="Times New Roman"/>
          <w:u w:color="000000"/>
          <w:shd w:val="clear" w:color="auto" w:fill="ffff00"/>
          <w:rtl w:val="0"/>
          <w:lang w:val="it-IT"/>
        </w:rPr>
        <w:t>_____</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Constatato che tutte le operazioni si sono svolte nel rispetto delle norme vigenti, letto, approvato e sottoscritto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tbl>
      <w:tblPr>
        <w:tblW w:w="9778"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65"/>
        <w:gridCol w:w="424"/>
        <w:gridCol w:w="4889"/>
      </w:tblGrid>
      <w:tr>
        <w:tblPrEx>
          <w:shd w:val="clear" w:color="auto" w:fill="ced7e7"/>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 w:val="left" w:pos="3600"/>
                <w:tab w:val="left" w:pos="4320"/>
              </w:tabs>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Il Segretario verbalizzante</w:t>
            </w: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 w:val="left" w:pos="3600"/>
                <w:tab w:val="left" w:pos="4320"/>
              </w:tabs>
              <w:suppressAutoHyphens w:val="1"/>
              <w:bidi w:val="0"/>
              <w:spacing w:before="0" w:line="240" w:lineRule="auto"/>
              <w:ind w:left="0" w:right="0" w:firstLine="0"/>
              <w:jc w:val="both"/>
              <w:rPr>
                <w:rtl w:val="0"/>
              </w:rPr>
            </w:pPr>
            <w:r>
              <w:rPr>
                <w:rStyle w:val="Nessuno"/>
                <w:rFonts w:ascii="Calibri" w:hAnsi="Calibri"/>
                <w:u w:color="000000"/>
                <w:shd w:val="nil" w:color="auto" w:fill="auto"/>
                <w:rtl w:val="0"/>
                <w:lang w:val="it-IT"/>
              </w:rPr>
              <w:t>Il Dirigente Scolastico</w:t>
            </w:r>
          </w:p>
        </w:tc>
      </w:tr>
      <w:tr>
        <w:tblPrEx>
          <w:shd w:val="clear" w:color="auto" w:fill="ced7e7"/>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tc>
      </w:tr>
    </w:tbl>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324" w:right="0" w:hanging="324"/>
        <w:jc w:val="left"/>
        <w:rPr>
          <w:rFonts w:ascii="Times New Roman" w:cs="Times New Roman" w:hAnsi="Times New Roman" w:eastAsia="Times New Roman"/>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216" w:right="0" w:hanging="216"/>
        <w:jc w:val="both"/>
        <w:rPr>
          <w:rFonts w:ascii="Times New Roman" w:cs="Times New Roman" w:hAnsi="Times New Roman" w:eastAsia="Times New Roman"/>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108" w:right="0" w:hanging="108"/>
        <w:jc w:val="left"/>
        <w:rPr>
          <w:rFonts w:ascii="Times New Roman" w:cs="Times New Roman" w:hAnsi="Times New Roman" w:eastAsia="Times New Roman"/>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r>
        <w:rPr>
          <w:rStyle w:val="Nessuno A"/>
          <w:rFonts w:ascii="Times New Roman" w:hAnsi="Times New Roman"/>
          <w:u w:color="000000"/>
          <w:rtl w:val="0"/>
          <w:lang w:val="it-IT"/>
        </w:rPr>
        <w:t>I Componenti il Consiglio di Classe: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Fonts w:ascii="Times New Roman" w:cs="Times New Roman" w:hAnsi="Times New Roman" w:eastAsia="Times New Roman"/>
          <w:u w:color="000000"/>
          <w:rtl w:val="0"/>
          <w:lang w:val="it-IT"/>
        </w:rPr>
      </w:pPr>
    </w:p>
    <w:tbl>
      <w:tblPr>
        <w:tblW w:w="977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7"/>
        <w:gridCol w:w="2552"/>
        <w:gridCol w:w="2977"/>
        <w:gridCol w:w="3610"/>
      </w:tblGrid>
      <w:tr>
        <w:tblPrEx>
          <w:shd w:val="clear" w:color="auto" w:fill="ced7e7"/>
        </w:tblPrEx>
        <w:trPr>
          <w:trHeight w:val="3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tc>
        <w:tc>
          <w:tcPr>
            <w:tcW w:type="dxa" w:w="3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 w:val="left" w:pos="3600"/>
              </w:tabs>
              <w:suppressAutoHyphens w:val="1"/>
              <w:bidi w:val="0"/>
              <w:spacing w:before="114" w:after="114" w:line="360" w:lineRule="auto"/>
              <w:ind w:left="0" w:right="0" w:firstLine="0"/>
              <w:jc w:val="both"/>
              <w:rPr>
                <w:rtl w:val="0"/>
              </w:rPr>
            </w:pPr>
            <w:r>
              <w:rPr>
                <w:rStyle w:val="Nessuno"/>
                <w:rFonts w:ascii="Calibri" w:hAnsi="Calibri"/>
                <w:u w:color="000000"/>
                <w:shd w:val="nil" w:color="auto" w:fill="auto"/>
                <w:rtl w:val="0"/>
                <w:lang w:val="it-IT"/>
              </w:rPr>
              <w:t>Firma</w:t>
            </w:r>
          </w:p>
        </w:tc>
      </w:tr>
      <w:tr>
        <w:tblPrEx>
          <w:shd w:val="clear" w:color="auto" w:fill="ced7e7"/>
        </w:tblPrEx>
        <w:trPr>
          <w:trHeight w:val="775"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u w:color="000000"/>
                <w:shd w:val="nil" w:color="auto" w:fill="auto"/>
                <w:rtl w:val="0"/>
                <w:lang w:val="it-IT"/>
              </w:rPr>
              <w:t>Prof.</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 xml:space="preserve">Religione </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691"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 w:val="left" w:pos="2880"/>
              </w:tabs>
              <w:suppressAutoHyphens w:val="1"/>
              <w:bidi w:val="0"/>
              <w:spacing w:before="114" w:after="114" w:line="360" w:lineRule="auto"/>
              <w:ind w:left="0" w:right="0" w:firstLine="0"/>
              <w:jc w:val="center"/>
              <w:outlineLvl w:val="9"/>
              <w:rPr>
                <w:rtl w:val="0"/>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Alternativa IRC</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/studio assistito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Italiano/Storia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Geografia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Matematica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Scienze</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Lingua straniera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II Lingua straniera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Musica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Artistica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Tecnica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ed.Fisica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720"/>
                <w:tab w:val="left" w:pos="1440"/>
                <w:tab w:val="left" w:pos="2160"/>
                <w:tab w:val="left" w:pos="2880"/>
              </w:tabs>
              <w:suppressAutoHyphens w:val="1"/>
              <w:bidi w:val="0"/>
              <w:spacing w:before="114" w:after="114" w:line="360" w:lineRule="auto"/>
              <w:ind w:left="0" w:right="0" w:firstLine="0"/>
              <w:jc w:val="center"/>
              <w:outlineLvl w:val="9"/>
              <w:rPr>
                <w:rtl w:val="0"/>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Educazione civica</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Sostegno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bidi w:val="0"/>
              <w:spacing w:before="114" w:after="114" w:line="360" w:lineRule="auto"/>
              <w:ind w:left="0" w:right="0" w:firstLine="0"/>
              <w:jc w:val="both"/>
              <w:rPr>
                <w:rtl w:val="0"/>
              </w:rPr>
            </w:pPr>
            <w:r>
              <w:rPr>
                <w:rStyle w:val="Nessuno"/>
                <w:rFonts w:ascii="Calibri" w:hAnsi="Calibri" w:hint="default"/>
                <w:u w:color="000000"/>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977"/>
            <w:tcBorders>
              <w:top w:val="nil"/>
              <w:left w:val="nil"/>
              <w:bottom w:val="nil"/>
              <w:right w:val="nil"/>
            </w:tcBorders>
            <w:shd w:val="clear" w:color="auto" w:fill="auto"/>
            <w:tcMar>
              <w:top w:type="dxa" w:w="80"/>
              <w:left w:type="dxa" w:w="80"/>
              <w:bottom w:type="dxa" w:w="80"/>
              <w:right w:type="dxa" w:w="80"/>
            </w:tcMar>
            <w:vAlign w:val="top"/>
          </w:tcPr>
          <w:p>
            <w:pPr>
              <w:pStyle w:val="Di default"/>
              <w:tabs>
                <w:tab w:val="left" w:pos="720"/>
                <w:tab w:val="left" w:pos="1440"/>
                <w:tab w:val="left" w:pos="2160"/>
                <w:tab w:val="left" w:pos="2880"/>
              </w:tabs>
              <w:suppressAutoHyphens w:val="1"/>
              <w:bidi w:val="0"/>
              <w:spacing w:before="114" w:after="114" w:line="360" w:lineRule="auto"/>
              <w:ind w:left="0" w:right="0" w:firstLine="0"/>
              <w:jc w:val="center"/>
              <w:rPr>
                <w:rtl w:val="0"/>
              </w:rPr>
            </w:pPr>
            <w:r>
              <w:rPr>
                <w:rStyle w:val="Nessuno"/>
                <w:rFonts w:ascii="Calibri" w:hAnsi="Calibri"/>
                <w:u w:color="000000"/>
                <w:shd w:val="nil" w:color="auto" w:fill="auto"/>
                <w:rtl w:val="0"/>
                <w:lang w:val="it-IT"/>
              </w:rPr>
              <w:t>Sostegno</w:t>
            </w:r>
          </w:p>
        </w:tc>
        <w:tc>
          <w:tcPr>
            <w:tcW w:type="dxa" w:w="3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324" w:right="0" w:hanging="324"/>
        <w:jc w:val="left"/>
        <w:rPr>
          <w:rFonts w:ascii="Times New Roman" w:cs="Times New Roman" w:hAnsi="Times New Roman" w:eastAsia="Times New Roman"/>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216" w:right="0" w:hanging="216"/>
        <w:jc w:val="both"/>
        <w:rPr>
          <w:rFonts w:ascii="Times New Roman" w:cs="Times New Roman" w:hAnsi="Times New Roman" w:eastAsia="Times New Roman"/>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108" w:right="0" w:hanging="108"/>
        <w:jc w:val="left"/>
        <w:rPr>
          <w:rFonts w:ascii="Times New Roman" w:cs="Times New Roman" w:hAnsi="Times New Roman" w:eastAsia="Times New Roman"/>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bidi w:val="0"/>
        <w:spacing w:before="0" w:line="240" w:lineRule="auto"/>
        <w:ind w:left="0" w:right="0" w:firstLine="0"/>
        <w:jc w:val="both"/>
        <w:rPr>
          <w:rStyle w:val="Nessuno"/>
          <w:rFonts w:ascii="Garamond" w:cs="Garamond" w:hAnsi="Garamond" w:eastAsia="Garamond"/>
          <w:u w:color="000000"/>
          <w:rtl w:val="0"/>
          <w:lang w:val="it-IT"/>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Garamond" w:cs="Garamond" w:hAnsi="Garamond" w:eastAsia="Garamond"/>
          <w:sz w:val="14"/>
          <w:szCs w:val="14"/>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ind w:right="703"/>
        <w:jc w:val="both"/>
        <w:rPr>
          <w:rStyle w:val="Nessuno"/>
          <w:rFonts w:ascii="Times New Roman" w:cs="Times New Roman" w:hAnsi="Times New Roman" w:eastAsia="Times New Roman"/>
          <w:sz w:val="24"/>
          <w:szCs w:val="24"/>
          <w14:textOutline w14:w="12700" w14:cap="flat">
            <w14:noFill/>
            <w14:miter w14:lim="400000"/>
          </w14:textOutline>
        </w:rPr>
      </w:pP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jc w:val="right"/>
        <w:rPr>
          <w:rStyle w:val="Nessuno"/>
          <w:rFonts w:ascii="Times New Roman" w:cs="Times New Roman" w:hAnsi="Times New Roman" w:eastAsia="Times New Roman"/>
          <w:sz w:val="24"/>
          <w:szCs w:val="24"/>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Il Dirigente Scolastico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jc w:val="right"/>
        <w:rPr>
          <w:rStyle w:val="Nessuno"/>
          <w:rFonts w:ascii="Times New Roman" w:cs="Times New Roman" w:hAnsi="Times New Roman" w:eastAsia="Times New Roman"/>
          <w:sz w:val="24"/>
          <w:szCs w:val="24"/>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Dott. Benes Roberto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jc w:val="right"/>
        <w:rPr>
          <w:rStyle w:val="Nessuno"/>
          <w:rFonts w:ascii="Times New Roman" w:cs="Times New Roman" w:hAnsi="Times New Roman" w:eastAsia="Times New Roman"/>
          <w:sz w:val="24"/>
          <w:szCs w:val="24"/>
          <w14:textOutline w14:w="12700" w14:cap="flat">
            <w14:noFill/>
            <w14:miter w14:lim="400000"/>
          </w14:textOutline>
        </w:rPr>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 xml:space="preserve">Documento firmato digitalmente ai sensi del </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jc w:val="right"/>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Codice dell</w:t>
      </w:r>
      <w:r>
        <w:rPr>
          <w:rStyle w:val="Nessuno"/>
          <w:rFonts w:ascii="Arial" w:hAnsi="Arial" w:hint="default"/>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w:t>
      </w: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Amministrazione Digitale e norme ad esso connesse</w:t>
      </w:r>
    </w:p>
    <w:sectPr>
      <w:headerReference w:type="default" r:id="rId4"/>
      <w:footerReference w:type="default" r:id="rId5"/>
      <w:pgSz w:w="11900" w:h="16840" w:orient="portrait"/>
      <w:pgMar w:top="402" w:right="849" w:bottom="1134" w:left="851" w:header="426" w:footer="6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Garamond">
    <w:charset w:val="00"/>
    <w:family w:val="roman"/>
    <w:pitch w:val="default"/>
  </w:font>
  <w:font w:name="Verdana">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rPr>
        <w:sz w:val="18"/>
        <w:szCs w:val="18"/>
      </w:rPr>
    </w:pPr>
    <w:r>
      <w:rPr>
        <w:i w:val="1"/>
        <w:iCs w:val="1"/>
        <w:sz w:val="18"/>
        <w:szCs w:val="18"/>
        <w:rtl w:val="0"/>
        <w:lang w:val="it-IT"/>
      </w:rPr>
      <w:t>Via S. Anastasio 15 TRIESTE - Tel. 040 363292 - Codice Fiscale: 90089570320</w:t>
    </w:r>
  </w:p>
  <w:p>
    <w:pPr>
      <w:pStyle w:val="footer"/>
    </w:pPr>
    <w:r>
      <w:rPr>
        <w:i w:val="1"/>
        <w:iCs w:val="1"/>
        <w:sz w:val="18"/>
        <w:szCs w:val="18"/>
        <w:rtl w:val="0"/>
        <w:lang w:val="en-US"/>
      </w:rPr>
      <w:t xml:space="preserve">C.M.  </w:t>
    </w:r>
    <w:r>
      <w:rPr>
        <w:i w:val="1"/>
        <w:iCs w:val="1"/>
        <w:sz w:val="18"/>
        <w:szCs w:val="18"/>
        <w:rtl w:val="0"/>
        <w:lang w:val="it-IT"/>
      </w:rPr>
      <w:t xml:space="preserve">TSIC805005 - </w:t>
    </w:r>
    <w:r>
      <w:rPr>
        <w:rStyle w:val="Hyperlink.0"/>
        <w:rFonts w:ascii="Times New Roman" w:cs="Times New Roman" w:hAnsi="Times New Roman" w:eastAsia="Times New Roman"/>
        <w:i w:val="1"/>
        <w:iCs w:val="1"/>
        <w:outline w:val="0"/>
        <w:color w:val="0000ff"/>
        <w:sz w:val="18"/>
        <w:szCs w:val="18"/>
        <w:u w:val="single" w:color="0000ff"/>
        <w:lang w:val="it-IT"/>
        <w14:textOutline w14:w="12700" w14:cap="flat">
          <w14:noFill/>
          <w14:miter w14:lim="400000"/>
        </w14:textOutline>
        <w14:textFill>
          <w14:solidFill>
            <w14:srgbClr w14:val="0000FF"/>
          </w14:solidFill>
        </w14:textFill>
      </w:rPr>
      <w:fldChar w:fldCharType="begin" w:fldLock="0"/>
    </w:r>
    <w:r>
      <w:rPr>
        <w:rStyle w:val="Hyperlink.0"/>
        <w:rFonts w:ascii="Times New Roman" w:cs="Times New Roman" w:hAnsi="Times New Roman" w:eastAsia="Times New Roman"/>
        <w:i w:val="1"/>
        <w:iCs w:val="1"/>
        <w:outline w:val="0"/>
        <w:color w:val="0000ff"/>
        <w:sz w:val="18"/>
        <w:szCs w:val="18"/>
        <w:u w:val="single" w:color="0000ff"/>
        <w:lang w:val="it-IT"/>
        <w14:textOutline w14:w="12700" w14:cap="flat">
          <w14:noFill/>
          <w14:miter w14:lim="400000"/>
        </w14:textOutline>
        <w14:textFill>
          <w14:solidFill>
            <w14:srgbClr w14:val="0000FF"/>
          </w14:solidFill>
        </w14:textFill>
      </w:rPr>
      <w:instrText xml:space="preserve"> HYPERLINK "http://www.icviacommerciale.edu.it/"</w:instrText>
    </w:r>
    <w:r>
      <w:rPr>
        <w:rStyle w:val="Hyperlink.0"/>
        <w:rFonts w:ascii="Times New Roman" w:cs="Times New Roman" w:hAnsi="Times New Roman" w:eastAsia="Times New Roman"/>
        <w:i w:val="1"/>
        <w:iCs w:val="1"/>
        <w:outline w:val="0"/>
        <w:color w:val="0000ff"/>
        <w:sz w:val="18"/>
        <w:szCs w:val="18"/>
        <w:u w:val="single" w:color="0000ff"/>
        <w:lang w:val="it-IT"/>
        <w14:textOutline w14:w="12700" w14:cap="flat">
          <w14:noFill/>
          <w14:miter w14:lim="400000"/>
        </w14:textOutline>
        <w14:textFill>
          <w14:solidFill>
            <w14:srgbClr w14:val="0000FF"/>
          </w14:solidFill>
        </w14:textFill>
      </w:rPr>
      <w:fldChar w:fldCharType="separate" w:fldLock="0"/>
    </w:r>
    <w:r>
      <w:rPr>
        <w:rStyle w:val="Hyperlink.0"/>
        <w:rFonts w:ascii="Times New Roman" w:hAnsi="Times New Roman"/>
        <w:i w:val="1"/>
        <w:iCs w:val="1"/>
        <w:outline w:val="0"/>
        <w:color w:val="0000ff"/>
        <w:sz w:val="18"/>
        <w:szCs w:val="18"/>
        <w:u w:val="single" w:color="0000ff"/>
        <w:rtl w:val="0"/>
        <w:lang w:val="it-IT"/>
        <w14:textOutline w14:w="12700" w14:cap="flat">
          <w14:noFill/>
          <w14:miter w14:lim="400000"/>
        </w14:textOutline>
        <w14:textFill>
          <w14:solidFill>
            <w14:srgbClr w14:val="0000FF"/>
          </w14:solidFill>
        </w14:textFill>
      </w:rPr>
      <w:t>www.icviacommerciale.</w:t>
    </w:r>
    <w:r>
      <w:rPr>
        <w:rStyle w:val="Nessuno"/>
        <w:i w:val="1"/>
        <w:iCs w:val="1"/>
        <w:outline w:val="0"/>
        <w:color w:val="0000ff"/>
        <w:sz w:val="18"/>
        <w:szCs w:val="18"/>
        <w:u w:val="single" w:color="0000ff"/>
        <w:rtl w:val="0"/>
        <w:lang w:val="it-IT"/>
        <w14:textFill>
          <w14:solidFill>
            <w14:srgbClr w14:val="0000FF"/>
          </w14:solidFill>
        </w14:textFill>
      </w:rPr>
      <w:t>edu</w:t>
    </w:r>
    <w:r>
      <w:rPr>
        <w:rStyle w:val="Hyperlink.0"/>
        <w:rFonts w:ascii="Times New Roman" w:hAnsi="Times New Roman"/>
        <w:i w:val="1"/>
        <w:iCs w:val="1"/>
        <w:outline w:val="0"/>
        <w:color w:val="0000ff"/>
        <w:sz w:val="18"/>
        <w:szCs w:val="18"/>
        <w:u w:val="single" w:color="0000ff"/>
        <w:rtl w:val="0"/>
        <w:lang w:val="it-IT"/>
        <w14:textOutline w14:w="12700" w14:cap="flat">
          <w14:noFill/>
          <w14:miter w14:lim="400000"/>
        </w14:textOutline>
        <w14:textFill>
          <w14:solidFill>
            <w14:srgbClr w14:val="0000FF"/>
          </w14:solidFill>
        </w14:textFill>
      </w:rPr>
      <w:t>.it</w:t>
    </w:r>
    <w:r>
      <w:rPr/>
      <w:fldChar w:fldCharType="end" w:fldLock="0"/>
    </w:r>
    <w:r>
      <w:rPr>
        <w:rStyle w:val="Nessuno"/>
        <w:i w:val="1"/>
        <w:iCs w:val="1"/>
        <w:sz w:val="18"/>
        <w:szCs w:val="18"/>
        <w:rtl w:val="0"/>
        <w:lang w:val="it-IT"/>
      </w:rPr>
      <w:t xml:space="preserve"> e-mail  </w:t>
    </w:r>
    <w:r>
      <w:rPr>
        <w:rStyle w:val="Hyperlink.0"/>
        <w:rFonts w:ascii="Times New Roman" w:cs="Times New Roman" w:hAnsi="Times New Roman" w:eastAsia="Times New Roman"/>
        <w:i w:val="1"/>
        <w:iCs w:val="1"/>
        <w:outline w:val="0"/>
        <w:color w:val="0000ff"/>
        <w:sz w:val="18"/>
        <w:szCs w:val="18"/>
        <w:u w:val="single" w:color="0000ff"/>
        <w:lang w:val="it-IT"/>
        <w14:textOutline w14:w="12700" w14:cap="flat">
          <w14:noFill/>
          <w14:miter w14:lim="400000"/>
        </w14:textOutline>
        <w14:textFill>
          <w14:solidFill>
            <w14:srgbClr w14:val="0000FF"/>
          </w14:solidFill>
        </w14:textFill>
      </w:rPr>
      <w:fldChar w:fldCharType="begin" w:fldLock="0"/>
    </w:r>
    <w:r>
      <w:rPr>
        <w:rStyle w:val="Hyperlink.0"/>
        <w:rFonts w:ascii="Times New Roman" w:cs="Times New Roman" w:hAnsi="Times New Roman" w:eastAsia="Times New Roman"/>
        <w:i w:val="1"/>
        <w:iCs w:val="1"/>
        <w:outline w:val="0"/>
        <w:color w:val="0000ff"/>
        <w:sz w:val="18"/>
        <w:szCs w:val="18"/>
        <w:u w:val="single" w:color="0000ff"/>
        <w:lang w:val="it-IT"/>
        <w14:textOutline w14:w="12700" w14:cap="flat">
          <w14:noFill/>
          <w14:miter w14:lim="400000"/>
        </w14:textOutline>
        <w14:textFill>
          <w14:solidFill>
            <w14:srgbClr w14:val="0000FF"/>
          </w14:solidFill>
        </w14:textFill>
      </w:rPr>
      <w:instrText xml:space="preserve"> HYPERLINK "mailto:tsic805005@istruzione.it"</w:instrText>
    </w:r>
    <w:r>
      <w:rPr>
        <w:rStyle w:val="Hyperlink.0"/>
        <w:rFonts w:ascii="Times New Roman" w:cs="Times New Roman" w:hAnsi="Times New Roman" w:eastAsia="Times New Roman"/>
        <w:i w:val="1"/>
        <w:iCs w:val="1"/>
        <w:outline w:val="0"/>
        <w:color w:val="0000ff"/>
        <w:sz w:val="18"/>
        <w:szCs w:val="18"/>
        <w:u w:val="single" w:color="0000ff"/>
        <w:lang w:val="it-IT"/>
        <w14:textOutline w14:w="12700" w14:cap="flat">
          <w14:noFill/>
          <w14:miter w14:lim="400000"/>
        </w14:textOutline>
        <w14:textFill>
          <w14:solidFill>
            <w14:srgbClr w14:val="0000FF"/>
          </w14:solidFill>
        </w14:textFill>
      </w:rPr>
      <w:fldChar w:fldCharType="separate" w:fldLock="0"/>
    </w:r>
    <w:r>
      <w:rPr>
        <w:rStyle w:val="Hyperlink.0"/>
        <w:rFonts w:ascii="Times New Roman" w:hAnsi="Times New Roman"/>
        <w:i w:val="1"/>
        <w:iCs w:val="1"/>
        <w:outline w:val="0"/>
        <w:color w:val="0000ff"/>
        <w:sz w:val="18"/>
        <w:szCs w:val="18"/>
        <w:u w:val="single" w:color="0000ff"/>
        <w:rtl w:val="0"/>
        <w:lang w:val="it-IT"/>
        <w14:textOutline w14:w="12700" w14:cap="flat">
          <w14:noFill/>
          <w14:miter w14:lim="400000"/>
        </w14:textOutline>
        <w14:textFill>
          <w14:solidFill>
            <w14:srgbClr w14:val="0000FF"/>
          </w14:solidFill>
        </w14:textFill>
      </w:rPr>
      <w:t>tsic805005@istruzione.it</w:t>
    </w:r>
    <w:r>
      <w:rPr/>
      <w:fldChar w:fldCharType="end" w:fldLock="0"/>
    </w:r>
    <w:r>
      <w:rPr>
        <w:rStyle w:val="Nessuno"/>
        <w:i w:val="1"/>
        <w:iCs w:val="1"/>
        <w:sz w:val="18"/>
        <w:szCs w:val="18"/>
        <w:rtl w:val="0"/>
        <w:lang w:val="it-IT"/>
      </w:rPr>
      <w:t xml:space="preserve">   pec  </w:t>
    </w:r>
    <w:r>
      <w:rPr>
        <w:rStyle w:val="Hyperlink.0"/>
        <w:rFonts w:ascii="Times New Roman" w:cs="Times New Roman" w:hAnsi="Times New Roman" w:eastAsia="Times New Roman"/>
        <w:i w:val="1"/>
        <w:iCs w:val="1"/>
        <w:outline w:val="0"/>
        <w:color w:val="0000ff"/>
        <w:sz w:val="18"/>
        <w:szCs w:val="18"/>
        <w:u w:val="single" w:color="0000ff"/>
        <w:lang w:val="it-IT"/>
        <w14:textOutline w14:w="12700" w14:cap="flat">
          <w14:noFill/>
          <w14:miter w14:lim="400000"/>
        </w14:textOutline>
        <w14:textFill>
          <w14:solidFill>
            <w14:srgbClr w14:val="0000FF"/>
          </w14:solidFill>
        </w14:textFill>
      </w:rPr>
      <w:fldChar w:fldCharType="begin" w:fldLock="0"/>
    </w:r>
    <w:r>
      <w:rPr>
        <w:rStyle w:val="Hyperlink.0"/>
        <w:rFonts w:ascii="Times New Roman" w:cs="Times New Roman" w:hAnsi="Times New Roman" w:eastAsia="Times New Roman"/>
        <w:i w:val="1"/>
        <w:iCs w:val="1"/>
        <w:outline w:val="0"/>
        <w:color w:val="0000ff"/>
        <w:sz w:val="18"/>
        <w:szCs w:val="18"/>
        <w:u w:val="single" w:color="0000ff"/>
        <w:lang w:val="it-IT"/>
        <w14:textOutline w14:w="12700" w14:cap="flat">
          <w14:noFill/>
          <w14:miter w14:lim="400000"/>
        </w14:textOutline>
        <w14:textFill>
          <w14:solidFill>
            <w14:srgbClr w14:val="0000FF"/>
          </w14:solidFill>
        </w14:textFill>
      </w:rPr>
      <w:instrText xml:space="preserve"> HYPERLINK "mailto:tsic805005@pec.istruzione.it"</w:instrText>
    </w:r>
    <w:r>
      <w:rPr>
        <w:rStyle w:val="Hyperlink.0"/>
        <w:rFonts w:ascii="Times New Roman" w:cs="Times New Roman" w:hAnsi="Times New Roman" w:eastAsia="Times New Roman"/>
        <w:i w:val="1"/>
        <w:iCs w:val="1"/>
        <w:outline w:val="0"/>
        <w:color w:val="0000ff"/>
        <w:sz w:val="18"/>
        <w:szCs w:val="18"/>
        <w:u w:val="single" w:color="0000ff"/>
        <w:lang w:val="it-IT"/>
        <w14:textOutline w14:w="12700" w14:cap="flat">
          <w14:noFill/>
          <w14:miter w14:lim="400000"/>
        </w14:textOutline>
        <w14:textFill>
          <w14:solidFill>
            <w14:srgbClr w14:val="0000FF"/>
          </w14:solidFill>
        </w14:textFill>
      </w:rPr>
      <w:fldChar w:fldCharType="separate" w:fldLock="0"/>
    </w:r>
    <w:r>
      <w:rPr>
        <w:rStyle w:val="Hyperlink.0"/>
        <w:rFonts w:ascii="Times New Roman" w:hAnsi="Times New Roman"/>
        <w:i w:val="1"/>
        <w:iCs w:val="1"/>
        <w:outline w:val="0"/>
        <w:color w:val="0000ff"/>
        <w:sz w:val="18"/>
        <w:szCs w:val="18"/>
        <w:u w:val="single" w:color="0000ff"/>
        <w:rtl w:val="0"/>
        <w:lang w:val="it-IT"/>
        <w14:textOutline w14:w="12700" w14:cap="flat">
          <w14:noFill/>
          <w14:miter w14:lim="400000"/>
        </w14:textOutline>
        <w14:textFill>
          <w14:solidFill>
            <w14:srgbClr w14:val="0000FF"/>
          </w14:solidFill>
        </w14:textFill>
      </w:rPr>
      <w:t>tsic805005@pec.istruzione.it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546734</wp:posOffset>
              </wp:positionH>
              <wp:positionV relativeFrom="page">
                <wp:posOffset>22859</wp:posOffset>
              </wp:positionV>
              <wp:extent cx="627381" cy="663576"/>
              <wp:effectExtent l="0" t="0" r="0" b="0"/>
              <wp:wrapNone/>
              <wp:docPr id="1073741828" name="officeArt object" descr="Immagine 14"/>
              <wp:cNvGraphicFramePr/>
              <a:graphic xmlns:a="http://schemas.openxmlformats.org/drawingml/2006/main">
                <a:graphicData uri="http://schemas.microsoft.com/office/word/2010/wordprocessingGroup">
                  <wpg:wgp>
                    <wpg:cNvGrpSpPr/>
                    <wpg:grpSpPr>
                      <a:xfrm>
                        <a:off x="0" y="0"/>
                        <a:ext cx="627381" cy="663576"/>
                        <a:chOff x="0" y="0"/>
                        <a:chExt cx="627380" cy="663575"/>
                      </a:xfrm>
                    </wpg:grpSpPr>
                    <wps:wsp>
                      <wps:cNvPr id="1073741826" name="Rettangolo"/>
                      <wps:cNvSpPr/>
                      <wps:spPr>
                        <a:xfrm>
                          <a:off x="-1" y="0"/>
                          <a:ext cx="627382" cy="663576"/>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7" name="image2.jpeg" descr="image2.jpeg"/>
                        <pic:cNvPicPr>
                          <a:picLocks noChangeAspect="1"/>
                        </pic:cNvPicPr>
                      </pic:nvPicPr>
                      <pic:blipFill>
                        <a:blip r:embed="rId1">
                          <a:extLst/>
                        </a:blip>
                        <a:stretch>
                          <a:fillRect/>
                        </a:stretch>
                      </pic:blipFill>
                      <pic:spPr>
                        <a:xfrm>
                          <a:off x="-1" y="0"/>
                          <a:ext cx="627382" cy="663576"/>
                        </a:xfrm>
                        <a:prstGeom prst="rect">
                          <a:avLst/>
                        </a:prstGeom>
                        <a:ln w="12700" cap="flat">
                          <a:noFill/>
                          <a:miter lim="400000"/>
                        </a:ln>
                        <a:effectLst/>
                      </pic:spPr>
                    </pic:pic>
                  </wpg:wgp>
                </a:graphicData>
              </a:graphic>
            </wp:anchor>
          </w:drawing>
        </mc:Choice>
        <mc:Fallback>
          <w:pict>
            <v:group id="_x0000_s1026" style="visibility:visible;position:absolute;margin-left:43.0pt;margin-top:1.8pt;width:49.4pt;height:52.3pt;z-index:-251658240;mso-position-horizontal:absolute;mso-position-horizontal-relative:page;mso-position-vertical:absolute;mso-position-vertical-relative:page;mso-wrap-distance-left:12.0pt;mso-wrap-distance-top:12.0pt;mso-wrap-distance-right:12.0pt;mso-wrap-distance-bottom:12.0pt;" coordorigin="0,0" coordsize="627381,663576">
              <w10:wrap type="none" side="bothSides" anchorx="page" anchory="page"/>
              <v:rect id="_x0000_s1027" style="position:absolute;left:0;top:0;width:627381;height:663575;">
                <v:fill color="#FFFFFF" opacity="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627381;height:663576;">
                <v:imagedata r:id="rId1" o:title="image1.jpeg"/>
              </v:shape>
            </v:group>
          </w:pict>
        </mc:Fallback>
      </mc:AlternateContent>
    </w:r>
    <w:r>
      <w:drawing xmlns:a="http://schemas.openxmlformats.org/drawingml/2006/main">
        <wp:anchor distT="152400" distB="152400" distL="152400" distR="152400" simplePos="0" relativeHeight="251659264" behindDoc="1" locked="0" layoutInCell="1" allowOverlap="1">
          <wp:simplePos x="0" y="0"/>
          <wp:positionH relativeFrom="page">
            <wp:posOffset>6250940</wp:posOffset>
          </wp:positionH>
          <wp:positionV relativeFrom="page">
            <wp:posOffset>-118110</wp:posOffset>
          </wp:positionV>
          <wp:extent cx="566643" cy="899059"/>
          <wp:effectExtent l="0" t="0" r="0" b="0"/>
          <wp:wrapNone/>
          <wp:docPr id="1073741829" name="officeArt object" descr="Picture 1669"/>
          <wp:cNvGraphicFramePr/>
          <a:graphic xmlns:a="http://schemas.openxmlformats.org/drawingml/2006/main">
            <a:graphicData uri="http://schemas.openxmlformats.org/drawingml/2006/picture">
              <pic:pic xmlns:pic="http://schemas.openxmlformats.org/drawingml/2006/picture">
                <pic:nvPicPr>
                  <pic:cNvPr id="1073741829" name="Picture 1669" descr="Picture 1669"/>
                  <pic:cNvPicPr>
                    <a:picLocks noChangeAspect="1"/>
                  </pic:cNvPicPr>
                </pic:nvPicPr>
                <pic:blipFill>
                  <a:blip r:embed="rId2">
                    <a:extLst/>
                  </a:blip>
                  <a:stretch>
                    <a:fillRect/>
                  </a:stretch>
                </pic:blipFill>
                <pic:spPr>
                  <a:xfrm>
                    <a:off x="0" y="0"/>
                    <a:ext cx="566643" cy="899059"/>
                  </a:xfrm>
                  <a:prstGeom prst="rect">
                    <a:avLst/>
                  </a:prstGeom>
                  <a:ln w="12700" cap="flat">
                    <a:noFill/>
                    <a:miter lim="400000"/>
                  </a:ln>
                  <a:effectLst/>
                </pic:spPr>
              </pic:pic>
            </a:graphicData>
          </a:graphic>
        </wp:anchor>
      </w:drawing>
    </w:r>
    <w:r>
      <w:rPr>
        <w:rStyle w:val="Nessuno A"/>
      </w:rPr>
      <w:drawing xmlns:a="http://schemas.openxmlformats.org/drawingml/2006/main">
        <wp:inline distT="0" distB="0" distL="0" distR="0">
          <wp:extent cx="2484210" cy="585041"/>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3">
                    <a:extLst/>
                  </a:blip>
                  <a:stretch>
                    <a:fillRect/>
                  </a:stretch>
                </pic:blipFill>
                <pic:spPr>
                  <a:xfrm>
                    <a:off x="0" y="0"/>
                    <a:ext cx="2484210" cy="585041"/>
                  </a:xfrm>
                  <a:prstGeom prst="rect">
                    <a:avLst/>
                  </a:prstGeom>
                  <a:ln w="12700" cap="flat">
                    <a:noFill/>
                    <a:miter lim="400000"/>
                  </a:ln>
                  <a:effectLst/>
                </pic:spPr>
              </pic:pic>
            </a:graphicData>
          </a:graphic>
        </wp:inline>
      </w:drawing>
    </w:r>
  </w:p>
  <w:p>
    <w:pPr>
      <w:pStyle w:val="Normal.0"/>
      <w:tabs>
        <w:tab w:val="center" w:pos="5063"/>
        <w:tab w:val="left" w:pos="6885"/>
        <w:tab w:val="left" w:pos="9700"/>
      </w:tabs>
      <w:rPr>
        <w:rFonts w:ascii="Times New Roman" w:hAnsi="Times New Roman"/>
        <w:b w:val="1"/>
        <w:bCs w:val="1"/>
        <w:spacing w:val="10"/>
        <w:sz w:val="24"/>
        <w:szCs w:val="24"/>
        <w:shd w:val="nil" w:color="auto" w:fill="auto"/>
      </w:rPr>
    </w:pPr>
    <w:r>
      <w:rPr>
        <w:rFonts w:ascii="Times New Roman" w:hAnsi="Times New Roman"/>
        <w:b w:val="1"/>
        <w:bCs w:val="1"/>
        <w:spacing w:val="10"/>
        <w:sz w:val="24"/>
        <w:szCs w:val="24"/>
        <w:shd w:val="nil" w:color="auto" w:fill="auto"/>
      </w:rPr>
      <w:tab/>
    </w:r>
  </w:p>
  <w:p>
    <w:pPr>
      <w:pStyle w:val="header"/>
      <w:tabs>
        <w:tab w:val="clear" w:pos="4819"/>
        <w:tab w:val="clear" w:pos="9638"/>
      </w:tabs>
      <w:jc w:val="center"/>
      <w:rPr>
        <w:rFonts w:ascii="Times New Roman" w:cs="Times New Roman" w:hAnsi="Times New Roman" w:eastAsia="Times New Roman"/>
        <w:sz w:val="18"/>
        <w:szCs w:val="18"/>
        <w:shd w:val="nil" w:color="auto" w:fill="auto"/>
      </w:rPr>
    </w:pPr>
    <w:r>
      <w:rPr>
        <w:rFonts w:ascii="Times New Roman" w:hAnsi="Times New Roman"/>
        <w:sz w:val="18"/>
        <w:szCs w:val="18"/>
        <w:shd w:val="nil" w:color="auto" w:fill="auto"/>
        <w:rtl w:val="0"/>
        <w:lang w:val="it-IT"/>
      </w:rPr>
      <w:t>ISTITUTO COMPRENSIVO MARGHERITA HACK</w:t>
    </w:r>
  </w:p>
  <w:p>
    <w:pPr>
      <w:pStyle w:val="header"/>
      <w:tabs>
        <w:tab w:val="clear" w:pos="4819"/>
        <w:tab w:val="clear" w:pos="9638"/>
      </w:tabs>
      <w:jc w:val="center"/>
      <w:rPr>
        <w:rFonts w:ascii="Times New Roman" w:cs="Times New Roman" w:hAnsi="Times New Roman" w:eastAsia="Times New Roman"/>
        <w:sz w:val="18"/>
        <w:szCs w:val="18"/>
        <w:shd w:val="nil" w:color="auto" w:fill="auto"/>
      </w:rPr>
    </w:pPr>
    <w:r>
      <w:rPr>
        <w:rFonts w:ascii="Times New Roman" w:hAnsi="Times New Roman"/>
        <w:sz w:val="18"/>
        <w:szCs w:val="18"/>
        <w:shd w:val="nil" w:color="auto" w:fill="auto"/>
        <w:rtl w:val="0"/>
        <w:lang w:val="it-IT"/>
      </w:rPr>
      <w:t>Scuola dell</w:t>
    </w:r>
    <w:r>
      <w:rPr>
        <w:rFonts w:ascii="Times New Roman" w:hAnsi="Times New Roman" w:hint="default"/>
        <w:sz w:val="18"/>
        <w:szCs w:val="18"/>
        <w:shd w:val="nil" w:color="auto" w:fill="auto"/>
        <w:rtl w:val="0"/>
        <w:lang w:val="it-IT"/>
      </w:rPr>
      <w:t>’</w:t>
    </w:r>
    <w:r>
      <w:rPr>
        <w:rFonts w:ascii="Times New Roman" w:hAnsi="Times New Roman"/>
        <w:sz w:val="18"/>
        <w:szCs w:val="18"/>
        <w:shd w:val="nil" w:color="auto" w:fill="auto"/>
        <w:rtl w:val="0"/>
        <w:lang w:val="it-IT"/>
      </w:rPr>
      <w:t>Infanzia R. Manna e F. Tomizza  Primaria R. Manna e V. Longo</w:t>
    </w:r>
  </w:p>
  <w:p>
    <w:pPr>
      <w:pStyle w:val="Normal.0"/>
      <w:tabs>
        <w:tab w:val="left" w:pos="9700"/>
      </w:tabs>
      <w:jc w:val="center"/>
    </w:pPr>
    <w:r>
      <w:rPr>
        <w:rFonts w:ascii="Times New Roman" w:hAnsi="Times New Roman"/>
        <w:spacing w:val="0"/>
        <w:sz w:val="18"/>
        <w:szCs w:val="18"/>
        <w:shd w:val="nil" w:color="auto" w:fill="auto"/>
        <w:rtl w:val="0"/>
        <w:lang w:val="it-IT"/>
      </w:rPr>
      <w:t>e Secondaria di primo grado G. Corsi</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decimal"/>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65" w:hanging="34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8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00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72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1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88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3"/>
  </w:abstractNum>
  <w:abstractNum w:abstractNumId="3">
    <w:multiLevelType w:val="hybridMultilevel"/>
    <w:styleLink w:val="Stile importato 3"/>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4"/>
  </w:abstractNum>
  <w:abstractNum w:abstractNumId="5">
    <w:multiLevelType w:val="hybridMultilevel"/>
    <w:styleLink w:val="Stile importato 4"/>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Stile importato 5"/>
  </w:abstractNum>
  <w:abstractNum w:abstractNumId="7">
    <w:multiLevelType w:val="hybridMultilevel"/>
    <w:styleLink w:val="Stile importato 5"/>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6"/>
  </w:abstractNum>
  <w:abstractNum w:abstractNumId="9">
    <w:multiLevelType w:val="hybridMultilevel"/>
    <w:styleLink w:val="Stile importato 6"/>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Con lettere"/>
  </w:abstractNum>
  <w:abstractNum w:abstractNumId="11">
    <w:multiLevelType w:val="hybridMultilevel"/>
    <w:styleLink w:val="Con lettere"/>
    <w:lvl w:ilvl="0">
      <w:start w:val="1"/>
      <w:numFmt w:val="upperLetter"/>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7"/>
  </w:abstractNum>
  <w:abstractNum w:abstractNumId="13">
    <w:multiLevelType w:val="hybridMultilevel"/>
    <w:styleLink w:val="Stile importato 7"/>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9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1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8"/>
  </w:num>
  <w:num w:numId="12">
    <w:abstractNumId w:val="11"/>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character" w:styleId="Nessuno A">
    <w:name w:val="Nessuno A"/>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Times New Roman" w:cs="Times New Roman" w:hAnsi="Times New Roman" w:eastAsia="Times New Roman"/>
      <w:i w:val="1"/>
      <w:iCs w:val="1"/>
      <w:outline w:val="0"/>
      <w:color w:val="0000ff"/>
      <w:sz w:val="18"/>
      <w:szCs w:val="18"/>
      <w:u w:val="single" w:color="0000ff"/>
      <w:lang w:val="it-IT"/>
      <w14:textOutline w14:w="12700" w14:cap="flat">
        <w14:noFill/>
        <w14:miter w14:lim="400000"/>
      </w14:textOutline>
      <w14:textFill>
        <w14:solidFill>
          <w14:srgbClr w14:val="0000FF"/>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Stile importato 2">
    <w:name w:val="Stile importato 2"/>
    <w:pPr>
      <w:numPr>
        <w:numId w:val="1"/>
      </w:numPr>
    </w:pPr>
  </w:style>
  <w:style w:type="numbering" w:styleId="Stile importato 3">
    <w:name w:val="Stile importato 3"/>
    <w:pPr>
      <w:numPr>
        <w:numId w:val="3"/>
      </w:numPr>
    </w:pPr>
  </w:style>
  <w:style w:type="numbering" w:styleId="Stile importato 4">
    <w:name w:val="Stile importato 4"/>
    <w:pPr>
      <w:numPr>
        <w:numId w:val="5"/>
      </w:numPr>
    </w:pPr>
  </w:style>
  <w:style w:type="numbering" w:styleId="Stile importato 5">
    <w:name w:val="Stile importato 5"/>
    <w:pPr>
      <w:numPr>
        <w:numId w:val="7"/>
      </w:numPr>
    </w:pPr>
  </w:style>
  <w:style w:type="numbering" w:styleId="Stile importato 6">
    <w:name w:val="Stile importato 6"/>
    <w:pPr>
      <w:numPr>
        <w:numId w:val="10"/>
      </w:numPr>
    </w:pPr>
  </w:style>
  <w:style w:type="numbering" w:styleId="Con lettere">
    <w:name w:val="Con lettere"/>
    <w:pPr>
      <w:numPr>
        <w:numId w:val="12"/>
      </w:numPr>
    </w:pPr>
  </w:style>
  <w:style w:type="numbering" w:styleId="Stile importato 7">
    <w:name w:val="Stile importato 7"/>
    <w:pPr>
      <w:numPr>
        <w:numId w:val="1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