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6840"/>
        </w:tabs>
        <w:jc w:val="right"/>
        <w:rPr>
          <w:rStyle w:val="Nessuno A"/>
          <w:sz w:val="18"/>
          <w:szCs w:val="18"/>
        </w:rPr>
      </w:pPr>
    </w:p>
    <w:p>
      <w:pPr>
        <w:pStyle w:val="Normal.0"/>
        <w:tabs>
          <w:tab w:val="left" w:pos="6840"/>
        </w:tabs>
        <w:jc w:val="right"/>
        <w:rPr>
          <w:rStyle w:val="Nessuno A"/>
          <w:sz w:val="18"/>
          <w:szCs w:val="18"/>
        </w:rPr>
      </w:pPr>
    </w:p>
    <w:p>
      <w:pPr>
        <w:pStyle w:val="Normal.0"/>
        <w:tabs>
          <w:tab w:val="left" w:pos="6840"/>
        </w:tabs>
        <w:jc w:val="right"/>
        <w:rPr>
          <w:rStyle w:val="Nessuno A"/>
          <w:sz w:val="18"/>
          <w:szCs w:val="18"/>
        </w:rPr>
      </w:pPr>
    </w:p>
    <w:p>
      <w:pPr>
        <w:pStyle w:val="Normal.0"/>
        <w:tabs>
          <w:tab w:val="left" w:pos="6840"/>
        </w:tabs>
        <w:jc w:val="right"/>
        <w:rPr>
          <w:rStyle w:val="Nessuno A"/>
          <w:sz w:val="18"/>
          <w:szCs w:val="18"/>
        </w:rPr>
      </w:pPr>
    </w:p>
    <w:p>
      <w:pPr>
        <w:pStyle w:val="Normal.0"/>
        <w:tabs>
          <w:tab w:val="left" w:pos="6840"/>
        </w:tabs>
        <w:rPr>
          <w:rStyle w:val="Nessuno"/>
          <w:rFonts w:ascii="Baskerville" w:cs="Baskerville" w:hAnsi="Baskerville" w:eastAsia="Baskerville"/>
          <w:sz w:val="18"/>
          <w:szCs w:val="18"/>
        </w:rPr>
      </w:pPr>
      <w:r>
        <w:rPr>
          <w:rStyle w:val="Nessuno"/>
          <w:rFonts w:ascii="Baskerville" w:hAnsi="Baskerville"/>
          <w:sz w:val="18"/>
          <w:szCs w:val="18"/>
          <w:rtl w:val="0"/>
          <w:lang w:val="it-IT"/>
        </w:rPr>
        <w:t>Prot. n.</w:t>
      </w:r>
    </w:p>
    <w:p>
      <w:pPr>
        <w:pStyle w:val="Normal.0"/>
        <w:tabs>
          <w:tab w:val="left" w:pos="6840"/>
        </w:tabs>
        <w:jc w:val="right"/>
        <w:rPr>
          <w:rStyle w:val="Nessuno"/>
          <w:rFonts w:ascii="Baskerville" w:cs="Baskerville" w:hAnsi="Baskerville" w:eastAsia="Baskerville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Style w:val="Nessuno"/>
          <w:rFonts w:ascii="Baskerville" w:cs="Baskerville" w:hAnsi="Baskerville" w:eastAsia="Baskerville"/>
          <w:sz w:val="22"/>
          <w:szCs w:val="22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hAnsi="Baskerville"/>
          <w:rtl w:val="0"/>
          <w:lang w:val="it-IT"/>
        </w:rPr>
        <w:t>Trieste, 19 febbraio 2020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hAnsi="Baskerville"/>
          <w:rtl w:val="0"/>
          <w:lang w:val="it-IT"/>
        </w:rPr>
        <w:t>Ai   docenti  funzioni strumentali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hAnsi="Baskerville"/>
          <w:rtl w:val="0"/>
          <w:lang w:val="it-IT"/>
        </w:rPr>
        <w:t>Katja Vallese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hAnsi="Baskerville"/>
          <w:rtl w:val="0"/>
          <w:lang w:val="it-IT"/>
        </w:rPr>
        <w:t>Barbara Duda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hAnsi="Baskerville"/>
          <w:rtl w:val="0"/>
          <w:lang w:val="it-IT"/>
        </w:rPr>
        <w:t>Dora De Francesco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hAnsi="Baskerville"/>
          <w:rtl w:val="0"/>
          <w:lang w:val="it-IT"/>
        </w:rPr>
        <w:t>Ai docenti di sostegno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hAnsi="Baskerville"/>
          <w:rtl w:val="0"/>
          <w:lang w:val="it-IT"/>
        </w:rPr>
        <w:t>Annalisa Ameruoso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hAnsi="Baskerville"/>
          <w:rtl w:val="0"/>
          <w:lang w:val="it-IT"/>
        </w:rPr>
        <w:t>Claudio Di Domenico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hAnsi="Baskerville"/>
          <w:rtl w:val="0"/>
          <w:lang w:val="it-IT"/>
        </w:rPr>
        <w:t>Fabio Cossi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hAnsi="Baskerville"/>
          <w:rtl w:val="0"/>
          <w:lang w:val="it-IT"/>
        </w:rPr>
        <w:t>Martina Zaccariotto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hAnsi="Baskerville"/>
          <w:rtl w:val="0"/>
          <w:lang w:val="it-IT"/>
        </w:rPr>
        <w:t>Filippa Alba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hAnsi="Baskerville"/>
          <w:rtl w:val="0"/>
          <w:lang w:val="it-IT"/>
        </w:rPr>
        <w:t>Valeria Lombardo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hAnsi="Baskerville"/>
          <w:rtl w:val="0"/>
          <w:lang w:val="it-IT"/>
        </w:rPr>
        <w:t>Sebastiano Blasina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rPr>
          <w:rStyle w:val="Nessuno"/>
          <w:rFonts w:ascii="Baskerville" w:cs="Baskerville" w:hAnsi="Baskerville" w:eastAsia="Baskerville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hAnsi="Baskerville"/>
          <w:rtl w:val="0"/>
          <w:lang w:val="it-IT"/>
        </w:rPr>
        <w:t>All</w:t>
      </w:r>
      <w:r>
        <w:rPr>
          <w:rStyle w:val="Nessuno"/>
          <w:rFonts w:ascii="Baskerville" w:hAnsi="Baskerville" w:hint="default"/>
          <w:rtl w:val="0"/>
          <w:lang w:val="it-IT"/>
        </w:rPr>
        <w:t>’</w:t>
      </w:r>
      <w:r>
        <w:rPr>
          <w:rStyle w:val="Nessuno"/>
          <w:rFonts w:ascii="Baskerville" w:hAnsi="Baskerville"/>
          <w:rtl w:val="0"/>
          <w:lang w:val="it-IT"/>
        </w:rPr>
        <w:t>albo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hAnsi="Baskerville"/>
          <w:rtl w:val="0"/>
          <w:lang w:val="it-IT"/>
        </w:rPr>
        <w:t>Sede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right"/>
        <w:rPr>
          <w:rStyle w:val="Nessuno"/>
          <w:rFonts w:ascii="Baskerville" w:cs="Baskerville" w:hAnsi="Baskerville" w:eastAsia="Baskerville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Nessuno"/>
          <w:rFonts w:ascii="Baskerville" w:cs="Baskerville" w:hAnsi="Baskerville" w:eastAsia="Baskerville"/>
        </w:rPr>
      </w:pPr>
    </w:p>
    <w:p>
      <w:pPr>
        <w:pStyle w:val="Normal.0"/>
        <w:suppressAutoHyphens w:val="0"/>
        <w:rPr>
          <w:rStyle w:val="Nessuno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Oggetto: Nomina  commissione GLI a.s. 2019-20</w:t>
      </w:r>
    </w:p>
    <w:p>
      <w:pPr>
        <w:pStyle w:val="Normal.0"/>
        <w:suppressAutoHyphens w:val="0"/>
        <w:jc w:val="center"/>
        <w:rPr>
          <w:rStyle w:val="Nessuno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0"/>
        <w:jc w:val="center"/>
        <w:rPr>
          <w:rStyle w:val="Nessuno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Dirigente Scolastico</w:t>
      </w:r>
    </w:p>
    <w:p>
      <w:pPr>
        <w:pStyle w:val="Normal.0"/>
        <w:suppressAutoHyphens w:val="0"/>
        <w:jc w:val="center"/>
        <w:rPr>
          <w:rStyle w:val="Nessuno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tbl>
      <w:tblPr>
        <w:tblW w:w="9778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093"/>
        <w:gridCol w:w="7685"/>
      </w:tblGrid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  <w:ind w:left="360" w:firstLine="0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en-US"/>
              </w:rPr>
              <w:t xml:space="preserve">Vista </w:t>
            </w:r>
          </w:p>
        </w:tc>
        <w:tc>
          <w:tcPr>
            <w:tcW w:type="dxa" w:w="7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en-US"/>
              </w:rPr>
              <w:t>La L. 241/90 e succ. modifiche ed integrazioni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  <w:ind w:left="360" w:firstLine="0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en-US"/>
              </w:rPr>
              <w:t>Visto</w:t>
            </w:r>
          </w:p>
        </w:tc>
        <w:tc>
          <w:tcPr>
            <w:tcW w:type="dxa" w:w="7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en-US"/>
              </w:rPr>
              <w:t>Il D.lgs 165/01 e succ. modifiche ed integrazioni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  <w:ind w:left="360" w:firstLine="0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 xml:space="preserve">Visto </w:t>
            </w:r>
          </w:p>
        </w:tc>
        <w:tc>
          <w:tcPr>
            <w:tcW w:type="dxa" w:w="7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il D.P.R. 8 marzo 1999  n. 275;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  <w:ind w:left="360" w:firstLine="0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Vista</w:t>
            </w:r>
          </w:p>
        </w:tc>
        <w:tc>
          <w:tcPr>
            <w:tcW w:type="dxa" w:w="7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La L. 107/15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  <w:ind w:left="360" w:firstLine="0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Preso atto</w:t>
            </w:r>
          </w:p>
        </w:tc>
        <w:tc>
          <w:tcPr>
            <w:tcW w:type="dxa" w:w="7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 xml:space="preserve">del </w:t>
            </w: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D.lgs 66/17 e succ. modifiche ed integrazioni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  <w:ind w:left="360" w:firstLine="0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 xml:space="preserve">Considerata </w:t>
            </w:r>
          </w:p>
        </w:tc>
        <w:tc>
          <w:tcPr>
            <w:tcW w:type="dxa" w:w="7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 xml:space="preserve">la </w:t>
            </w: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Direttiva MIUR del 27 dicembre 2012</w:t>
            </w:r>
          </w:p>
        </w:tc>
      </w:tr>
      <w:tr>
        <w:tblPrEx>
          <w:shd w:val="clear" w:color="auto" w:fill="d0ddef"/>
        </w:tblPrEx>
        <w:trPr>
          <w:trHeight w:val="493" w:hRule="atLeast"/>
        </w:trPr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  <w:ind w:left="360" w:firstLine="0"/>
              <w:jc w:val="both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 xml:space="preserve">Valutata </w:t>
            </w:r>
          </w:p>
        </w:tc>
        <w:tc>
          <w:tcPr>
            <w:tcW w:type="dxa" w:w="7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  <w:jc w:val="both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La necessit</w:t>
            </w:r>
            <w:r>
              <w:rPr>
                <w:rStyle w:val="Nessuno"/>
                <w:rFonts w:ascii="Arial" w:hAnsi="Arial" w:hint="default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che la scuola si doti della Commissione GLI come prevista dal D.lgs 66/17, presieduta dal dirigente scolastico</w:t>
            </w:r>
          </w:p>
        </w:tc>
      </w:tr>
      <w:tr>
        <w:tblPrEx>
          <w:shd w:val="clear" w:color="auto" w:fill="d0ddef"/>
        </w:tblPrEx>
        <w:trPr>
          <w:trHeight w:val="493" w:hRule="atLeast"/>
        </w:trPr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  <w:ind w:left="360" w:firstLine="0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 xml:space="preserve">Valutate </w:t>
            </w:r>
          </w:p>
        </w:tc>
        <w:tc>
          <w:tcPr>
            <w:tcW w:type="dxa" w:w="7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le specifiche professionalit</w:t>
            </w:r>
            <w:r>
              <w:rPr>
                <w:rStyle w:val="Nessuno"/>
                <w:rFonts w:ascii="Arial" w:hAnsi="Arial" w:hint="default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e competenze, nonch</w:t>
            </w:r>
            <w:r>
              <w:rPr>
                <w:rStyle w:val="Nessuno"/>
                <w:rFonts w:ascii="Arial" w:hAnsi="Arial" w:hint="default"/>
                <w:sz w:val="22"/>
                <w:szCs w:val="22"/>
                <w:rtl w:val="0"/>
                <w:lang w:val="it-IT"/>
              </w:rPr>
              <w:t xml:space="preserve">é </w:t>
            </w: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i ruoli specifici come previsti dal D.lgs 66/17;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  <w:ind w:left="360" w:firstLine="0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 xml:space="preserve">Sentito </w:t>
            </w:r>
          </w:p>
        </w:tc>
        <w:tc>
          <w:tcPr>
            <w:tcW w:type="dxa" w:w="7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Il parere del Collegio dei Docenti</w:t>
            </w:r>
          </w:p>
        </w:tc>
      </w:tr>
      <w:tr>
        <w:tblPrEx>
          <w:shd w:val="clear" w:color="auto" w:fill="d0ddef"/>
        </w:tblPrEx>
        <w:trPr>
          <w:trHeight w:val="713" w:hRule="atLeast"/>
        </w:trPr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  <w:ind w:left="360" w:firstLine="0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Considerato</w:t>
            </w:r>
          </w:p>
        </w:tc>
        <w:tc>
          <w:tcPr>
            <w:tcW w:type="dxa" w:w="7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line="240" w:lineRule="atLeast"/>
              <w:jc w:val="both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Il POF e il POFT  della scuola e gli incarichi organizzativi attivati per supportare la realizzazione dell</w:t>
            </w:r>
            <w:r>
              <w:rPr>
                <w:rStyle w:val="Nessuno"/>
                <w:rFonts w:ascii="Arial" w:hAnsi="Arial" w:hint="default"/>
                <w:sz w:val="22"/>
                <w:szCs w:val="22"/>
                <w:rtl w:val="0"/>
                <w:lang w:val="it-IT"/>
              </w:rPr>
              <w:t>’</w:t>
            </w: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offerta formativa;</w:t>
            </w:r>
          </w:p>
        </w:tc>
      </w:tr>
    </w:tbl>
    <w:p>
      <w:pPr>
        <w:pStyle w:val="Normal.0"/>
        <w:widowControl w:val="0"/>
        <w:suppressAutoHyphens w:val="0"/>
        <w:ind w:left="108" w:hanging="108"/>
        <w:jc w:val="center"/>
        <w:rPr>
          <w:rStyle w:val="Nessuno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uppressAutoHyphens w:val="0"/>
        <w:jc w:val="center"/>
        <w:rPr>
          <w:rStyle w:val="Nessuno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0"/>
        <w:jc w:val="center"/>
        <w:rPr>
          <w:rStyle w:val="Nessuno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NOMINA</w:t>
      </w:r>
    </w:p>
    <w:p>
      <w:pPr>
        <w:pStyle w:val="Normal.0"/>
        <w:suppressAutoHyphens w:val="0"/>
        <w:jc w:val="center"/>
        <w:rPr>
          <w:rStyle w:val="Nessuno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0"/>
        <w:jc w:val="both"/>
        <w:rPr>
          <w:rStyle w:val="Nessuno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seguenti membri come componenti  del  Gruppo di Lavoro per l</w:t>
      </w:r>
      <w:r>
        <w:rPr>
          <w:rStyle w:val="Nessuno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Inclusione, come da tabella sotto allegata</w:t>
      </w:r>
    </w:p>
    <w:p>
      <w:pPr>
        <w:pStyle w:val="Normal.0"/>
        <w:suppressAutoHyphens w:val="0"/>
        <w:jc w:val="both"/>
        <w:rPr>
          <w:rStyle w:val="Nessuno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attivit</w:t>
      </w:r>
      <w:r>
        <w:rPr>
          <w:rStyle w:val="Nessuno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GLI saranno coordinate dal dirigente scolastico ed avranno come finalit</w:t>
      </w:r>
      <w:r>
        <w:rPr>
          <w:rStyle w:val="Nessuno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favorire  il processo di Inclusione dei BES, degli alunni protetti dal L. 170/10 e degli alunni protetti da L.104/92,  coinvolgere tutta la comunit</w:t>
      </w:r>
      <w:r>
        <w:rPr>
          <w:rStyle w:val="Nessuno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scolastica nella riflessione sulla progettualit</w:t>
      </w:r>
      <w:r>
        <w:rPr>
          <w:rStyle w:val="Nessuno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 relazione all</w:t>
      </w:r>
      <w:r>
        <w:rPr>
          <w:rStyle w:val="Nessuno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Inclusione , collaborare alla stesura del Piano per l</w:t>
      </w:r>
      <w:r>
        <w:rPr>
          <w:rStyle w:val="Nessuno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Inclusione e riprogettare tutte le azioni dell</w:t>
      </w:r>
      <w:r>
        <w:rPr>
          <w:rStyle w:val="Nessuno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Istituto  nell</w:t>
      </w:r>
      <w:r>
        <w:rPr>
          <w:rStyle w:val="Nessuno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ottica del miglioramento continuo. Le attivit</w:t>
      </w:r>
      <w:r>
        <w:rPr>
          <w:rStyle w:val="Nessuno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 </w:t>
      </w: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del GLI potranno svolgersi estendendo ad altre componenti della comunit</w:t>
      </w:r>
      <w:r>
        <w:rPr>
          <w:rStyle w:val="Nessuno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scolastica la partecipazione a seconda delle fasi di lavoro.</w:t>
      </w:r>
    </w:p>
    <w:p>
      <w:pPr>
        <w:pStyle w:val="Normal.0"/>
        <w:suppressAutoHyphens w:val="0"/>
        <w:rPr>
          <w:rStyle w:val="Nessuno"/>
          <w:rFonts w:ascii="Baskerville" w:cs="Baskerville" w:hAnsi="Baskerville" w:eastAsia="Baskervill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misura del compenso per gli incarichi conferiti sar</w:t>
      </w:r>
      <w:r>
        <w:rPr>
          <w:rStyle w:val="Nessuno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stabilita in sede di contrattazione per i membri del GLI non funzioni strumentali, mentre entra tra le attivit</w:t>
      </w:r>
      <w:r>
        <w:rPr>
          <w:rStyle w:val="Nessuno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previste all</w:t>
      </w:r>
      <w:r>
        <w:rPr>
          <w:rStyle w:val="Nessuno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interno delle funzioni strumentali Inclusione.</w:t>
      </w:r>
    </w:p>
    <w:tbl>
      <w:tblPr>
        <w:tblW w:w="103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45"/>
        <w:gridCol w:w="5687"/>
      </w:tblGrid>
      <w:tr>
        <w:tblPrEx>
          <w:shd w:val="clear" w:color="auto" w:fill="5b9bd5"/>
        </w:tblPrEx>
        <w:trPr>
          <w:trHeight w:val="810" w:hRule="atLeast"/>
          <w:tblHeader/>
        </w:trPr>
        <w:tc>
          <w:tcPr>
            <w:tcW w:type="dxa" w:w="464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5b9b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outlineLvl w:val="0"/>
            </w:pPr>
            <w:r>
              <w:rPr>
                <w:rStyle w:val="Nessuno"/>
                <w:rFonts w:ascii="Helvetica Neue" w:hAnsi="Helvetica Neue"/>
                <w:b w:val="1"/>
                <w:bCs w:val="1"/>
                <w:outline w:val="0"/>
                <w:color w:val="ffffff"/>
                <w:sz w:val="36"/>
                <w:szCs w:val="36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Nome e cognome</w:t>
            </w:r>
          </w:p>
        </w:tc>
        <w:tc>
          <w:tcPr>
            <w:tcW w:type="dxa" w:w="56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5b9b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outlineLvl w:val="0"/>
            </w:pPr>
            <w:r>
              <w:rPr>
                <w:rStyle w:val="Nessuno"/>
                <w:rFonts w:ascii="Helvetica Neue" w:hAnsi="Helvetica Neue"/>
                <w:b w:val="1"/>
                <w:bCs w:val="1"/>
                <w:outline w:val="0"/>
                <w:color w:val="ffffff"/>
                <w:sz w:val="36"/>
                <w:szCs w:val="36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Firma per accettazione</w:t>
            </w:r>
          </w:p>
        </w:tc>
      </w:tr>
      <w:tr>
        <w:tblPrEx>
          <w:shd w:val="clear" w:color="auto" w:fill="d0ddef"/>
        </w:tblPrEx>
        <w:trPr>
          <w:trHeight w:val="690" w:hRule="atLeast"/>
        </w:trPr>
        <w:tc>
          <w:tcPr>
            <w:tcW w:type="dxa" w:w="464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5b9b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</w:pPr>
            <w:r>
              <w:rPr>
                <w:rStyle w:val="Nessuno"/>
                <w:rFonts w:ascii="Baskerville" w:hAnsi="Baskerville"/>
                <w:sz w:val="32"/>
                <w:szCs w:val="32"/>
                <w:rtl w:val="0"/>
                <w:lang w:val="it-IT"/>
              </w:rPr>
              <w:t>Katja Vallese</w:t>
            </w:r>
            <w:r>
              <w:rPr>
                <w:rStyle w:val="Nessuno"/>
              </w:rPr>
            </w:r>
          </w:p>
        </w:tc>
        <w:tc>
          <w:tcPr>
            <w:tcW w:type="dxa" w:w="5686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70" w:hRule="atLeast"/>
        </w:trPr>
        <w:tc>
          <w:tcPr>
            <w:tcW w:type="dxa" w:w="464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5b9b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</w:pPr>
            <w:r>
              <w:rPr>
                <w:rStyle w:val="Nessuno"/>
                <w:rFonts w:ascii="Baskerville" w:hAnsi="Baskerville"/>
                <w:sz w:val="32"/>
                <w:szCs w:val="32"/>
                <w:rtl w:val="0"/>
                <w:lang w:val="it-IT"/>
              </w:rPr>
              <w:t>Barbara Duda</w:t>
            </w:r>
            <w:r>
              <w:rPr>
                <w:rStyle w:val="Nessuno"/>
              </w:rPr>
            </w:r>
          </w:p>
        </w:tc>
        <w:tc>
          <w:tcPr>
            <w:tcW w:type="dxa" w:w="56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70" w:hRule="atLeast"/>
        </w:trPr>
        <w:tc>
          <w:tcPr>
            <w:tcW w:type="dxa" w:w="464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5b9b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</w:pPr>
            <w:r>
              <w:rPr>
                <w:rStyle w:val="Nessuno"/>
                <w:rFonts w:ascii="Baskerville" w:hAnsi="Baskerville"/>
                <w:sz w:val="32"/>
                <w:szCs w:val="32"/>
                <w:rtl w:val="0"/>
                <w:lang w:val="it-IT"/>
              </w:rPr>
              <w:t>Dora De Francesco</w:t>
            </w:r>
            <w:r>
              <w:rPr>
                <w:rStyle w:val="Nessuno"/>
              </w:rPr>
            </w:r>
          </w:p>
        </w:tc>
        <w:tc>
          <w:tcPr>
            <w:tcW w:type="dxa" w:w="56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80" w:hRule="atLeast"/>
        </w:trPr>
        <w:tc>
          <w:tcPr>
            <w:tcW w:type="dxa" w:w="464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5b9b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</w:pPr>
            <w:r>
              <w:rPr>
                <w:rStyle w:val="Nessuno"/>
                <w:rFonts w:ascii="Baskerville" w:hAnsi="Baskerville"/>
                <w:sz w:val="32"/>
                <w:szCs w:val="32"/>
                <w:rtl w:val="0"/>
                <w:lang w:val="it-IT"/>
              </w:rPr>
              <w:t>Annalisa Ameruoso</w:t>
            </w:r>
          </w:p>
        </w:tc>
        <w:tc>
          <w:tcPr>
            <w:tcW w:type="dxa" w:w="56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70" w:hRule="atLeast"/>
        </w:trPr>
        <w:tc>
          <w:tcPr>
            <w:tcW w:type="dxa" w:w="464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5b9b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</w:pPr>
            <w:r>
              <w:rPr>
                <w:rStyle w:val="Nessuno"/>
                <w:rFonts w:ascii="Baskerville" w:hAnsi="Baskerville"/>
                <w:sz w:val="32"/>
                <w:szCs w:val="32"/>
                <w:rtl w:val="0"/>
                <w:lang w:val="it-IT"/>
              </w:rPr>
              <w:t>Claudio Di Domenico</w:t>
            </w:r>
            <w:r>
              <w:rPr>
                <w:rStyle w:val="Nessuno"/>
              </w:rPr>
            </w:r>
          </w:p>
        </w:tc>
        <w:tc>
          <w:tcPr>
            <w:tcW w:type="dxa" w:w="56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70" w:hRule="atLeast"/>
        </w:trPr>
        <w:tc>
          <w:tcPr>
            <w:tcW w:type="dxa" w:w="464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5b9b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</w:pPr>
            <w:r>
              <w:rPr>
                <w:rStyle w:val="Nessuno"/>
                <w:rFonts w:ascii="Baskerville" w:hAnsi="Baskerville"/>
                <w:sz w:val="32"/>
                <w:szCs w:val="32"/>
                <w:rtl w:val="0"/>
                <w:lang w:val="it-IT"/>
              </w:rPr>
              <w:t>Fabio Cossi</w:t>
            </w:r>
            <w:r>
              <w:rPr>
                <w:rStyle w:val="Nessuno"/>
              </w:rPr>
            </w:r>
          </w:p>
        </w:tc>
        <w:tc>
          <w:tcPr>
            <w:tcW w:type="dxa" w:w="56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70" w:hRule="atLeast"/>
        </w:trPr>
        <w:tc>
          <w:tcPr>
            <w:tcW w:type="dxa" w:w="464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5b9b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</w:pPr>
            <w:r>
              <w:rPr>
                <w:rStyle w:val="Nessuno"/>
                <w:rFonts w:ascii="Baskerville" w:hAnsi="Baskerville"/>
                <w:sz w:val="32"/>
                <w:szCs w:val="32"/>
                <w:rtl w:val="0"/>
                <w:lang w:val="it-IT"/>
              </w:rPr>
              <w:t>Martina Zaccariotto</w:t>
            </w:r>
            <w:r>
              <w:rPr>
                <w:rStyle w:val="Nessuno"/>
              </w:rPr>
            </w:r>
          </w:p>
        </w:tc>
        <w:tc>
          <w:tcPr>
            <w:tcW w:type="dxa" w:w="56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70" w:hRule="atLeast"/>
        </w:trPr>
        <w:tc>
          <w:tcPr>
            <w:tcW w:type="dxa" w:w="464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5b9b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</w:pPr>
            <w:r>
              <w:rPr>
                <w:rStyle w:val="Nessuno"/>
                <w:rFonts w:ascii="Baskerville" w:hAnsi="Baskerville"/>
                <w:sz w:val="32"/>
                <w:szCs w:val="32"/>
                <w:rtl w:val="0"/>
                <w:lang w:val="it-IT"/>
              </w:rPr>
              <w:t>Filippa Alba</w:t>
            </w:r>
            <w:r>
              <w:rPr>
                <w:rStyle w:val="Nessuno"/>
              </w:rPr>
            </w:r>
          </w:p>
        </w:tc>
        <w:tc>
          <w:tcPr>
            <w:tcW w:type="dxa" w:w="56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70" w:hRule="atLeast"/>
        </w:trPr>
        <w:tc>
          <w:tcPr>
            <w:tcW w:type="dxa" w:w="464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5b9b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</w:pPr>
            <w:r>
              <w:rPr>
                <w:rStyle w:val="Nessuno"/>
                <w:rFonts w:ascii="Baskerville" w:hAnsi="Baskerville"/>
                <w:sz w:val="32"/>
                <w:szCs w:val="32"/>
                <w:rtl w:val="0"/>
                <w:lang w:val="it-IT"/>
              </w:rPr>
              <w:t>Valeria Lombardo</w:t>
            </w:r>
            <w:r>
              <w:rPr>
                <w:rStyle w:val="Nessuno"/>
              </w:rPr>
            </w:r>
          </w:p>
        </w:tc>
        <w:tc>
          <w:tcPr>
            <w:tcW w:type="dxa" w:w="56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70" w:hRule="atLeast"/>
        </w:trPr>
        <w:tc>
          <w:tcPr>
            <w:tcW w:type="dxa" w:w="464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5b9b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</w:pPr>
            <w:r>
              <w:rPr>
                <w:rStyle w:val="Nessuno"/>
                <w:rFonts w:ascii="Baskerville" w:hAnsi="Baskerville"/>
                <w:sz w:val="32"/>
                <w:szCs w:val="32"/>
                <w:rtl w:val="0"/>
                <w:lang w:val="it-IT"/>
              </w:rPr>
              <w:t>Sebastiano Blasina</w:t>
            </w:r>
            <w:r>
              <w:rPr>
                <w:rStyle w:val="Nessuno"/>
              </w:rPr>
            </w:r>
          </w:p>
        </w:tc>
        <w:tc>
          <w:tcPr>
            <w:tcW w:type="dxa" w:w="56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uppressAutoHyphens w:val="0"/>
        <w:ind w:left="108" w:hanging="108"/>
        <w:rPr>
          <w:rStyle w:val="Nessuno"/>
          <w:rFonts w:ascii="Baskerville" w:cs="Baskerville" w:hAnsi="Baskerville" w:eastAsia="Baskervill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Style w:val="Nessuno"/>
          <w:rFonts w:ascii="Baskerville" w:cs="Baskerville" w:hAnsi="Baskerville" w:eastAsia="Baskerville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Style w:val="Nessuno"/>
          <w:rFonts w:ascii="Baskerville" w:cs="Baskerville" w:hAnsi="Baskerville" w:eastAsia="Baskerville"/>
        </w:rPr>
      </w:pPr>
    </w:p>
    <w:p>
      <w:pPr>
        <w:pStyle w:val="Normal.0"/>
        <w:tabs>
          <w:tab w:val="left" w:pos="6840"/>
        </w:tabs>
        <w:jc w:val="right"/>
        <w:rPr>
          <w:rStyle w:val="Nessuno"/>
          <w:rFonts w:ascii="Baskerville" w:cs="Baskerville" w:hAnsi="Baskerville" w:eastAsia="Baskerville"/>
        </w:rPr>
      </w:pPr>
    </w:p>
    <w:p>
      <w:pPr>
        <w:pStyle w:val="Normal.0"/>
        <w:tabs>
          <w:tab w:val="left" w:pos="6840"/>
        </w:tabs>
        <w:jc w:val="right"/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cs="Baskerville" w:hAnsi="Baskerville" w:eastAsia="Baskerville"/>
        </w:rPr>
        <w:tab/>
      </w:r>
    </w:p>
    <w:p>
      <w:pPr>
        <w:pStyle w:val="Normal.0"/>
        <w:tabs>
          <w:tab w:val="left" w:pos="6840"/>
        </w:tabs>
        <w:jc w:val="right"/>
        <w:rPr>
          <w:rStyle w:val="Nessuno"/>
          <w:rFonts w:ascii="Baskerville" w:cs="Baskerville" w:hAnsi="Baskerville" w:eastAsia="Baskerville"/>
        </w:rPr>
      </w:pPr>
      <w:r>
        <w:rPr>
          <w:rStyle w:val="Nessuno"/>
          <w:rFonts w:ascii="Baskerville" w:hAnsi="Baskerville"/>
          <w:rtl w:val="0"/>
          <w:lang w:val="it-IT"/>
        </w:rPr>
        <w:t xml:space="preserve">   Il Dirigente </w:t>
      </w:r>
    </w:p>
    <w:p>
      <w:pPr>
        <w:pStyle w:val="Normal.0"/>
        <w:tabs>
          <w:tab w:val="left" w:pos="6840"/>
        </w:tabs>
        <w:jc w:val="right"/>
      </w:pPr>
      <w:r>
        <w:rPr>
          <w:rStyle w:val="Nessuno"/>
          <w:rFonts w:ascii="Baskerville" w:hAnsi="Baskerville"/>
          <w:rtl w:val="0"/>
          <w:lang w:val="it-IT"/>
        </w:rPr>
        <w:t>dott. Roberto Benes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2" w:right="720" w:bottom="720" w:left="720" w:header="794" w:footer="261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10440"/>
        <w:tab w:val="clear" w:pos="4819"/>
        <w:tab w:val="clear" w:pos="9638"/>
      </w:tabs>
      <w:jc w:val="center"/>
      <w:rPr>
        <w:i w:val="1"/>
        <w:iCs w:val="1"/>
        <w:sz w:val="18"/>
        <w:szCs w:val="18"/>
      </w:rPr>
    </w:pPr>
    <w:r>
      <w:rPr>
        <w:i w:val="1"/>
        <w:iCs w:val="1"/>
        <w:sz w:val="18"/>
        <w:szCs w:val="18"/>
      </w:rPr>
      <mc:AlternateContent>
        <mc:Choice Requires="wpg">
          <w:drawing>
            <wp:inline distT="0" distB="0" distL="0" distR="0">
              <wp:extent cx="3905250" cy="685800"/>
              <wp:effectExtent l="0" t="0" r="0" b="0"/>
              <wp:docPr id="1073741836" name="officeArt object" descr="Immagin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05250" cy="685800"/>
                        <a:chOff x="0" y="0"/>
                        <a:chExt cx="3905250" cy="685800"/>
                      </a:xfrm>
                    </wpg:grpSpPr>
                    <wps:wsp>
                      <wps:cNvPr id="1073741834" name="Shape 1073741834"/>
                      <wps:cNvSpPr/>
                      <wps:spPr>
                        <a:xfrm>
                          <a:off x="0" y="0"/>
                          <a:ext cx="3905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5" name="image4.jpeg" descr="image4.jpe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0" cy="6858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35" style="visibility:visible;width:307.5pt;height:54.0pt;" coordorigin="0,0" coordsize="3905250,685800">
              <v:rect id="_x0000_s1036" style="position:absolute;left:0;top:0;width:3905250;height:68580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7" type="#_x0000_t75" style="position:absolute;left:0;top:0;width:3905250;height:685800;">
                <v:imagedata r:id="rId1" o:title="image4.jpeg"/>
              </v:shape>
            </v:group>
          </w:pict>
        </mc:Fallback>
      </mc:AlternateContent>
    </w:r>
    <w:r>
      <w:rPr>
        <w:i w:val="1"/>
        <w:iCs w:val="1"/>
        <w:sz w:val="18"/>
        <w:szCs w:val="18"/>
      </w:rPr>
      <w:tab/>
    </w:r>
  </w:p>
  <w:p>
    <w:pPr>
      <w:pStyle w:val="Normal.0"/>
      <w:jc w:val="center"/>
      <w:rPr>
        <w:i w:val="1"/>
        <w:iCs w:val="1"/>
        <w:sz w:val="20"/>
        <w:szCs w:val="20"/>
      </w:rPr>
    </w:pPr>
    <w:r>
      <w:rPr>
        <w:i w:val="1"/>
        <w:iCs w:val="1"/>
        <w:sz w:val="20"/>
        <w:szCs w:val="20"/>
        <w:rtl w:val="0"/>
        <w:lang w:val="it-IT"/>
      </w:rPr>
      <w:t>Via S. Anastasio 15 TRIESTE  Tel. 040 363292    - Codice Fiscale: 90089570320</w:t>
    </w:r>
  </w:p>
  <w:p>
    <w:pPr>
      <w:pStyle w:val="footer"/>
      <w:tabs>
        <w:tab w:val="right" w:pos="10440"/>
        <w:tab w:val="clear" w:pos="4819"/>
        <w:tab w:val="clear" w:pos="9638"/>
      </w:tabs>
      <w:jc w:val="center"/>
      <w:rPr>
        <w:rStyle w:val="Nessuno"/>
        <w:i w:val="1"/>
        <w:iCs w:val="1"/>
        <w:sz w:val="20"/>
        <w:szCs w:val="20"/>
        <w:lang w:val="en-US"/>
      </w:rPr>
    </w:pPr>
    <w:r>
      <w:rPr>
        <w:i w:val="1"/>
        <w:iCs w:val="1"/>
        <w:sz w:val="20"/>
        <w:szCs w:val="20"/>
        <w:rtl w:val="0"/>
        <w:lang w:val="en-US"/>
      </w:rPr>
      <w:t xml:space="preserve">C.M.  TSIC805005 - </w:t>
    </w:r>
    <w:r>
      <w:rPr>
        <w:rStyle w:val="Hyperlink.0"/>
        <w:i w:val="1"/>
        <w:iCs w:val="1"/>
        <w:outline w:val="0"/>
        <w:color w:val="0000ff"/>
        <w:sz w:val="20"/>
        <w:szCs w:val="20"/>
        <w:u w:val="single" w:color="0000ff"/>
        <w:lang w:val="en-US"/>
        <w14:textFill>
          <w14:solidFill>
            <w14:srgbClr w14:val="0000FF"/>
          </w14:solidFill>
        </w14:textFill>
      </w:rPr>
      <w:fldChar w:fldCharType="begin" w:fldLock="0"/>
    </w:r>
    <w:r>
      <w:rPr>
        <w:rStyle w:val="Hyperlink.0"/>
        <w:i w:val="1"/>
        <w:iCs w:val="1"/>
        <w:outline w:val="0"/>
        <w:color w:val="0000ff"/>
        <w:sz w:val="20"/>
        <w:szCs w:val="20"/>
        <w:u w:val="single" w:color="0000ff"/>
        <w:lang w:val="en-US"/>
        <w14:textFill>
          <w14:solidFill>
            <w14:srgbClr w14:val="0000FF"/>
          </w14:solidFill>
        </w14:textFill>
      </w:rPr>
      <w:instrText xml:space="preserve"> HYPERLINK "http://www.icviacommerciale.gov.it"</w:instrText>
    </w:r>
    <w:r>
      <w:rPr>
        <w:rStyle w:val="Hyperlink.0"/>
        <w:i w:val="1"/>
        <w:iCs w:val="1"/>
        <w:outline w:val="0"/>
        <w:color w:val="0000ff"/>
        <w:sz w:val="20"/>
        <w:szCs w:val="20"/>
        <w:u w:val="single" w:color="0000ff"/>
        <w:lang w:val="en-US"/>
        <w14:textFill>
          <w14:solidFill>
            <w14:srgbClr w14:val="0000FF"/>
          </w14:solidFill>
        </w14:textFill>
      </w:rPr>
      <w:fldChar w:fldCharType="separate" w:fldLock="0"/>
    </w:r>
    <w:r>
      <w:rPr>
        <w:rStyle w:val="Hyperlink.0"/>
        <w:i w:val="1"/>
        <w:iCs w:val="1"/>
        <w:outline w:val="0"/>
        <w:color w:val="0000ff"/>
        <w:sz w:val="20"/>
        <w:szCs w:val="20"/>
        <w:u w:val="single" w:color="0000ff"/>
        <w:rtl w:val="0"/>
        <w:lang w:val="en-US"/>
        <w14:textFill>
          <w14:solidFill>
            <w14:srgbClr w14:val="0000FF"/>
          </w14:solidFill>
        </w14:textFill>
      </w:rPr>
      <w:t>www.icviacommerciale.gov.it</w:t>
    </w:r>
    <w:r>
      <w:rPr>
        <w:lang w:val="en-US"/>
      </w:rPr>
      <w:fldChar w:fldCharType="end" w:fldLock="0"/>
    </w:r>
  </w:p>
  <w:p>
    <w:pPr>
      <w:pStyle w:val="Normal.0"/>
      <w:jc w:val="center"/>
    </w:pPr>
    <w:r>
      <w:rPr>
        <w:rStyle w:val="Nessuno"/>
        <w:b w:val="1"/>
        <w:bCs w:val="1"/>
        <w:i w:val="1"/>
        <w:iCs w:val="1"/>
        <w:sz w:val="20"/>
        <w:szCs w:val="20"/>
        <w:rtl w:val="0"/>
        <w:lang w:val="it-IT"/>
      </w:rPr>
      <w:t xml:space="preserve">e-mail  </w:t>
    </w:r>
    <w:r>
      <w:rPr>
        <w:rStyle w:val="Hyperlink.1"/>
      </w:rPr>
      <w:fldChar w:fldCharType="begin" w:fldLock="0"/>
    </w:r>
    <w:r>
      <w:rPr>
        <w:rStyle w:val="Hyperlink.1"/>
      </w:rPr>
      <w:instrText xml:space="preserve"> HYPERLINK "mailto:tsic805005@istruzione.it"</w:instrText>
    </w:r>
    <w:r>
      <w:rPr>
        <w:rStyle w:val="Hyperlink.1"/>
      </w:rPr>
      <w:fldChar w:fldCharType="separate" w:fldLock="0"/>
    </w:r>
    <w:r>
      <w:rPr>
        <w:rStyle w:val="Hyperlink.1"/>
        <w:rtl w:val="0"/>
        <w:lang w:val="it-IT"/>
      </w:rPr>
      <w:t>tsic805005@istruzione.it</w:t>
    </w:r>
    <w:r>
      <w:rPr/>
      <w:fldChar w:fldCharType="end" w:fldLock="0"/>
    </w:r>
    <w:r>
      <w:rPr>
        <w:rStyle w:val="Nessuno"/>
        <w:b w:val="1"/>
        <w:bCs w:val="1"/>
        <w:i w:val="1"/>
        <w:iCs w:val="1"/>
        <w:sz w:val="20"/>
        <w:szCs w:val="20"/>
        <w:rtl w:val="0"/>
        <w:lang w:val="it-IT"/>
      </w:rPr>
      <w:t xml:space="preserve">   pec  </w:t>
    </w:r>
    <w:r>
      <w:rPr>
        <w:rStyle w:val="Hyperlink.1"/>
      </w:rPr>
      <w:fldChar w:fldCharType="begin" w:fldLock="0"/>
    </w:r>
    <w:r>
      <w:rPr>
        <w:rStyle w:val="Hyperlink.1"/>
      </w:rPr>
      <w:instrText xml:space="preserve"> HYPERLINK "mailto:tsic805005@pec.istruzione.it"</w:instrText>
    </w:r>
    <w:r>
      <w:rPr>
        <w:rStyle w:val="Hyperlink.1"/>
      </w:rPr>
      <w:fldChar w:fldCharType="separate" w:fldLock="0"/>
    </w:r>
    <w:r>
      <w:rPr>
        <w:rStyle w:val="Hyperlink.1"/>
        <w:rtl w:val="0"/>
        <w:lang w:val="it-IT"/>
      </w:rPr>
      <w:t>tsic805005@pec.istruzione.it</w:t>
    </w:r>
    <w:r>
      <w:rPr/>
      <w:fldChar w:fldCharType="end" w:fldLock="0"/>
    </w:r>
    <w:r>
      <w:rPr>
        <w:rStyle w:val="Nessuno"/>
        <w:b w:val="1"/>
        <w:bCs w:val="1"/>
        <w:i w:val="1"/>
        <w:iCs w:val="1"/>
        <w:sz w:val="20"/>
        <w:szCs w:val="20"/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4819"/>
        <w:tab w:val="clear" w:pos="9638"/>
      </w:tabs>
      <w:jc w:val="center"/>
      <w:rPr>
        <w:sz w:val="28"/>
        <w:szCs w:val="28"/>
      </w:rPr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621030</wp:posOffset>
              </wp:positionH>
              <wp:positionV relativeFrom="page">
                <wp:posOffset>817880</wp:posOffset>
              </wp:positionV>
              <wp:extent cx="627387" cy="663582"/>
              <wp:effectExtent l="0" t="0" r="0" b="0"/>
              <wp:wrapNone/>
              <wp:docPr id="1073741833" name="officeArt object" descr="Immagin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387" cy="663582"/>
                        <a:chOff x="-1" y="0"/>
                        <a:chExt cx="627386" cy="663581"/>
                      </a:xfrm>
                    </wpg:grpSpPr>
                    <wps:wsp>
                      <wps:cNvPr id="1073741831" name="Shape 1073741831"/>
                      <wps:cNvSpPr/>
                      <wps:spPr>
                        <a:xfrm>
                          <a:off x="-2" y="-1"/>
                          <a:ext cx="627388" cy="66358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2" name="image1.jpeg" descr="image1.jpe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2" y="-1"/>
                          <a:ext cx="627388" cy="66358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8.9pt;margin-top:64.4pt;width:49.4pt;height:52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627387,663582">
              <w10:wrap type="none" side="bothSides" anchorx="page" anchory="page"/>
              <v:rect id="_x0000_s1027" style="position:absolute;left:-1;top:-1;width:627387;height:663582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627387;height:663582;">
                <v:imagedata r:id="rId1" o:title="image1.jpeg"/>
              </v:shape>
            </v:group>
          </w:pict>
        </mc:Fallback>
      </mc:AlternateContent>
    </w:r>
    <w:r>
      <w:rPr>
        <w:rStyle w:val="Nessuno A"/>
      </w:rPr>
      <w:tab/>
    </w:r>
    <w:r>
      <w:rPr>
        <w:sz w:val="28"/>
        <w:szCs w:val="28"/>
      </w:rPr>
      <mc:AlternateContent>
        <mc:Choice Requires="wpg">
          <w:drawing>
            <wp:inline distT="0" distB="0" distL="0" distR="0">
              <wp:extent cx="1314450" cy="523875"/>
              <wp:effectExtent l="0" t="0" r="0" b="0"/>
              <wp:docPr id="1073741827" name="officeArt object" descr="Immagin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4450" cy="523875"/>
                        <a:chOff x="0" y="0"/>
                        <a:chExt cx="1314450" cy="52387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1314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jpeg" descr="image2.jpe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5238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29" style="visibility:visible;width:103.5pt;height:41.2pt;" coordorigin="0,0" coordsize="1314450,523875">
              <v:rect id="_x0000_s1030" style="position:absolute;left:0;top:0;width:1314450;height:52387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1" type="#_x0000_t75" style="position:absolute;left:0;top:0;width:1314450;height:523875;">
                <v:imagedata r:id="rId2" o:title="image2.jpeg"/>
              </v:shape>
            </v:group>
          </w:pict>
        </mc:Fallback>
      </mc:AlternateContent>
    </w:r>
    <w:r>
      <w:rPr>
        <w:sz w:val="28"/>
        <w:szCs w:val="28"/>
      </w:rPr>
      <w:tab/>
    </w:r>
    <w:r>
      <w:rPr>
        <w:sz w:val="28"/>
        <w:szCs w:val="28"/>
      </w:rPr>
      <mc:AlternateContent>
        <mc:Choice Requires="wpg">
          <w:drawing>
            <wp:inline distT="0" distB="0" distL="0" distR="0">
              <wp:extent cx="742950" cy="742950"/>
              <wp:effectExtent l="0" t="0" r="0" b="0"/>
              <wp:docPr id="1073741830" name="officeArt object" descr="Immagin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950" cy="742950"/>
                        <a:chOff x="0" y="0"/>
                        <a:chExt cx="742950" cy="742950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3.jpeg" descr="image3.jpe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32" style="visibility:visible;width:58.5pt;height:58.5pt;" coordorigin="0,0" coordsize="742950,742950">
              <v:rect id="_x0000_s1033" style="position:absolute;left:0;top:0;width:742950;height:74295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4" type="#_x0000_t75" style="position:absolute;left:0;top:0;width:742950;height:742950;">
                <v:imagedata r:id="rId3" o:title="image3.jpeg"/>
              </v:shape>
            </v:group>
          </w:pict>
        </mc:Fallback>
      </mc:AlternateContent>
    </w:r>
  </w:p>
  <w:p>
    <w:pPr>
      <w:pStyle w:val="header"/>
      <w:tabs>
        <w:tab w:val="clear" w:pos="4819"/>
        <w:tab w:val="clear" w:pos="9638"/>
      </w:tabs>
      <w:jc w:val="center"/>
      <w:rPr>
        <w:sz w:val="28"/>
        <w:szCs w:val="28"/>
      </w:rPr>
    </w:pPr>
    <w:r>
      <w:rPr>
        <w:sz w:val="28"/>
        <w:szCs w:val="28"/>
      </w:rPr>
      <w:tab/>
    </w:r>
    <w:r>
      <w:rPr>
        <w:rStyle w:val="Nessuno A"/>
        <w:rtl w:val="0"/>
        <w:lang w:val="it-IT"/>
      </w:rPr>
      <w:t>ISTITUTO COMPRENSIVO DI VIA COMMERCIALE</w:t>
    </w:r>
  </w:p>
  <w:p>
    <w:pPr>
      <w:pStyle w:val="header"/>
      <w:tabs>
        <w:tab w:val="clear" w:pos="4819"/>
        <w:tab w:val="clear" w:pos="9638"/>
      </w:tabs>
      <w:jc w:val="center"/>
      <w:rPr>
        <w:sz w:val="20"/>
        <w:szCs w:val="20"/>
      </w:rPr>
    </w:pPr>
    <w:r>
      <w:rPr>
        <w:sz w:val="20"/>
        <w:szCs w:val="20"/>
        <w:rtl w:val="0"/>
        <w:lang w:val="it-IT"/>
      </w:rPr>
      <w:t>Scuola dell</w:t>
    </w:r>
    <w:r>
      <w:rPr>
        <w:sz w:val="20"/>
        <w:szCs w:val="20"/>
        <w:rtl w:val="0"/>
        <w:lang w:val="it-IT"/>
      </w:rPr>
      <w:t>’</w:t>
    </w:r>
    <w:r>
      <w:rPr>
        <w:sz w:val="20"/>
        <w:szCs w:val="20"/>
        <w:rtl w:val="0"/>
        <w:lang w:val="it-IT"/>
      </w:rPr>
      <w:t>Infanzia R. Manna e F. Tomizza, Primaria R. Manna e V. Longo</w:t>
    </w:r>
  </w:p>
  <w:p>
    <w:pPr>
      <w:pStyle w:val="header"/>
      <w:tabs>
        <w:tab w:val="clear" w:pos="4819"/>
        <w:tab w:val="clear" w:pos="9638"/>
      </w:tabs>
      <w:jc w:val="center"/>
    </w:pPr>
    <w:r>
      <w:rPr>
        <w:sz w:val="28"/>
        <w:szCs w:val="28"/>
        <w:rtl w:val="0"/>
        <w:lang w:val="it-IT"/>
      </w:rPr>
      <w:t>e Secondaria di primo grado G. Corsi</w:t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 A">
    <w:name w:val="Nessuno A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i w:val="1"/>
      <w:iCs w:val="1"/>
      <w:outline w:val="0"/>
      <w:color w:val="0000ff"/>
      <w:sz w:val="20"/>
      <w:szCs w:val="20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Nessuno"/>
    <w:next w:val="Hyperlink.1"/>
    <w:rPr>
      <w:rFonts w:ascii="Times New Roman" w:cs="Times New Roman" w:hAnsi="Times New Roman" w:eastAsia="Times New Roman"/>
      <w:b w:val="1"/>
      <w:bCs w:val="1"/>
      <w:i w:val="1"/>
      <w:iCs w:val="1"/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jpe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