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Informativa sulla Privacy: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87E11" w:rsidRDefault="00387E11" w:rsidP="00387E11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suppressAutoHyphens/>
        <w:spacing w:after="0" w:line="240" w:lineRule="auto"/>
        <w:jc w:val="both"/>
        <w:rPr>
          <w:rStyle w:val="Nessuno"/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Style w:val="Nessuno"/>
          <w:rFonts w:ascii="Times New Roman" w:hAnsi="Times New Roman"/>
        </w:rPr>
        <w:t>OGGETTO: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Style w:val="Nessuno"/>
          <w:rFonts w:ascii="Times New Roman" w:hAnsi="Times New Roman"/>
          <w:b/>
          <w:bCs/>
          <w:sz w:val="24"/>
          <w:szCs w:val="24"/>
        </w:rPr>
        <w:t>Informativa ai sensi dell'art. 13 del Regolamento UE 2016/679 (GDPR) per i fornitori</w:t>
      </w:r>
    </w:p>
    <w:p w:rsidR="00387E11" w:rsidRDefault="00387E11" w:rsidP="00387E11">
      <w:pPr>
        <w:pStyle w:val="Di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 w:line="240" w:lineRule="exact"/>
        <w:rPr>
          <w:rFonts w:ascii="Times New Roman" w:eastAsia="Times New Roman" w:hAnsi="Times New Roman" w:cs="Times New Roman"/>
          <w:color w:val="676767"/>
          <w:sz w:val="17"/>
          <w:szCs w:val="17"/>
          <w:u w:color="676767"/>
        </w:rPr>
      </w:pPr>
    </w:p>
    <w:p w:rsidR="00387E11" w:rsidRDefault="00387E11" w:rsidP="00387E11">
      <w:pPr>
        <w:pStyle w:val="Di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 w:line="240" w:lineRule="exact"/>
        <w:rPr>
          <w:rStyle w:val="Nessuno"/>
          <w:rFonts w:ascii="Times New Roman" w:eastAsia="Times New Roman" w:hAnsi="Times New Roman" w:cs="Times New Roman"/>
          <w:sz w:val="17"/>
          <w:szCs w:val="17"/>
        </w:rPr>
      </w:pPr>
      <w:r>
        <w:rPr>
          <w:rStyle w:val="Nessuno"/>
          <w:rFonts w:ascii="Times New Roman" w:hAnsi="Times New Roman"/>
          <w:sz w:val="17"/>
          <w:szCs w:val="17"/>
        </w:rPr>
        <w:t>La presente informativa viene resa ai sensi dell’art. 13 del Regolamento UE 2016/679, detto anche GDPR.</w:t>
      </w:r>
    </w:p>
    <w:p w:rsidR="00387E11" w:rsidRDefault="00387E11" w:rsidP="00387E11">
      <w:pPr>
        <w:pStyle w:val="Di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 w:line="240" w:lineRule="exact"/>
        <w:rPr>
          <w:rFonts w:ascii="Times New Roman" w:eastAsia="Times New Roman" w:hAnsi="Times New Roman" w:cs="Times New Roman"/>
          <w:sz w:val="17"/>
          <w:szCs w:val="17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rPr>
          <w:rStyle w:val="Nessuno"/>
          <w:rFonts w:ascii="Times New Roman" w:eastAsia="Times New Roman" w:hAnsi="Times New Roman" w:cs="Times New Roman"/>
          <w:sz w:val="16"/>
          <w:szCs w:val="16"/>
        </w:rPr>
      </w:pPr>
      <w:r>
        <w:rPr>
          <w:rStyle w:val="Nessuno"/>
          <w:rFonts w:ascii="Times New Roman" w:hAnsi="Times New Roman"/>
          <w:b/>
          <w:bCs/>
        </w:rPr>
        <w:t>Titolare del trattamento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40" w:after="0" w:line="240" w:lineRule="auto"/>
        <w:rPr>
          <w:rStyle w:val="Nessuno"/>
          <w:rFonts w:ascii="Times New Roman" w:eastAsia="Times New Roman" w:hAnsi="Times New Roman" w:cs="Times New Roman"/>
          <w:b/>
          <w:bCs/>
          <w:sz w:val="18"/>
          <w:szCs w:val="18"/>
        </w:rPr>
      </w:pPr>
      <w:r>
        <w:rPr>
          <w:rStyle w:val="Nessuno"/>
          <w:rFonts w:ascii="Times New Roman" w:hAnsi="Times New Roman"/>
          <w:sz w:val="14"/>
          <w:szCs w:val="14"/>
        </w:rPr>
        <w:t>Titolare del trattamento è l’Istituto nel suo complesso, legalmente rappresentato dal Dirigente Scolastico. I dati di contatto del titolare sono esplicitati nell’intestazione del presente documento.</w:t>
      </w:r>
      <w:r>
        <w:rPr>
          <w:rStyle w:val="Nessuno"/>
          <w:rFonts w:ascii="Times New Roman" w:eastAsia="Times New Roman" w:hAnsi="Times New Roman" w:cs="Times New Roman"/>
          <w:color w:val="008080"/>
          <w:sz w:val="16"/>
          <w:szCs w:val="16"/>
          <w:u w:color="008080"/>
        </w:rPr>
        <w:br/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rPr>
          <w:rStyle w:val="Nessuno"/>
          <w:rFonts w:ascii="Times New Roman" w:eastAsia="Times New Roman" w:hAnsi="Times New Roman" w:cs="Times New Roman"/>
          <w:sz w:val="14"/>
          <w:szCs w:val="14"/>
        </w:rPr>
      </w:pPr>
      <w:r>
        <w:rPr>
          <w:rStyle w:val="Nessuno"/>
          <w:rFonts w:ascii="Times New Roman" w:hAnsi="Times New Roman"/>
          <w:b/>
          <w:bCs/>
        </w:rPr>
        <w:t>Finalità del trattamento</w:t>
      </w:r>
      <w:r>
        <w:rPr>
          <w:rStyle w:val="Nessuno"/>
          <w:rFonts w:ascii="Times New Roman" w:eastAsia="Times New Roman" w:hAnsi="Times New Roman" w:cs="Times New Roman"/>
          <w:color w:val="676767"/>
          <w:sz w:val="17"/>
          <w:szCs w:val="17"/>
          <w:u w:color="676767"/>
        </w:rPr>
        <w:br/>
      </w:r>
      <w:r>
        <w:rPr>
          <w:rStyle w:val="Nessuno"/>
          <w:rFonts w:ascii="Times New Roman" w:hAnsi="Times New Roman"/>
          <w:sz w:val="14"/>
          <w:szCs w:val="14"/>
        </w:rPr>
        <w:t>I dati personali sono trattati dal titolare per lo svolgimento delle funzioni istituzionali dell’ente consistenti nell’approvvigionamento di beni e servizi, comprensivi della richiesta di preventivi o della manifestazione di interesse, fino al pagamento e all’eventuale contenzioso in caso di inadempienza. I dati trattati potranno provenire in parte dal fornitore, ed in parte da altre banche dati o soggetti pubblici, laddove l’accesso e le comunicazione sia prevista da norma di legge (es. DURC, visure camerali, iscrizione al mepa etc.).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rPr>
          <w:rFonts w:ascii="Times New Roman" w:eastAsia="Times New Roman" w:hAnsi="Times New Roman" w:cs="Times New Roman"/>
          <w:sz w:val="17"/>
          <w:szCs w:val="17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rPr>
          <w:rStyle w:val="Nessuno"/>
          <w:rFonts w:ascii="Times New Roman" w:eastAsia="Times New Roman" w:hAnsi="Times New Roman" w:cs="Times New Roman"/>
          <w:sz w:val="17"/>
          <w:szCs w:val="17"/>
        </w:rPr>
      </w:pPr>
      <w:r>
        <w:rPr>
          <w:rStyle w:val="Nessuno"/>
          <w:rFonts w:ascii="Times New Roman" w:hAnsi="Times New Roman"/>
          <w:b/>
          <w:bCs/>
        </w:rPr>
        <w:t>Base giuridica del trattamento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40" w:after="0" w:line="240" w:lineRule="auto"/>
        <w:rPr>
          <w:rStyle w:val="Nessuno"/>
          <w:rFonts w:ascii="Times New Roman" w:eastAsia="Times New Roman" w:hAnsi="Times New Roman" w:cs="Times New Roman"/>
          <w:sz w:val="16"/>
          <w:szCs w:val="16"/>
        </w:rPr>
      </w:pPr>
      <w:r>
        <w:rPr>
          <w:rStyle w:val="Nessuno"/>
          <w:rFonts w:ascii="Times New Roman" w:hAnsi="Times New Roman"/>
          <w:sz w:val="14"/>
          <w:szCs w:val="14"/>
        </w:rPr>
        <w:t xml:space="preserve">La base giuridica del trattamento risiede nella fattispecie che il trattamento è necessario per la stipula di un contratto di cui l’interessato è parte o all’esecuzione di misure precontrattuali adottate su richiesta dello stesso, nonché nel fatto che il trattamento è necessario per lo </w:t>
      </w:r>
      <w:r>
        <w:rPr>
          <w:rStyle w:val="Nessuno"/>
          <w:rFonts w:ascii="Times New Roman" w:hAnsi="Times New Roman"/>
          <w:sz w:val="16"/>
          <w:szCs w:val="16"/>
        </w:rPr>
        <w:t>svolgimento di funzioni istituzionali di cui è investito il titolare.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rPr>
          <w:rFonts w:ascii="Times New Roman" w:eastAsia="Times New Roman" w:hAnsi="Times New Roman" w:cs="Times New Roman"/>
          <w:sz w:val="17"/>
          <w:szCs w:val="17"/>
        </w:rPr>
      </w:pPr>
    </w:p>
    <w:p w:rsidR="00387E11" w:rsidRDefault="00387E11" w:rsidP="00387E11">
      <w:pPr>
        <w:pStyle w:val="Didefault"/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0" w:line="240" w:lineRule="exact"/>
        <w:outlineLvl w:val="0"/>
        <w:rPr>
          <w:rStyle w:val="Nessuno"/>
          <w:rFonts w:ascii="Times New Roman" w:eastAsia="Times New Roman" w:hAnsi="Times New Roman" w:cs="Times New Roman"/>
          <w:b/>
          <w:bCs/>
          <w:sz w:val="17"/>
          <w:szCs w:val="17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Style w:val="Nessuno"/>
          <w:rFonts w:ascii="Times New Roman" w:hAnsi="Times New Roman"/>
          <w:b/>
          <w:bCs/>
          <w14:textOutline w14:w="0" w14:cap="flat" w14:cmpd="sng" w14:algn="ctr">
            <w14:noFill/>
            <w14:prstDash w14:val="solid"/>
            <w14:bevel/>
          </w14:textOutline>
        </w:rPr>
        <w:t>Natura obbligatoria o facoltativa del conferimento dei dati e conseguenze del mancato conferimento dei dati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40" w:after="0" w:line="240" w:lineRule="auto"/>
        <w:rPr>
          <w:rStyle w:val="Nessuno"/>
          <w:rFonts w:ascii="Times New Roman" w:eastAsia="Times New Roman" w:hAnsi="Times New Roman" w:cs="Times New Roman"/>
          <w:sz w:val="14"/>
          <w:szCs w:val="14"/>
        </w:rPr>
      </w:pPr>
      <w:r>
        <w:rPr>
          <w:rStyle w:val="Nessuno"/>
          <w:rFonts w:ascii="Times New Roman" w:hAnsi="Times New Roman"/>
          <w:sz w:val="14"/>
          <w:szCs w:val="14"/>
        </w:rPr>
        <w:t>Il conferimento dei dati da parte dell’interessato è obbligatorio ai fini dell’instaurazione e dell’espletamento dell’attività di fornitura di beni o servizi; il mancato conferimento dei dati comporta l’impossibilità di instaurare e/o espletare l’attività di fornitura di beni o servizi nei confronti del titolare.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rPr>
          <w:rFonts w:ascii="Times New Roman" w:eastAsia="Times New Roman" w:hAnsi="Times New Roman" w:cs="Times New Roman"/>
          <w:color w:val="676767"/>
          <w:sz w:val="17"/>
          <w:szCs w:val="17"/>
          <w:u w:color="676767"/>
        </w:rPr>
      </w:pPr>
    </w:p>
    <w:p w:rsidR="00387E11" w:rsidRDefault="00387E11" w:rsidP="00387E11">
      <w:pPr>
        <w:pStyle w:val="Didefault"/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60" w:line="240" w:lineRule="auto"/>
        <w:outlineLvl w:val="0"/>
        <w:rPr>
          <w:rStyle w:val="Nessuno"/>
          <w:rFonts w:ascii="Times New Roman" w:eastAsia="Times New Roman" w:hAnsi="Times New Roman" w:cs="Times New Roman"/>
          <w:b/>
          <w:bCs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Style w:val="Nessuno"/>
          <w:rFonts w:ascii="Times New Roman" w:hAnsi="Times New Roman"/>
          <w:b/>
          <w:bCs/>
          <w14:textOutline w14:w="0" w14:cap="flat" w14:cmpd="sng" w14:algn="ctr">
            <w14:noFill/>
            <w14:prstDash w14:val="solid"/>
            <w14:bevel/>
          </w14:textOutline>
        </w:rPr>
        <w:t>Ambito di comunicazione dei dati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40" w:after="0" w:line="240" w:lineRule="auto"/>
        <w:rPr>
          <w:rStyle w:val="Nessuno"/>
          <w:rFonts w:ascii="Times New Roman" w:eastAsia="Times New Roman" w:hAnsi="Times New Roman" w:cs="Times New Roman"/>
          <w:sz w:val="14"/>
          <w:szCs w:val="14"/>
        </w:rPr>
      </w:pPr>
      <w:r>
        <w:rPr>
          <w:rStyle w:val="Nessuno"/>
          <w:rFonts w:ascii="Times New Roman" w:hAnsi="Times New Roman"/>
          <w:sz w:val="14"/>
          <w:szCs w:val="14"/>
        </w:rPr>
        <w:t>Lo svolgimento delle operazioni di trattamento comporta che i dati possano venire comunicati o portati a conoscenza da parte di soggetti esterni all’ente, che possono agire in regime di autonoma titolarità oppure essere designati in qualità di responsabili del trattamento.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80" w:after="0" w:line="240" w:lineRule="auto"/>
        <w:rPr>
          <w:rStyle w:val="Nessuno"/>
          <w:rFonts w:ascii="Times New Roman" w:eastAsia="Times New Roman" w:hAnsi="Times New Roman" w:cs="Times New Roman"/>
          <w:sz w:val="14"/>
          <w:szCs w:val="14"/>
        </w:rPr>
      </w:pPr>
      <w:r>
        <w:rPr>
          <w:rStyle w:val="Nessuno"/>
          <w:rFonts w:ascii="Times New Roman" w:hAnsi="Times New Roman"/>
          <w:color w:val="292929"/>
          <w:sz w:val="14"/>
          <w:szCs w:val="14"/>
          <w:u w:color="292929"/>
        </w:rPr>
        <w:t>I dati personali raccolti sono altresì trattati dal personale del titolare, che agisce sulla base di specifiche istruzioni fornite in ordine a finalità e modalità del trattamento medesimo.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60" w:after="0" w:line="240" w:lineRule="auto"/>
        <w:rPr>
          <w:rStyle w:val="Nessuno"/>
          <w:rFonts w:ascii="Times New Roman" w:eastAsia="Times New Roman" w:hAnsi="Times New Roman" w:cs="Times New Roman"/>
          <w:sz w:val="16"/>
          <w:szCs w:val="16"/>
        </w:rPr>
      </w:pPr>
      <w:r>
        <w:rPr>
          <w:rStyle w:val="Nessuno"/>
          <w:rFonts w:ascii="Times New Roman" w:hAnsi="Times New Roman"/>
          <w:sz w:val="16"/>
          <w:szCs w:val="16"/>
        </w:rPr>
        <w:t>I dati personali potranno essere comunicati oppure portati a conoscenza dei seguenti soggetti:</w:t>
      </w:r>
    </w:p>
    <w:p w:rsidR="00387E11" w:rsidRDefault="00387E11" w:rsidP="00387E11">
      <w:pPr>
        <w:numPr>
          <w:ilvl w:val="0"/>
          <w:numId w:val="2"/>
        </w:numPr>
        <w:spacing w:before="20" w:after="100" w:line="20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amministrazioni pubbliche centrali e locali, in adempimento ad obblighi previsti da leggi, da regolamenti o dalla normativa comunitaria;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amministrazioni certificanti in sede di controllo delle dichiarazioni sostitutive rese ai sensi del DPR 445/2000;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organi di controllo;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revisori dei conti;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agenzia delle entrate;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banche o istituti di credito eventualmente incaricati di procedere al pagamento delle somme spettanti;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soggetti incaricati della gestione della vigilanza e di sistemi di allarme;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società o soggetti incaricati della gestione o manutenzione dei sistemi informativi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operatori di telecomunicazioni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internet service provider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società di web e mail hosting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gestori di piattaforme in cloud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Poste Italiane S.p.A.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fattorini e aziende di recapito</w:t>
      </w:r>
    </w:p>
    <w:p w:rsidR="00387E11" w:rsidRDefault="00387E11" w:rsidP="00387E11">
      <w:pPr>
        <w:numPr>
          <w:ilvl w:val="0"/>
          <w:numId w:val="2"/>
        </w:numPr>
        <w:spacing w:after="100" w:line="180" w:lineRule="exact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z w:val="14"/>
          <w:szCs w:val="14"/>
        </w:rPr>
        <w:t>ad altri soggetti ai quali l’accesso ai dati personali sia consentito, come ad esempio alle forze di polizia o all’autorità giudiziaria.</w:t>
      </w:r>
    </w:p>
    <w:p w:rsidR="00387E11" w:rsidRDefault="00387E11" w:rsidP="00387E1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50" w:after="0" w:line="234" w:lineRule="atLeast"/>
        <w:rPr>
          <w:rStyle w:val="Nessuno"/>
          <w:rFonts w:ascii="Times New Roman" w:eastAsia="Times New Roman" w:hAnsi="Times New Roman" w:cs="Times New Roman"/>
          <w:color w:val="292929"/>
          <w:u w:color="292929"/>
        </w:rPr>
      </w:pPr>
      <w:r>
        <w:rPr>
          <w:rStyle w:val="Nessuno"/>
          <w:rFonts w:ascii="Times New Roman" w:hAnsi="Times New Roman"/>
          <w:b/>
          <w:bCs/>
          <w:color w:val="292929"/>
          <w:sz w:val="18"/>
          <w:szCs w:val="18"/>
          <w:u w:color="292929"/>
        </w:rPr>
        <w:t>Tempo di conservazione dei dati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40" w:after="0" w:line="240" w:lineRule="auto"/>
        <w:rPr>
          <w:rStyle w:val="Nessuno"/>
          <w:rFonts w:ascii="Times New Roman" w:eastAsia="Times New Roman" w:hAnsi="Times New Roman" w:cs="Times New Roman"/>
          <w:sz w:val="14"/>
          <w:szCs w:val="14"/>
        </w:rPr>
      </w:pPr>
      <w:r>
        <w:rPr>
          <w:rStyle w:val="Nessuno"/>
          <w:rFonts w:ascii="Times New Roman" w:hAnsi="Times New Roman"/>
          <w:sz w:val="14"/>
          <w:szCs w:val="14"/>
        </w:rPr>
        <w:t xml:space="preserve">I dati verranno conservati secondo le indicazioni delle Regole tecniche in materia di conservazione digitale degli atti definite da AGID e nei tempi e nei modi indicati dalle Linee Guida per le Istituzioni scolastiche e dai Piani di conservazione e scarto degli archivi scolastici definiti dalla Direzione Generale degli Archivi presso il Ministero dei Beni Culturali. 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180" w:after="0" w:line="240" w:lineRule="auto"/>
        <w:rPr>
          <w:rStyle w:val="Nessuno"/>
          <w:rFonts w:ascii="Times New Roman" w:eastAsia="Times New Roman" w:hAnsi="Times New Roman" w:cs="Times New Roman"/>
          <w:sz w:val="16"/>
          <w:szCs w:val="16"/>
        </w:rPr>
      </w:pPr>
      <w:r>
        <w:rPr>
          <w:rStyle w:val="Nessuno"/>
          <w:rFonts w:ascii="Times New Roman" w:hAnsi="Times New Roman"/>
          <w:b/>
          <w:bCs/>
          <w:color w:val="292929"/>
          <w:sz w:val="18"/>
          <w:szCs w:val="18"/>
          <w:u w:color="292929"/>
        </w:rPr>
        <w:t>Responsabile della protezione dei dati</w:t>
      </w:r>
    </w:p>
    <w:p w:rsidR="00387E11" w:rsidRDefault="00387E11" w:rsidP="00387E1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40"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Style w:val="Nessuno"/>
          <w:rFonts w:ascii="Times New Roman" w:hAnsi="Times New Roman"/>
          <w:color w:val="292929"/>
          <w:sz w:val="14"/>
          <w:szCs w:val="14"/>
          <w:u w:color="292929"/>
        </w:rPr>
        <w:t>Il Responsabile della Protezione dei Dati (RPD) è il Dott. Giancarlo Favero della Ditta Capital Security Srls, con sede in Via Montenapoleone 8 – 20121 Milano (www.capitalsecurity.it), raggiungibile alla mail</w:t>
      </w:r>
      <w:r>
        <w:rPr>
          <w:rStyle w:val="Nessuno"/>
          <w:rFonts w:ascii="Times New Roman" w:hAnsi="Times New Roman"/>
          <w:color w:val="500050"/>
          <w:sz w:val="24"/>
          <w:szCs w:val="24"/>
        </w:rPr>
        <w:t> </w:t>
      </w:r>
      <w:hyperlink r:id="rId5" w:history="1">
        <w:r>
          <w:rPr>
            <w:rStyle w:val="Hyperlink2"/>
            <w:rFonts w:ascii="Times New Roman" w:hAnsi="Times New Roman"/>
            <w:sz w:val="24"/>
            <w:szCs w:val="24"/>
          </w:rPr>
          <w:t>dpo@vargiuscuola.it</w:t>
        </w:r>
      </w:hyperlink>
      <w:r>
        <w:rPr>
          <w:rStyle w:val="Nessuno"/>
          <w:rFonts w:ascii="Times New Roman" w:hAnsi="Times New Roman"/>
          <w:color w:val="292929"/>
          <w:sz w:val="14"/>
          <w:szCs w:val="14"/>
          <w:u w:color="292929"/>
        </w:rPr>
        <w:t xml:space="preserve">  o  </w:t>
      </w:r>
      <w:hyperlink r:id="rId6" w:history="1">
        <w:r>
          <w:rPr>
            <w:rStyle w:val="Hyperlink2"/>
            <w:rFonts w:ascii="Times New Roman" w:hAnsi="Times New Roman"/>
            <w:sz w:val="24"/>
            <w:szCs w:val="24"/>
          </w:rPr>
          <w:t>antonio.vargiu@ingpec.eu</w:t>
        </w:r>
      </w:hyperlink>
    </w:p>
    <w:p w:rsidR="00387E11" w:rsidRDefault="00387E11" w:rsidP="00387E1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240" w:after="0" w:line="234" w:lineRule="atLeast"/>
        <w:rPr>
          <w:rStyle w:val="Nessuno"/>
          <w:rFonts w:ascii="Times New Roman" w:eastAsia="Times New Roman" w:hAnsi="Times New Roman" w:cs="Times New Roman"/>
          <w:color w:val="292929"/>
          <w:u w:color="292929"/>
        </w:rPr>
      </w:pPr>
      <w:r>
        <w:rPr>
          <w:rStyle w:val="Nessuno"/>
          <w:rFonts w:ascii="Times New Roman" w:hAnsi="Times New Roman"/>
          <w:b/>
          <w:bCs/>
          <w:color w:val="292929"/>
          <w:sz w:val="18"/>
          <w:szCs w:val="18"/>
          <w:u w:color="292929"/>
        </w:rPr>
        <w:t>Diritti degli interessati</w:t>
      </w:r>
    </w:p>
    <w:p w:rsidR="00387E11" w:rsidRDefault="00387E11" w:rsidP="00387E1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40" w:after="150" w:line="240" w:lineRule="auto"/>
        <w:jc w:val="both"/>
        <w:rPr>
          <w:rStyle w:val="Nessuno"/>
          <w:rFonts w:ascii="Times New Roman" w:eastAsia="Times New Roman" w:hAnsi="Times New Roman" w:cs="Times New Roman"/>
          <w:color w:val="292929"/>
          <w:sz w:val="16"/>
          <w:szCs w:val="16"/>
          <w:u w:color="292929"/>
        </w:rPr>
      </w:pPr>
      <w:r>
        <w:rPr>
          <w:rStyle w:val="Nessuno"/>
          <w:rFonts w:ascii="Times New Roman" w:hAnsi="Times New Roman"/>
          <w:color w:val="292929"/>
          <w:sz w:val="14"/>
          <w:szCs w:val="14"/>
          <w:u w:color="292929"/>
        </w:rPr>
        <w:t xml:space="preserve">Gli interessati hanno il diritto di ottenere dal titolare, nei casi previsti, l'accesso ai dati personali e la rettifica o la cancellazione degli stessi o la limitazione del trattamento che li riguarda o di opporsi al trattamento (artt. 15 e ss. del Regolamento). L'apposita istanza è presentata contattando il Responsabile della protezione dei dati. </w:t>
      </w:r>
    </w:p>
    <w:p w:rsidR="00387E11" w:rsidRDefault="00387E11" w:rsidP="00387E1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34" w:lineRule="atLeast"/>
        <w:rPr>
          <w:rStyle w:val="Nessuno"/>
          <w:rFonts w:ascii="Times New Roman" w:eastAsia="Times New Roman" w:hAnsi="Times New Roman" w:cs="Times New Roman"/>
          <w:color w:val="292929"/>
          <w:u w:color="292929"/>
        </w:rPr>
      </w:pPr>
      <w:r>
        <w:rPr>
          <w:rStyle w:val="Nessuno"/>
          <w:rFonts w:ascii="Times New Roman" w:hAnsi="Times New Roman"/>
          <w:b/>
          <w:bCs/>
          <w:color w:val="292929"/>
          <w:sz w:val="18"/>
          <w:szCs w:val="18"/>
          <w:u w:color="292929"/>
        </w:rPr>
        <w:t>Diritto di reclamo</w:t>
      </w:r>
    </w:p>
    <w:p w:rsidR="00387E11" w:rsidRDefault="00387E11" w:rsidP="00387E1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before="40" w:after="150" w:line="240" w:lineRule="auto"/>
        <w:jc w:val="both"/>
        <w:rPr>
          <w:rStyle w:val="Nessuno"/>
          <w:rFonts w:ascii="Times New Roman" w:eastAsia="Times New Roman" w:hAnsi="Times New Roman" w:cs="Times New Roman"/>
        </w:rPr>
      </w:pPr>
      <w:r>
        <w:rPr>
          <w:rStyle w:val="Nessuno"/>
          <w:rFonts w:ascii="Times New Roman" w:hAnsi="Times New Roman"/>
          <w:color w:val="292929"/>
          <w:sz w:val="14"/>
          <w:szCs w:val="14"/>
          <w:u w:color="292929"/>
        </w:rPr>
        <w:t>Gli interessati che ritengono che il trattamento dei dati personali a loro riferiti avvenga in violazione di quanto previsto dal Regolamento hanno il diritto di proporre reclamo al Garante, come previsto dall'art. 77 del Regolamento stesso, o di adire le opportune sedi giudiziarie (art. 79 del Regolamento).</w:t>
      </w:r>
    </w:p>
    <w:p w:rsidR="00387E11" w:rsidRDefault="00387E11" w:rsidP="00387E11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387E11" w:rsidRDefault="00387E11" w:rsidP="00387E11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87E11" w:rsidRDefault="00387E11" w:rsidP="00387E11">
      <w:pPr>
        <w:tabs>
          <w:tab w:val="left" w:pos="6840"/>
          <w:tab w:val="left" w:pos="7080"/>
          <w:tab w:val="left" w:pos="7788"/>
          <w:tab w:val="left" w:pos="8496"/>
          <w:tab w:val="left" w:pos="9204"/>
        </w:tabs>
        <w:suppressAutoHyphens/>
        <w:spacing w:after="0" w:line="240" w:lineRule="auto"/>
        <w:jc w:val="right"/>
        <w:rPr>
          <w:rStyle w:val="Nessuno"/>
          <w:rFonts w:ascii="Times New Roman" w:eastAsia="Times New Roman" w:hAnsi="Times New Roman" w:cs="Times New Roman"/>
        </w:rPr>
      </w:pPr>
      <w:r>
        <w:rPr>
          <w:rStyle w:val="Nessuno"/>
          <w:rFonts w:ascii="Times New Roman" w:eastAsia="Times New Roman" w:hAnsi="Times New Roman" w:cs="Times New Roman"/>
        </w:rPr>
        <w:tab/>
        <w:t xml:space="preserve">  </w:t>
      </w:r>
    </w:p>
    <w:p w:rsidR="00387E11" w:rsidRDefault="00387E11" w:rsidP="00387E11">
      <w:pPr>
        <w:tabs>
          <w:tab w:val="left" w:pos="6840"/>
          <w:tab w:val="left" w:pos="7080"/>
          <w:tab w:val="left" w:pos="7788"/>
          <w:tab w:val="left" w:pos="8496"/>
          <w:tab w:val="left" w:pos="920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</w:rPr>
      </w:pPr>
    </w:p>
    <w:p w:rsidR="00387E11" w:rsidRDefault="00387E11" w:rsidP="00387E11">
      <w:pPr>
        <w:tabs>
          <w:tab w:val="left" w:pos="6840"/>
          <w:tab w:val="left" w:pos="7080"/>
          <w:tab w:val="left" w:pos="7788"/>
          <w:tab w:val="left" w:pos="8496"/>
          <w:tab w:val="left" w:pos="920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</w:rPr>
      </w:pPr>
    </w:p>
    <w:p w:rsidR="00387E11" w:rsidRDefault="00387E11" w:rsidP="00387E11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Ai sensi del GDPR EU 679/16, dichiaro di essere stato informato sul trattamento dei dati personali e, pertanto, autorizzo l’Amministrazione ad utilizzare i dati personali dichiarati solo per fini istituzionali e necessari per la gestione della presente istanza, ivi compresi quelli definiti “sensibili”, per le finalità e per la durata necessari per gli adempimenti connessi al rapporto di lavoro.</w:t>
      </w:r>
    </w:p>
    <w:p w:rsidR="00387E11" w:rsidRDefault="00387E11" w:rsidP="00387E11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87E11" w:rsidRDefault="00387E11" w:rsidP="00387E11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tabs>
          <w:tab w:val="left" w:pos="5400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DATA ____________ </w:t>
      </w:r>
      <w:r>
        <w:rPr>
          <w:rFonts w:ascii="Times New Roman" w:hAnsi="Times New Roman"/>
          <w:sz w:val="24"/>
          <w:szCs w:val="24"/>
        </w:rPr>
        <w:tab/>
        <w:t>FIRMA ____________________________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8"/>
          <w:tab w:val="left" w:pos="9700"/>
        </w:tabs>
        <w:suppressAutoHyphens/>
        <w:spacing w:after="0" w:line="240" w:lineRule="auto"/>
        <w:ind w:right="703"/>
        <w:jc w:val="both"/>
        <w:rPr>
          <w:rFonts w:ascii="Times New Roman" w:eastAsia="Times New Roman" w:hAnsi="Times New Roman" w:cs="Times New Roman"/>
          <w:sz w:val="14"/>
          <w:szCs w:val="14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8"/>
          <w:tab w:val="left" w:pos="9700"/>
        </w:tabs>
        <w:suppressAutoHyphens/>
        <w:spacing w:after="0" w:line="240" w:lineRule="auto"/>
        <w:ind w:right="703"/>
        <w:jc w:val="both"/>
        <w:rPr>
          <w:rFonts w:ascii="Times New Roman" w:eastAsia="Times New Roman" w:hAnsi="Times New Roman" w:cs="Times New Roman"/>
          <w:sz w:val="14"/>
          <w:szCs w:val="14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8"/>
          <w:tab w:val="left" w:pos="9700"/>
        </w:tabs>
        <w:suppressAutoHyphens/>
        <w:spacing w:after="0" w:line="240" w:lineRule="auto"/>
        <w:ind w:right="703"/>
        <w:jc w:val="both"/>
        <w:rPr>
          <w:rFonts w:ascii="Times New Roman" w:eastAsia="Times New Roman" w:hAnsi="Times New Roman" w:cs="Times New Roman"/>
          <w:sz w:val="14"/>
          <w:szCs w:val="14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8"/>
          <w:tab w:val="left" w:pos="9700"/>
        </w:tabs>
        <w:suppressAutoHyphens/>
        <w:spacing w:after="0" w:line="240" w:lineRule="auto"/>
        <w:ind w:right="703"/>
        <w:jc w:val="both"/>
        <w:rPr>
          <w:rFonts w:ascii="Times New Roman" w:eastAsia="Times New Roman" w:hAnsi="Times New Roman" w:cs="Times New Roman"/>
          <w:sz w:val="14"/>
          <w:szCs w:val="14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8"/>
          <w:tab w:val="left" w:pos="9700"/>
        </w:tabs>
        <w:suppressAutoHyphens/>
        <w:spacing w:after="0" w:line="240" w:lineRule="auto"/>
        <w:ind w:right="703"/>
        <w:jc w:val="both"/>
        <w:rPr>
          <w:rFonts w:ascii="Times New Roman" w:eastAsia="Times New Roman" w:hAnsi="Times New Roman" w:cs="Times New Roman"/>
          <w:sz w:val="14"/>
          <w:szCs w:val="14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8"/>
          <w:tab w:val="left" w:pos="9700"/>
        </w:tabs>
        <w:suppressAutoHyphens/>
        <w:spacing w:after="0" w:line="240" w:lineRule="auto"/>
        <w:ind w:right="703"/>
        <w:jc w:val="both"/>
        <w:rPr>
          <w:rFonts w:ascii="Times New Roman" w:eastAsia="Times New Roman" w:hAnsi="Times New Roman" w:cs="Times New Roman"/>
          <w:sz w:val="14"/>
          <w:szCs w:val="14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8"/>
          <w:tab w:val="left" w:pos="9700"/>
        </w:tabs>
        <w:suppressAutoHyphens/>
        <w:spacing w:after="0" w:line="240" w:lineRule="auto"/>
        <w:ind w:right="703"/>
        <w:jc w:val="both"/>
        <w:rPr>
          <w:rFonts w:ascii="Times New Roman" w:eastAsia="Times New Roman" w:hAnsi="Times New Roman" w:cs="Times New Roman"/>
          <w:sz w:val="14"/>
          <w:szCs w:val="14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8"/>
          <w:tab w:val="left" w:pos="9700"/>
        </w:tabs>
        <w:suppressAutoHyphens/>
        <w:spacing w:after="0" w:line="240" w:lineRule="auto"/>
        <w:ind w:right="703"/>
        <w:jc w:val="both"/>
        <w:rPr>
          <w:rFonts w:ascii="Times New Roman" w:eastAsia="Times New Roman" w:hAnsi="Times New Roman" w:cs="Times New Roman"/>
          <w:sz w:val="14"/>
          <w:szCs w:val="14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8"/>
          <w:tab w:val="left" w:pos="9700"/>
        </w:tabs>
        <w:suppressAutoHyphens/>
        <w:spacing w:after="0" w:line="240" w:lineRule="auto"/>
        <w:ind w:right="703"/>
        <w:jc w:val="both"/>
        <w:rPr>
          <w:rFonts w:ascii="Times New Roman" w:eastAsia="Times New Roman" w:hAnsi="Times New Roman" w:cs="Times New Roman"/>
          <w:sz w:val="14"/>
          <w:szCs w:val="14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rPr>
          <w:rFonts w:ascii="Times New Roman" w:eastAsia="Times New Roman" w:hAnsi="Times New Roman" w:cs="Times New Roman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/>
        <w:spacing w:after="0" w:line="240" w:lineRule="auto"/>
        <w:jc w:val="right"/>
        <w:rPr>
          <w:rStyle w:val="Nessuno"/>
          <w:rFonts w:ascii="Times New Roman" w:eastAsia="Times New Roman" w:hAnsi="Times New Roman" w:cs="Times New Roman"/>
          <w:sz w:val="24"/>
          <w:szCs w:val="24"/>
        </w:rPr>
      </w:pPr>
      <w:r>
        <w:rPr>
          <w:rStyle w:val="Nessuno"/>
          <w:rFonts w:ascii="Times New Roman" w:hAnsi="Times New Roman"/>
          <w:sz w:val="18"/>
          <w:szCs w:val="18"/>
        </w:rPr>
        <w:t>Il Dirigente Scolastico RUP del progetto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/>
        <w:spacing w:after="0" w:line="240" w:lineRule="auto"/>
        <w:jc w:val="right"/>
        <w:rPr>
          <w:rStyle w:val="Nessuno"/>
          <w:rFonts w:ascii="Times New Roman" w:eastAsia="Times New Roman" w:hAnsi="Times New Roman" w:cs="Times New Roman"/>
          <w:sz w:val="24"/>
          <w:szCs w:val="24"/>
        </w:rPr>
      </w:pPr>
      <w:r>
        <w:rPr>
          <w:rStyle w:val="Nessuno"/>
          <w:rFonts w:ascii="Times New Roman" w:hAnsi="Times New Roman"/>
          <w:sz w:val="18"/>
          <w:szCs w:val="18"/>
        </w:rPr>
        <w:t>Dott. Benes Roberto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/>
        <w:spacing w:after="0" w:line="240" w:lineRule="auto"/>
        <w:jc w:val="right"/>
        <w:rPr>
          <w:rStyle w:val="Nessuno"/>
          <w:rFonts w:ascii="Times New Roman" w:eastAsia="Times New Roman" w:hAnsi="Times New Roman" w:cs="Times New Roman"/>
          <w:sz w:val="24"/>
          <w:szCs w:val="24"/>
        </w:rPr>
      </w:pPr>
      <w:r>
        <w:rPr>
          <w:rStyle w:val="Nessuno"/>
          <w:rFonts w:ascii="Times New Roman" w:hAnsi="Times New Roman"/>
          <w:i/>
          <w:iCs/>
          <w:sz w:val="18"/>
          <w:szCs w:val="18"/>
        </w:rPr>
        <w:t xml:space="preserve">Documento firmato digitalmente ai sensi del </w:t>
      </w:r>
    </w:p>
    <w:p w:rsidR="00387E11" w:rsidRDefault="00387E11" w:rsidP="00387E1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/>
        <w:spacing w:after="0" w:line="240" w:lineRule="auto"/>
        <w:jc w:val="right"/>
      </w:pPr>
      <w:r>
        <w:rPr>
          <w:rStyle w:val="Nessuno"/>
          <w:rFonts w:ascii="Times New Roman" w:hAnsi="Times New Roman"/>
          <w:i/>
          <w:iCs/>
          <w:sz w:val="18"/>
          <w:szCs w:val="18"/>
        </w:rPr>
        <w:t>Codice dell’Amministrazione Digitale e norme ad esso connesse</w:t>
      </w:r>
    </w:p>
    <w:p w:rsidR="003219F7" w:rsidRDefault="003219F7">
      <w:bookmarkStart w:id="0" w:name="_GoBack"/>
      <w:bookmarkEnd w:id="0"/>
    </w:p>
    <w:sectPr w:rsidR="003219F7" w:rsidSect="00387E11">
      <w:pgSz w:w="11900" w:h="16840"/>
      <w:pgMar w:top="498" w:right="1134" w:bottom="1134" w:left="1134" w:header="142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C5CF8"/>
    <w:multiLevelType w:val="hybridMultilevel"/>
    <w:tmpl w:val="D0C01704"/>
    <w:numStyleLink w:val="Stileimportato20"/>
  </w:abstractNum>
  <w:abstractNum w:abstractNumId="1" w15:restartNumberingAfterBreak="0">
    <w:nsid w:val="72BE4196"/>
    <w:multiLevelType w:val="hybridMultilevel"/>
    <w:tmpl w:val="D0C01704"/>
    <w:styleLink w:val="Stileimportato20"/>
    <w:lvl w:ilvl="0" w:tplc="7A660D8A">
      <w:start w:val="1"/>
      <w:numFmt w:val="bullet"/>
      <w:lvlText w:val="·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14" w:hanging="357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DD140B0C">
      <w:start w:val="1"/>
      <w:numFmt w:val="bullet"/>
      <w:lvlText w:val="o"/>
      <w:lvlJc w:val="left"/>
      <w:pPr>
        <w:tabs>
          <w:tab w:val="left" w:pos="72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3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3098C7E0">
      <w:start w:val="1"/>
      <w:numFmt w:val="bullet"/>
      <w:lvlText w:val="▪"/>
      <w:lvlJc w:val="left"/>
      <w:pPr>
        <w:tabs>
          <w:tab w:val="left" w:pos="720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15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6A64EDD8">
      <w:start w:val="1"/>
      <w:numFmt w:val="bullet"/>
      <w:lvlText w:val="▪"/>
      <w:lvlJc w:val="left"/>
      <w:pPr>
        <w:tabs>
          <w:tab w:val="left" w:pos="720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7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F62220BE">
      <w:start w:val="1"/>
      <w:numFmt w:val="bullet"/>
      <w:lvlText w:val="▪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59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983487EC">
      <w:start w:val="1"/>
      <w:numFmt w:val="bullet"/>
      <w:lvlText w:val="▪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31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E21E1B3A">
      <w:start w:val="1"/>
      <w:numFmt w:val="bullet"/>
      <w:lvlText w:val="▪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03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D30AE6FA">
      <w:start w:val="1"/>
      <w:numFmt w:val="bullet"/>
      <w:lvlText w:val="▪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  <w:tab w:val="left" w:pos="9204"/>
        </w:tabs>
        <w:ind w:left="575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AA2E1630">
      <w:start w:val="1"/>
      <w:numFmt w:val="bullet"/>
      <w:lvlText w:val="▪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080"/>
          <w:tab w:val="left" w:pos="7788"/>
          <w:tab w:val="left" w:pos="8496"/>
          <w:tab w:val="left" w:pos="9204"/>
        </w:tabs>
        <w:ind w:left="6474" w:hanging="357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E11"/>
    <w:rsid w:val="003219F7"/>
    <w:rsid w:val="00387E11"/>
    <w:rsid w:val="00A56061"/>
    <w:rsid w:val="00E42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2D8E99-B712-4B6F-8123-815073072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387E1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eastAsia="it-IT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Nessuno">
    <w:name w:val="Nessuno"/>
    <w:rsid w:val="00387E11"/>
  </w:style>
  <w:style w:type="paragraph" w:customStyle="1" w:styleId="Didefault">
    <w:name w:val="Di default"/>
    <w:rsid w:val="00387E11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88" w:lineRule="auto"/>
    </w:pPr>
    <w:rPr>
      <w:rFonts w:ascii="Helvetica Neue" w:eastAsia="Arial Unicode MS" w:hAnsi="Helvetica Neue" w:cs="Arial Unicode MS"/>
      <w:color w:val="000000"/>
      <w:sz w:val="24"/>
      <w:szCs w:val="24"/>
      <w:u w:color="000000"/>
      <w:bdr w:val="nil"/>
      <w:lang w:eastAsia="it-IT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Stileimportato20">
    <w:name w:val="Stile importato 2.0"/>
    <w:rsid w:val="00387E11"/>
    <w:pPr>
      <w:numPr>
        <w:numId w:val="1"/>
      </w:numPr>
    </w:pPr>
  </w:style>
  <w:style w:type="character" w:customStyle="1" w:styleId="Hyperlink2">
    <w:name w:val="Hyperlink.2"/>
    <w:basedOn w:val="Collegamentoipertestuale"/>
    <w:rsid w:val="00387E11"/>
    <w:rPr>
      <w:outline w:val="0"/>
      <w:color w:val="0000FF"/>
      <w:u w:val="single" w:color="0000FF"/>
    </w:rPr>
  </w:style>
  <w:style w:type="character" w:styleId="Collegamentoipertestuale">
    <w:name w:val="Hyperlink"/>
    <w:basedOn w:val="Carpredefinitoparagrafo"/>
    <w:uiPriority w:val="99"/>
    <w:semiHidden/>
    <w:unhideWhenUsed/>
    <w:rsid w:val="00387E1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ntonio.vargiu@ingpec.eu" TargetMode="External"/><Relationship Id="rId5" Type="http://schemas.openxmlformats.org/officeDocument/2006/relationships/hyperlink" Target="mailto:dpo@vargiuscuol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813</Words>
  <Characters>4636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</dc:creator>
  <cp:keywords/>
  <dc:description/>
  <cp:lastModifiedBy>dsga</cp:lastModifiedBy>
  <cp:revision>1</cp:revision>
  <dcterms:created xsi:type="dcterms:W3CDTF">2024-04-04T07:45:00Z</dcterms:created>
  <dcterms:modified xsi:type="dcterms:W3CDTF">2024-04-04T07:45:00Z</dcterms:modified>
</cp:coreProperties>
</file>