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spacing w:after="302" w:line="259" w:lineRule="auto"/>
        <w:ind w:right="7"/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Li </w:t>
      </w:r>
      <w:r>
        <w:rPr>
          <w:rStyle w:val="Nessuno"/>
          <w:rtl w:val="0"/>
          <w:lang w:val="it-IT"/>
        </w:rPr>
        <w:t>03/09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/2021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20"/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Prot. n.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20"/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20"/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CUP: E93D21002910001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20"/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20"/>
        <w:jc w:val="right"/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Sito Istituzionale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39" w:firstLine="0"/>
        <w:jc w:val="right"/>
        <w:rPr>
          <w:rStyle w:val="Nessuno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Atti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39" w:firstLine="0"/>
        <w:jc w:val="right"/>
        <w:rPr>
          <w:rStyle w:val="Nessuno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OGGETTO: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Verbale di apertura buste in merito alla procedura di  determina a contrarre per attivare una procedura di Interpello interna finalizzata all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individuazione di n. </w:t>
      </w:r>
      <w:r>
        <w:rPr>
          <w:rStyle w:val="Nessuno A"/>
          <w:rtl w:val="0"/>
        </w:rPr>
        <w:t>2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esperti cui affidare  l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incarico di </w:t>
      </w:r>
      <w:r>
        <w:rPr>
          <w:rStyle w:val="Nessuno"/>
          <w:rFonts w:ascii="Arial Unicode MS" w:hAnsi="Arial Unicode MS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1"/>
          <w:lang w:val="ar-SA" w:bidi="ar-SA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b w:val="1"/>
          <w:bCs w:val="1"/>
          <w:rtl w:val="0"/>
          <w:lang w:val="de-DE"/>
        </w:rPr>
        <w:t>ESPERTI PER L'ATTIVIT</w:t>
      </w:r>
      <w:r>
        <w:rPr>
          <w:rStyle w:val="Nessuno"/>
          <w:b w:val="1"/>
          <w:bCs w:val="1"/>
          <w:rtl w:val="0"/>
          <w:lang w:val="fr-FR"/>
        </w:rPr>
        <w:t xml:space="preserve">À </w:t>
      </w:r>
      <w:r>
        <w:rPr>
          <w:rStyle w:val="Nessuno"/>
          <w:b w:val="1"/>
          <w:bCs w:val="1"/>
          <w:rtl w:val="0"/>
          <w:lang w:val="pt-PT"/>
        </w:rPr>
        <w:t>DI SUPPORTO PSICOLOGICO</w:t>
      </w:r>
      <w:r>
        <w:rPr>
          <w:rStyle w:val="Nessuno"/>
          <w:b w:val="1"/>
          <w:bCs w:val="1"/>
          <w:rtl w:val="0"/>
        </w:rPr>
        <w:t>”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in relazione al progetto</w:t>
      </w:r>
      <w:r>
        <w:rPr>
          <w:rStyle w:val="Nessuno"/>
          <w:rFonts w:ascii="Arial Unicode MS" w:hAnsi="Arial Unicode MS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1"/>
          <w:lang w:val="ar-SA" w:bidi="ar-SA"/>
          <w14:textFill>
            <w14:solidFill>
              <w14:srgbClr w14:val="000000"/>
            </w14:solidFill>
          </w14:textFill>
        </w:rPr>
        <w:t xml:space="preserve"> “</w:t>
      </w:r>
      <w:r>
        <w:rPr>
          <w:rStyle w:val="Nessuno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RIPRENDIAMOCI IL FUTURO</w:t>
      </w:r>
      <w:r>
        <w:rPr>
          <w:rStyle w:val="Nessuno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finanziato attraverso il bando 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Contrasto alla povert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ed alla emergenza educativa A.S. 2020/2021 | [2021] DM 48 Art. 3 Comma. 1 Lettera. a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”  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- CUP N. E93D21002910001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39" w:firstLine="0"/>
        <w:jc w:val="center"/>
        <w:rPr>
          <w:rStyle w:val="Ness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20"/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>In data</w:t>
      </w:r>
      <w:r>
        <w:rPr>
          <w:rStyle w:val="Nessuno A"/>
          <w:rtl w:val="0"/>
        </w:rPr>
        <w:t xml:space="preserve"> </w:t>
      </w:r>
      <w:r>
        <w:rPr>
          <w:rStyle w:val="Nessuno"/>
          <w:rtl w:val="0"/>
          <w:lang w:val="it-IT"/>
        </w:rPr>
        <w:t>03/09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/2021 alle ore </w:t>
      </w:r>
      <w:r>
        <w:rPr>
          <w:rStyle w:val="Nessuno"/>
          <w:rtl w:val="0"/>
          <w:lang w:val="it-IT"/>
        </w:rPr>
        <w:t>16.35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20"/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Il Dirigente Scolastico procede all</w:t>
      </w:r>
      <w:r>
        <w:rPr>
          <w:rStyle w:val="Nessuno"/>
          <w:rFonts w:ascii="Arial Unicode MS" w:hAnsi="Arial Unicode MS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apertura delle buste per l'esame delle domande inviate dai candidati per gli incarichi in parola.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20"/>
        <w:ind w:left="539" w:firstLine="0"/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Le domande regolarmente protocollate dalla segreteria dell'IStituto risultano essere le seguenti (in ordine di arrivo):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20"/>
        <w:ind w:left="539" w:firstLine="0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10155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380"/>
        <w:gridCol w:w="1455"/>
        <w:gridCol w:w="2295"/>
        <w:gridCol w:w="2580"/>
        <w:gridCol w:w="2445"/>
      </w:tblGrid>
      <w:tr>
        <w:tblPrEx>
          <w:shd w:val="clear" w:color="auto" w:fill="d0ddef"/>
        </w:tblPrEx>
        <w:trPr>
          <w:trHeight w:val="912" w:hRule="atLeast"/>
        </w:trPr>
        <w:tc>
          <w:tcPr>
            <w:tcW w:type="dxa" w:w="1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en-US"/>
              </w:rPr>
              <w:t>n. prot</w:t>
            </w:r>
          </w:p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en-US"/>
              </w:rPr>
              <w:t>Data arrivo</w:t>
            </w:r>
          </w:p>
        </w:tc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en-US"/>
              </w:rPr>
              <w:t>Candidato</w:t>
            </w:r>
          </w:p>
        </w:tc>
        <w:tc>
          <w:tcPr>
            <w:tcW w:type="dxa" w:w="2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en-US"/>
              </w:rPr>
              <w:t>Compilata correttamente (SI'/NO)</w:t>
            </w:r>
          </w:p>
        </w:tc>
        <w:tc>
          <w:tcPr>
            <w:tcW w:type="dxa" w:w="2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en-US"/>
              </w:rPr>
              <w:t>Ammissibile (s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en-US"/>
              </w:rPr>
              <w:t>ì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en-US"/>
              </w:rPr>
              <w:t>/no) specificare perch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en-US"/>
              </w:rPr>
              <w:t>è</w:t>
            </w:r>
          </w:p>
        </w:tc>
      </w:tr>
      <w:tr>
        <w:tblPrEx>
          <w:shd w:val="clear" w:color="auto" w:fill="d0ddef"/>
        </w:tblPrEx>
        <w:trPr>
          <w:trHeight w:val="312" w:hRule="atLeast"/>
        </w:trPr>
        <w:tc>
          <w:tcPr>
            <w:tcW w:type="dxa" w:w="1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3397 C24</w:t>
            </w:r>
          </w:p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24/08/2021</w:t>
            </w:r>
          </w:p>
        </w:tc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Farenga Elisa</w:t>
            </w:r>
          </w:p>
        </w:tc>
        <w:tc>
          <w:tcPr>
            <w:tcW w:type="dxa" w:w="2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ì</w:t>
            </w:r>
          </w:p>
        </w:tc>
        <w:tc>
          <w:tcPr>
            <w:tcW w:type="dxa" w:w="2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ì </w:t>
            </w:r>
          </w:p>
        </w:tc>
      </w:tr>
      <w:tr>
        <w:tblPrEx>
          <w:shd w:val="clear" w:color="auto" w:fill="d0ddef"/>
        </w:tblPrEx>
        <w:trPr>
          <w:trHeight w:val="312" w:hRule="atLeast"/>
        </w:trPr>
        <w:tc>
          <w:tcPr>
            <w:tcW w:type="dxa" w:w="1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3723 C24</w:t>
            </w:r>
          </w:p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26/08/2021</w:t>
            </w:r>
          </w:p>
        </w:tc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Passilongo Simona</w:t>
            </w:r>
          </w:p>
        </w:tc>
        <w:tc>
          <w:tcPr>
            <w:tcW w:type="dxa" w:w="2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ì </w:t>
            </w:r>
          </w:p>
        </w:tc>
        <w:tc>
          <w:tcPr>
            <w:tcW w:type="dxa" w:w="2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ì </w:t>
            </w:r>
          </w:p>
        </w:tc>
      </w:tr>
      <w:tr>
        <w:tblPrEx>
          <w:shd w:val="clear" w:color="auto" w:fill="d0ddef"/>
        </w:tblPrEx>
        <w:trPr>
          <w:trHeight w:val="312" w:hRule="atLeast"/>
        </w:trPr>
        <w:tc>
          <w:tcPr>
            <w:tcW w:type="dxa" w:w="1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3741 C24</w:t>
            </w:r>
          </w:p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30/08/2021</w:t>
            </w:r>
          </w:p>
        </w:tc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Guadagnin Giada</w:t>
            </w:r>
          </w:p>
        </w:tc>
        <w:tc>
          <w:tcPr>
            <w:tcW w:type="dxa" w:w="2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ì </w:t>
            </w:r>
          </w:p>
        </w:tc>
        <w:tc>
          <w:tcPr>
            <w:tcW w:type="dxa" w:w="2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ì </w:t>
            </w:r>
          </w:p>
        </w:tc>
      </w:tr>
      <w:tr>
        <w:tblPrEx>
          <w:shd w:val="clear" w:color="auto" w:fill="d0ddef"/>
        </w:tblPrEx>
        <w:trPr>
          <w:trHeight w:val="312" w:hRule="atLeast"/>
        </w:trPr>
        <w:tc>
          <w:tcPr>
            <w:tcW w:type="dxa" w:w="1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3742 C24</w:t>
            </w:r>
          </w:p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30/08/2021</w:t>
            </w:r>
          </w:p>
        </w:tc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Baldassi Giulio</w:t>
            </w:r>
          </w:p>
        </w:tc>
        <w:tc>
          <w:tcPr>
            <w:tcW w:type="dxa" w:w="2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ì</w:t>
            </w:r>
          </w:p>
        </w:tc>
        <w:tc>
          <w:tcPr>
            <w:tcW w:type="dxa" w:w="2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ì</w:t>
            </w:r>
          </w:p>
        </w:tc>
      </w:tr>
    </w:tbl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20"/>
        <w:ind w:left="216" w:hanging="216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20"/>
        <w:ind w:left="108" w:hanging="108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20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20"/>
        <w:ind w:left="539" w:firstLine="0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Si procede quindi alle ore 16.4</w:t>
      </w:r>
      <w:r>
        <w:rPr>
          <w:rStyle w:val="Nessuno A"/>
          <w:rtl w:val="0"/>
        </w:rPr>
        <w:t>0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alla procedura comparativa sulla base della tabella di valutazione dei titoli presentata (documento indispensabile, allegato alla modulistica della procedura in oggetto).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20"/>
        <w:ind w:left="539" w:firstLine="0"/>
        <w:rPr>
          <w:rStyle w:val="Nessuno"/>
          <w:rFonts w:ascii="Arial" w:cs="Arial" w:hAnsi="Arial" w:eastAsia="Arial"/>
          <w:sz w:val="20"/>
          <w:szCs w:val="20"/>
        </w:rPr>
      </w:pPr>
    </w:p>
    <w:tbl>
      <w:tblPr>
        <w:tblW w:w="10335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140"/>
        <w:gridCol w:w="1530"/>
        <w:gridCol w:w="2190"/>
        <w:gridCol w:w="1545"/>
        <w:gridCol w:w="2025"/>
        <w:gridCol w:w="1905"/>
      </w:tblGrid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1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en-US"/>
              </w:rPr>
              <w:t>n. prot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en-US"/>
              </w:rPr>
              <w:t>Data arrivo</w:t>
            </w:r>
          </w:p>
        </w:tc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en-US"/>
              </w:rPr>
              <w:t>Candidato</w:t>
            </w:r>
          </w:p>
        </w:tc>
        <w:tc>
          <w:tcPr>
            <w:tcW w:type="dxa" w:w="1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en-US"/>
              </w:rPr>
              <w:t>Punteggio attribuito dal candidato</w:t>
            </w:r>
          </w:p>
        </w:tc>
        <w:tc>
          <w:tcPr>
            <w:tcW w:type="dxa" w:w="2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en-US"/>
              </w:rPr>
              <w:t>Punteggio attribuito dal DS</w:t>
            </w:r>
          </w:p>
        </w:tc>
        <w:tc>
          <w:tcPr>
            <w:tcW w:type="dxa" w:w="1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en-US"/>
              </w:rPr>
              <w:t>Motivazioni di eventuale difformit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en-US"/>
              </w:rPr>
              <w:t>à</w:t>
            </w:r>
          </w:p>
        </w:tc>
      </w:tr>
      <w:tr>
        <w:tblPrEx>
          <w:shd w:val="clear" w:color="auto" w:fill="d0ddef"/>
        </w:tblPrEx>
        <w:trPr>
          <w:trHeight w:val="2710" w:hRule="atLeast"/>
        </w:trPr>
        <w:tc>
          <w:tcPr>
            <w:tcW w:type="dxa" w:w="1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3397 C24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24/08/2021</w:t>
            </w:r>
          </w:p>
        </w:tc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Farenga Elisa</w:t>
            </w:r>
          </w:p>
        </w:tc>
        <w:tc>
          <w:tcPr>
            <w:tcW w:type="dxa" w:w="1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//</w:t>
            </w:r>
          </w:p>
        </w:tc>
        <w:tc>
          <w:tcPr>
            <w:tcW w:type="dxa" w:w="2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1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Il punteggio 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è 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stato attribuito dal DS sulla base del CV anche in carenza di auto-attribuzione di punteggio da parte del candidato</w:t>
            </w:r>
          </w:p>
        </w:tc>
      </w:tr>
      <w:tr>
        <w:tblPrEx>
          <w:shd w:val="clear" w:color="auto" w:fill="d0ddef"/>
        </w:tblPrEx>
        <w:trPr>
          <w:trHeight w:val="612" w:hRule="atLeast"/>
        </w:trPr>
        <w:tc>
          <w:tcPr>
            <w:tcW w:type="dxa" w:w="1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3723 C24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26/08/2021</w:t>
            </w:r>
          </w:p>
        </w:tc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Passilongo Simona</w:t>
            </w:r>
          </w:p>
        </w:tc>
        <w:tc>
          <w:tcPr>
            <w:tcW w:type="dxa" w:w="1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2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1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/</w:t>
            </w:r>
          </w:p>
        </w:tc>
      </w:tr>
      <w:tr>
        <w:tblPrEx>
          <w:shd w:val="clear" w:color="auto" w:fill="d0ddef"/>
        </w:tblPrEx>
        <w:trPr>
          <w:trHeight w:val="2710" w:hRule="atLeast"/>
        </w:trPr>
        <w:tc>
          <w:tcPr>
            <w:tcW w:type="dxa" w:w="1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3741 C24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30/08/2021</w:t>
            </w:r>
          </w:p>
        </w:tc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Guadagnin Giada</w:t>
            </w:r>
          </w:p>
        </w:tc>
        <w:tc>
          <w:tcPr>
            <w:tcW w:type="dxa" w:w="1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//</w:t>
            </w:r>
          </w:p>
        </w:tc>
        <w:tc>
          <w:tcPr>
            <w:tcW w:type="dxa" w:w="2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37</w:t>
            </w:r>
          </w:p>
        </w:tc>
        <w:tc>
          <w:tcPr>
            <w:tcW w:type="dxa" w:w="1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Il punteggio 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è 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stato attribuito dal DS sulla base del CV anche in carenza di auto-attribuzione di punteggio da parte del candidato</w:t>
            </w:r>
          </w:p>
        </w:tc>
      </w:tr>
      <w:tr>
        <w:tblPrEx>
          <w:shd w:val="clear" w:color="auto" w:fill="d0ddef"/>
        </w:tblPrEx>
        <w:trPr>
          <w:trHeight w:val="2710" w:hRule="atLeast"/>
        </w:trPr>
        <w:tc>
          <w:tcPr>
            <w:tcW w:type="dxa" w:w="1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3742 C24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30/08/2021</w:t>
            </w:r>
          </w:p>
        </w:tc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Baldassi Giulio</w:t>
            </w:r>
          </w:p>
        </w:tc>
        <w:tc>
          <w:tcPr>
            <w:tcW w:type="dxa" w:w="1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//</w:t>
            </w:r>
          </w:p>
        </w:tc>
        <w:tc>
          <w:tcPr>
            <w:tcW w:type="dxa" w:w="2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38</w:t>
            </w:r>
          </w:p>
        </w:tc>
        <w:tc>
          <w:tcPr>
            <w:tcW w:type="dxa" w:w="1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Il punteggio 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 xml:space="preserve">è </w:t>
            </w:r>
            <w:r>
              <w:rPr>
                <w:rStyle w:val="Nessuno"/>
                <w:shd w:val="nil" w:color="auto" w:fill="auto"/>
                <w:rtl w:val="0"/>
                <w:lang w:val="en-US"/>
              </w:rPr>
              <w:t>stato attribuito dal DS sulla base del CV anche in carenza di auto-attribuzione di punteggio da parte del candidato</w:t>
            </w:r>
          </w:p>
        </w:tc>
      </w:tr>
    </w:tbl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20"/>
        <w:ind w:left="216" w:hanging="216"/>
        <w:rPr>
          <w:rStyle w:val="Nessuno"/>
          <w:rFonts w:ascii="Arial" w:cs="Arial" w:hAnsi="Arial" w:eastAsia="Arial"/>
          <w:sz w:val="20"/>
          <w:szCs w:val="20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20"/>
        <w:ind w:left="108" w:hanging="108"/>
        <w:rPr>
          <w:rStyle w:val="Nessuno"/>
          <w:rFonts w:ascii="Arial" w:cs="Arial" w:hAnsi="Arial" w:eastAsia="Arial"/>
          <w:sz w:val="20"/>
          <w:szCs w:val="20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20"/>
        <w:rPr>
          <w:rStyle w:val="Nessuno"/>
          <w:rFonts w:ascii="Arial" w:cs="Arial" w:hAnsi="Arial" w:eastAsia="Arial"/>
          <w:sz w:val="20"/>
          <w:szCs w:val="20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La procedura comparativa 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svolta utilizzando, come previsto, gli stessi modelli delle domande espresse dai candidati, sulla base delle autocertificazioni, riservandosi un controllo a campione successivo sulla correttezza delle dichiarazioni fatte.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Tutta la documentazione in parola 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allegata al presente verbale.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Si compila pertanto la seguente graduatoria provvisoria. Si definisce nella stessa di assegnare a ciascun candidato collocato in posizione utile </w:t>
      </w:r>
      <w:r>
        <w:rPr>
          <w:rStyle w:val="Nessuno A"/>
          <w:rtl w:val="0"/>
        </w:rPr>
        <w:t>l</w:t>
      </w:r>
      <w:r>
        <w:rPr>
          <w:rStyle w:val="Nessuno"/>
          <w:rFonts w:ascii="Arial Unicode MS" w:hAnsi="Arial Unicode MS" w:hint="default"/>
          <w:rtl w:val="1"/>
        </w:rPr>
        <w:t>’</w:t>
      </w:r>
      <w:r>
        <w:rPr>
          <w:rStyle w:val="Nessuno"/>
          <w:rtl w:val="0"/>
          <w:lang w:val="it-IT"/>
        </w:rPr>
        <w:t>incarico richiesto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, tenendo conto delle scelte fatte in sede di domanda</w:t>
      </w:r>
      <w:r>
        <w:rPr>
          <w:rStyle w:val="Nessuno A"/>
          <w:rtl w:val="0"/>
        </w:rPr>
        <w:t>.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 caso di un numero di candidati inferiori ai corsi disponibili, si proporr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ai candidati, in ordine di graduatoria e sulla base della loro eventuale disponibilit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, di attivare pi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un corso.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10185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790"/>
        <w:gridCol w:w="3630"/>
        <w:gridCol w:w="3765"/>
      </w:tblGrid>
      <w:tr>
        <w:tblPrEx>
          <w:shd w:val="clear" w:color="auto" w:fill="d0ddef"/>
        </w:tblPrEx>
        <w:trPr>
          <w:trHeight w:val="500" w:hRule="atLeast"/>
        </w:trPr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</w:tabs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en-US"/>
              </w:rPr>
              <w:t>Posizione in graduatoria</w:t>
            </w:r>
          </w:p>
        </w:tc>
        <w:tc>
          <w:tcPr>
            <w:tcW w:type="dxa" w:w="3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en-US"/>
              </w:rPr>
              <w:t>Candidato</w:t>
            </w:r>
          </w:p>
        </w:tc>
        <w:tc>
          <w:tcPr>
            <w:tcW w:type="dxa" w:w="3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en-US"/>
              </w:rPr>
              <w:t>Punteggio attribuito al candidato</w:t>
            </w:r>
          </w:p>
        </w:tc>
      </w:tr>
      <w:tr>
        <w:tblPrEx>
          <w:shd w:val="clear" w:color="auto" w:fill="d0ddef"/>
        </w:tblPrEx>
        <w:trPr>
          <w:trHeight w:val="312" w:hRule="atLeast"/>
        </w:trPr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Baldassi Giulio</w:t>
            </w:r>
          </w:p>
        </w:tc>
        <w:tc>
          <w:tcPr>
            <w:tcW w:type="dxa" w:w="3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38</w:t>
            </w:r>
          </w:p>
        </w:tc>
      </w:tr>
      <w:tr>
        <w:tblPrEx>
          <w:shd w:val="clear" w:color="auto" w:fill="d0ddef"/>
        </w:tblPrEx>
        <w:trPr>
          <w:trHeight w:val="312" w:hRule="atLeast"/>
        </w:trPr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Guadagnin Giada</w:t>
            </w:r>
          </w:p>
        </w:tc>
        <w:tc>
          <w:tcPr>
            <w:tcW w:type="dxa" w:w="3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37</w:t>
            </w:r>
          </w:p>
        </w:tc>
      </w:tr>
      <w:tr>
        <w:tblPrEx>
          <w:shd w:val="clear" w:color="auto" w:fill="d0ddef"/>
        </w:tblPrEx>
        <w:trPr>
          <w:trHeight w:val="312" w:hRule="atLeast"/>
        </w:trPr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Passilongo Simona</w:t>
            </w:r>
          </w:p>
        </w:tc>
        <w:tc>
          <w:tcPr>
            <w:tcW w:type="dxa" w:w="3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23</w:t>
            </w:r>
          </w:p>
        </w:tc>
      </w:tr>
      <w:tr>
        <w:tblPrEx>
          <w:shd w:val="clear" w:color="auto" w:fill="d0ddef"/>
        </w:tblPrEx>
        <w:trPr>
          <w:trHeight w:val="312" w:hRule="atLeast"/>
        </w:trPr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Farenga Elisa</w:t>
            </w:r>
          </w:p>
        </w:tc>
        <w:tc>
          <w:tcPr>
            <w:tcW w:type="dxa" w:w="3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6</w:t>
            </w:r>
          </w:p>
        </w:tc>
      </w:tr>
    </w:tbl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16" w:hanging="216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8" w:hanging="108"/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Style w:val="Ness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Style w:val="Nessuno"/>
          <w:rFonts w:ascii="Arial" w:cs="Arial" w:hAnsi="Arial" w:eastAsia="Arial"/>
        </w:rPr>
      </w:pP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Tale graduatoria diverr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definitiva </w:t>
      </w:r>
      <w:r>
        <w:rPr>
          <w:rStyle w:val="Nessuno"/>
          <w:rtl w:val="0"/>
          <w:lang w:val="it-IT"/>
        </w:rPr>
        <w:t>con effetto immediato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e sar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utile alla stipula del contratto previsto dalla procedura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</w:pP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Il Dirigente Scolastico Roberto Benes (RUP del procedimento)</w:t>
      </w: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794" w:right="695" w:bottom="959" w:left="720" w:header="720" w:footer="296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"/>
      <w:tabs>
        <w:tab w:val="right" w:pos="10465"/>
      </w:tabs>
      <w:spacing w:line="259" w:lineRule="auto"/>
      <w:jc w:val="center"/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</w:p>
  <w:p>
    <w:pPr>
      <w:pStyle w:val="Corpo A"/>
      <w:tabs>
        <w:tab w:val="right" w:pos="10465"/>
      </w:tabs>
      <w:spacing w:line="259" w:lineRule="auto"/>
      <w:jc w:val="center"/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</w:p>
  <w:p>
    <w:pPr>
      <w:pStyle w:val="Corpo A"/>
      <w:tabs>
        <w:tab w:val="right" w:pos="10465"/>
      </w:tabs>
      <w:spacing w:line="259" w:lineRule="auto"/>
      <w:jc w:val="center"/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</w:p>
  <w:p>
    <w:pPr>
      <w:pStyle w:val="Corpo A"/>
      <w:spacing w:line="259" w:lineRule="auto"/>
      <w:ind w:right="6"/>
      <w:jc w:val="center"/>
      <w:rPr>
        <w:caps w:val="0"/>
        <w:smallCaps w:val="0"/>
        <w:strike w:val="0"/>
        <w:dstrike w:val="0"/>
        <w:outline w:val="0"/>
        <w:color w:val="000000"/>
        <w:sz w:val="16"/>
        <w:szCs w:val="16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i w:val="1"/>
        <w:iCs w:val="1"/>
        <w:caps w:val="0"/>
        <w:smallCaps w:val="0"/>
        <w:strike w:val="0"/>
        <w:dstrike w:val="0"/>
        <w:outline w:val="0"/>
        <w:color w:val="000000"/>
        <w:sz w:val="16"/>
        <w:szCs w:val="16"/>
        <w:u w:val="none" w:color="000000"/>
        <w:shd w:val="nil" w:color="auto" w:fill="auto"/>
        <w:vertAlign w:val="baseline"/>
        <w:rtl w:val="0"/>
        <w:lang w:val="it-IT"/>
        <w14:textFill>
          <w14:solidFill>
            <w14:srgbClr w14:val="000000"/>
          </w14:solidFill>
        </w14:textFill>
      </w:rPr>
      <w:t>Via S. Anastasio 15 TRIESTE Tel. 040 363292    - Codice Fiscale: 90089570320</w:t>
    </w:r>
  </w:p>
  <w:p>
    <w:pPr>
      <w:pStyle w:val="Corpo A"/>
      <w:spacing w:line="259" w:lineRule="auto"/>
      <w:ind w:right="33"/>
      <w:jc w:val="center"/>
      <w:rPr>
        <w:rStyle w:val="Nessuno"/>
        <w:caps w:val="0"/>
        <w:smallCaps w:val="0"/>
        <w:strike w:val="0"/>
        <w:dstrike w:val="0"/>
        <w:outline w:val="0"/>
        <w:color w:val="000000"/>
        <w:sz w:val="16"/>
        <w:szCs w:val="16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Style w:val="Hyperlink.1"/>
        <w:rtl w:val="0"/>
      </w:rPr>
      <w:t xml:space="preserve">C.M.  TSIC805005 -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"http://www.icviacommerciale.edu.it"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www.icviacommerciale.edu.it</w:t>
    </w:r>
    <w:r>
      <w:rPr/>
      <w:fldChar w:fldCharType="end" w:fldLock="0"/>
    </w:r>
    <w:r>
      <w:rPr>
        <w:rStyle w:val="Hyperlink.1"/>
      </w:rPr>
      <w:fldChar w:fldCharType="begin" w:fldLock="0"/>
    </w:r>
    <w:r>
      <w:rPr>
        <w:rStyle w:val="Hyperlink.1"/>
      </w:rPr>
      <w:instrText xml:space="preserve"> HYPERLINK "http://www.icviacommerciale.gov.it/"</w:instrText>
    </w:r>
    <w:r>
      <w:rPr>
        <w:rStyle w:val="Hyperlink.1"/>
      </w:rPr>
      <w:fldChar w:fldCharType="separate" w:fldLock="0"/>
    </w:r>
    <w:r>
      <w:rPr>
        <w:rStyle w:val="Hyperlink.1"/>
        <w:rtl w:val="0"/>
      </w:rPr>
      <w:t xml:space="preserve"> </w:t>
    </w:r>
    <w:r>
      <w:rPr/>
      <w:fldChar w:fldCharType="end" w:fldLock="0"/>
    </w:r>
  </w:p>
  <w:p>
    <w:pPr>
      <w:pStyle w:val="Corpo A"/>
      <w:tabs>
        <w:tab w:val="center" w:pos="4819"/>
        <w:tab w:val="right" w:pos="9638"/>
      </w:tabs>
      <w:ind w:left="268" w:right="25" w:hanging="10"/>
    </w:pPr>
    <w:r>
      <w:rPr>
        <w:rStyle w:val="Nessuno"/>
        <w:b w:val="1"/>
        <w:bCs w:val="1"/>
        <w:i w:val="1"/>
        <w:iCs w:val="1"/>
        <w:caps w:val="0"/>
        <w:smallCaps w:val="0"/>
        <w:strike w:val="0"/>
        <w:dstrike w:val="0"/>
        <w:outline w:val="0"/>
        <w:color w:val="000000"/>
        <w:sz w:val="16"/>
        <w:szCs w:val="16"/>
        <w:u w:val="none" w:color="000000"/>
        <w:shd w:val="nil" w:color="auto" w:fill="auto"/>
        <w:vertAlign w:val="baseline"/>
        <w:rtl w:val="0"/>
        <w14:textFill>
          <w14:solidFill>
            <w14:srgbClr w14:val="000000"/>
          </w14:solidFill>
        </w14:textFill>
      </w:rPr>
      <w:t xml:space="preserve">                                                                   e-mail  </w:t>
    </w:r>
    <w:r>
      <w:rPr>
        <w:rStyle w:val="Nessuno"/>
        <w:b w:val="1"/>
        <w:bCs w:val="1"/>
        <w:i w:val="1"/>
        <w:iCs w:val="1"/>
        <w:caps w:val="0"/>
        <w:smallCaps w:val="0"/>
        <w:strike w:val="0"/>
        <w:dstrike w:val="0"/>
        <w:outline w:val="0"/>
        <w:color w:val="0000ff"/>
        <w:sz w:val="16"/>
        <w:szCs w:val="16"/>
        <w:u w:val="single" w:color="0000ff"/>
        <w:shd w:val="nil" w:color="auto" w:fill="auto"/>
        <w:vertAlign w:val="baseline"/>
        <w:rtl w:val="0"/>
        <w:lang w:val="it-IT"/>
        <w14:textFill>
          <w14:solidFill>
            <w14:srgbClr w14:val="0000FF"/>
          </w14:solidFill>
        </w14:textFill>
      </w:rPr>
      <w:t>tsic805005@istruzione.it</w:t>
    </w:r>
    <w:r>
      <w:rPr>
        <w:rStyle w:val="Nessuno"/>
        <w:b w:val="1"/>
        <w:bCs w:val="1"/>
        <w:i w:val="1"/>
        <w:iCs w:val="1"/>
        <w:caps w:val="0"/>
        <w:smallCaps w:val="0"/>
        <w:strike w:val="0"/>
        <w:dstrike w:val="0"/>
        <w:outline w:val="0"/>
        <w:color w:val="000000"/>
        <w:sz w:val="16"/>
        <w:szCs w:val="16"/>
        <w:u w:val="none" w:color="000000"/>
        <w:shd w:val="nil" w:color="auto" w:fill="auto"/>
        <w:vertAlign w:val="baseline"/>
        <w:rtl w:val="0"/>
        <w14:textFill>
          <w14:solidFill>
            <w14:srgbClr w14:val="000000"/>
          </w14:solidFill>
        </w14:textFill>
      </w:rPr>
      <w:t xml:space="preserve">   pec  </w:t>
    </w:r>
    <w:r>
      <w:rPr>
        <w:rStyle w:val="Nessuno"/>
        <w:b w:val="1"/>
        <w:bCs w:val="1"/>
        <w:i w:val="1"/>
        <w:iCs w:val="1"/>
        <w:caps w:val="0"/>
        <w:smallCaps w:val="0"/>
        <w:strike w:val="0"/>
        <w:dstrike w:val="0"/>
        <w:outline w:val="0"/>
        <w:color w:val="0000ff"/>
        <w:sz w:val="16"/>
        <w:szCs w:val="16"/>
        <w:u w:val="single" w:color="0000ff"/>
        <w:shd w:val="nil" w:color="auto" w:fill="auto"/>
        <w:vertAlign w:val="baseline"/>
        <w:rtl w:val="0"/>
        <w:lang w:val="it-IT"/>
        <w14:textFill>
          <w14:solidFill>
            <w14:srgbClr w14:val="0000FF"/>
          </w14:solidFill>
        </w14:textFill>
      </w:rPr>
      <w:t>tsic805005@pec.istruzione.it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"/>
    </w:pPr>
    <w:r>
      <w:rPr>
        <w:rStyle w:val="Nessuno A"/>
      </w:rPr>
      <w:drawing xmlns:a="http://schemas.openxmlformats.org/drawingml/2006/main">
        <wp:inline distT="0" distB="0" distL="0" distR="0">
          <wp:extent cx="6661475" cy="1473200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475" cy="1473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rPr>
      <w:rFonts w:ascii="Times New Roman" w:hAnsi="Times New Roman"/>
      <w:i w:val="1"/>
      <w:iCs w:val="1"/>
      <w:caps w:val="0"/>
      <w:smallCaps w:val="0"/>
      <w:strike w:val="0"/>
      <w:dstrike w:val="0"/>
      <w:outline w:val="0"/>
      <w:color w:val="000000"/>
      <w:sz w:val="16"/>
      <w:szCs w:val="1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i w:val="1"/>
      <w:iCs w:val="1"/>
      <w:caps w:val="0"/>
      <w:smallCaps w:val="0"/>
      <w:strike w:val="0"/>
      <w:dstrike w:val="0"/>
      <w:outline w:val="0"/>
      <w:color w:val="0563c1"/>
      <w:sz w:val="16"/>
      <w:szCs w:val="16"/>
      <w:u w:val="none" w:color="0563c1"/>
      <w:shd w:val="nil" w:color="auto" w:fill="auto"/>
      <w:vertAlign w:val="baseline"/>
      <w14:textFill>
        <w14:solidFill>
          <w14:srgbClr w14:val="0563C1"/>
        </w14:solidFill>
      </w14:textFill>
    </w:rPr>
  </w:style>
  <w:style w:type="character" w:styleId="Nessuno A">
    <w:name w:val="Nessuno A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