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spacing w:after="0" w:before="0" w:line="240" w:lineRule="auto"/>
        <w:ind w:left="100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a0a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a0a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Allegato 2)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Informativa ai sensi dell'art. 13 del Regolamento UE 2016/679 (GDPR)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presente informativa viene resa ai sensi dell’art. 13 del Regolamento UE 2016/679, detto anche GDPR.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Titolare del trattamento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Titolare del trattamento è l’Istituto nel suo complesso, legalmente rappresentato dal Dirigente Scolastico. I dati di contatto del titolare sono esplicitati nell’intestazione del presente documento.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808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Finalità del trattamento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sono trattati dal titolare per lo svolgimento delle funzioni istituzionali dell’ente consistenti nell’approvvigionamento di beni e servizi, comprensivi della richiesta di preventivi o della manifestazione di interesse, fino al pagamento e all’eventuale contenzioso in caso di inadempienza. I dati trattati potranno provenire in parte dal fornitore, ed in parte da altre banche dati o soggetti pubblici, laddove l’accesso e le comunicazione sia prevista da norma di legge (es. DURC, visure camerali, iscrizione al mepa etc.).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 giuridica del trattamento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base giuridica del trattamento risiede nella fattispecie che il trattamento è necessario per la stipula di un contratto di cui l’interessato è parte o all’esecuzione di misure precontrattuali adottate su richiesta dello stesso, nonché nel fatto che il trattamento è necessario per lo svolgimento di funzioni istituzionali di cui è investito il titolare.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Natura obbligatoria o facoltativa del conferimento dei dati e conseguenze del mancato conferimento dei dati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conferimento dei dati da parte dell’interessato è obbligatorio ai fini dell’instaurazione e dell’espletamento dell’attività di fornitura di beni o servizi; il mancato conferimento dei dati comporta l’impossibilità di instaurare e/o espletare l’attività di fornitura di beni o servizi nei confronti del titolare.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6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Ambito di comunicazione dei dati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 svolgimento delle operazioni di trattamento comporta che i dati possano venire comunicati o portati a conoscenza da parte di soggetti esterni all’ente, che possono agire in regime di autonoma titolarità oppure essere designati in qualità di responsabili del trattamento.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8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raccolti sono altresì trattati dal personale del titolare, che agisce sulla base di specifiche istruzioni fornite in ordine a finalità e modalità del trattamento medesimo.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6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potranno essere comunicati oppure portati a conoscenza dei seguenti soggetti: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20" w:line="20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amministrazioni pubbliche centrali e locali, in adempimento ad obblighi previsti da leggi, da regolamenti o dalla normativa comunitaria;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amministrazioni certificanti in sede di controllo delle dichiarazioni sostitutive rese ai sensi del DPR 445/2000;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 di controllo;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revisori dei conti;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agenzia delle entrate;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banche o istituti di credito eventualmente incaricati di procedere al pagamento delle somme spettanti;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soggetti incaricati della gestione della vigilanza e di sistemi di allarme;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società o soggetti incaricati della gestione o manutenzione dei sistemi informativi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operatori di telecomunicazioni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internet service provider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società di web e mail hosting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gestori di piattaforme in cloud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Poste Italiane S.p.A.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fattorini e aziende di recapito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Stakeolder che usufruiscono di un servizio offerto, limitatamente al loro interesse diretto concreto ed attuale  (es: contatti con l’agenzia viaggi per le famiglie che usufruiscono di un viaggio di Istruzione)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 altri soggetti ai quali l’accesso ai dati personali sia consentito, come ad esempio alle forze di polizia o all’autorità giudiziaria.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Alcuni dati del contratto potrebbero essere resi noti sulla base dei principi del FOIA ai sensi del D.lgs 33/13 nei limiti di quanto consentito dalla normativa in vigore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15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Tempo di conservazione dei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verranno conservati secondo le indicazioni delle Regole tecniche in materia di conservazione digitale degli atti definite da AGID e nei tempi e nei modi indicati dalle Linee Guida per le Istituzioni scolastiche e dai Piani di conservazione e scarto degli archivi scolastici definiti dalla Direzione Generale degli Archivi presso il Ministero dei Beni Culturali.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18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Responsabile della protezione dei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Il Responsabile della Protezione dei Dati (RPD) è il Dott.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Vargiu Antonio dell’azienda </w:t>
      </w:r>
      <w:bookmarkStart w:colFirst="0" w:colLast="0" w:name="bookmark=id.gjdgxs" w:id="0"/>
      <w:bookmarkEnd w:id="0"/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Vargiu Scuola Srl - Via dei Tulipani 7/9 – Assemini (CA) partita iva: 03679880926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Tel: 070271560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Mail: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7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dpo@vargiuscuola.it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Pec: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8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antonio.vargiu@ingpec.eu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24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Diritti degli interessati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132"/>
        </w:tabs>
        <w:spacing w:after="24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highlight w:val="white"/>
          <w:u w:val="none"/>
          <w:vertAlign w:val="baseline"/>
          <w:rtl w:val="0"/>
        </w:rPr>
        <w:t xml:space="preserve">Gli interessati hanno il diritto di ottenere dal titolare, nei casi previsti, l'accesso ai dati personali e la rettifica o la cancellazione degli stessi o la limitazione del trattamento che li riguarda o di opporsi al trattamento (artt. 15 e ss. del Regolamento). L'apposita istanza è presentata contattando il Responsabile della protezione dei dati Dott. Vargiu Antonio dell’azienda Vargiu Scuola Srl - Via dei Tulipani 7/9 – Assemini (CA) partita iva: 03679880926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Tel: 070271560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Mail: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9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dpo@vargiuscuola.it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Pec: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10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antonio.vargiu@ingpec.eu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Diritto di reclamo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="240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Gli interessati che ritengono che il trattamento dei dati personali a loro riferiti avvenga in violazione di quanto previsto dal Regolamento hanno il diritto di proporre reclamo al Garante, come previsto dall'art. 77 del Regolamento stesso, o di adire le opportune sedi giudiziarie (art. 79 del Regolamento).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6840"/>
          <w:tab w:val="left" w:leader="none" w:pos="7080"/>
          <w:tab w:val="left" w:leader="none" w:pos="7788"/>
          <w:tab w:val="left" w:leader="none" w:pos="8496"/>
          <w:tab w:val="left" w:leader="none" w:pos="9132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Ai sensi del GDPR EU 679/16, dichiaro di essere stato informato sul trattamento dei dati personali e, pertanto, autorizzo l’Amministrazione ad utilizzare i dati personali dichiarati solo per fini istituzionali e necessari per la gestione della presente istanza, ivi compresi quelli definiti “sensibili”, per le finalità e per la durata necessari per gli adempimenti connessi al rapporto di lavoro.</w:t>
      </w:r>
    </w:p>
    <w:p w:rsidR="00000000" w:rsidDel="00000000" w:rsidP="00000000" w:rsidRDefault="00000000" w:rsidRPr="00000000" w14:paraId="00000037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5400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DATA ____________ </w:t>
        <w:tab/>
        <w:t xml:space="preserve">FIRMA ____________________________</w:t>
      </w:r>
    </w:p>
    <w:p w:rsidR="00000000" w:rsidDel="00000000" w:rsidP="00000000" w:rsidRDefault="00000000" w:rsidRPr="00000000" w14:paraId="00000039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  <w:tab w:val="left" w:leader="none" w:pos="9132"/>
        </w:tabs>
        <w:ind w:right="703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 w:orient="portrait"/>
      <w:pgMar w:bottom="1134" w:top="498" w:left="1133.8582677165355" w:right="1134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12"/>
      </w:tabs>
      <w:spacing w:after="0" w:before="0" w:line="240" w:lineRule="auto"/>
      <w:ind w:left="-566.9291338582677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mc:AlternateContent>
        <mc:Choice Requires="wpg">
          <w:drawing>
            <wp:inline distB="0" distT="0" distL="0" distR="0">
              <wp:extent cx="7142888" cy="628650"/>
              <wp:effectExtent b="0" l="0" r="0" t="0"/>
              <wp:docPr descr="Raggruppa" id="107374183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74550" y="3465675"/>
                        <a:ext cx="7142888" cy="628650"/>
                        <a:chOff x="1774550" y="3465675"/>
                        <a:chExt cx="7142900" cy="628650"/>
                      </a:xfrm>
                    </wpg:grpSpPr>
                    <wpg:grpSp>
                      <wpg:cNvGrpSpPr/>
                      <wpg:grpSpPr>
                        <a:xfrm>
                          <a:off x="1774556" y="3465675"/>
                          <a:ext cx="7142888" cy="628650"/>
                          <a:chOff x="1745975" y="3464975"/>
                          <a:chExt cx="7200050" cy="6300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45975" y="3464975"/>
                            <a:ext cx="7200050" cy="63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45993" y="3464994"/>
                            <a:ext cx="7200015" cy="630012"/>
                            <a:chOff x="1745975" y="3464975"/>
                            <a:chExt cx="7200050" cy="63005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745975" y="3464975"/>
                              <a:ext cx="7200050" cy="63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745991" y="3464992"/>
                              <a:ext cx="7200017" cy="630014"/>
                              <a:chOff x="-4" y="-4"/>
                              <a:chExt cx="7200016" cy="630013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-2" y="-2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-4" y="-4"/>
                                <a:ext cx="7200016" cy="630013"/>
                                <a:chOff x="-2" y="-2"/>
                                <a:chExt cx="7200015" cy="630012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-2" y="-2"/>
                                  <a:ext cx="7200015" cy="630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Shape 12"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75458" y="91339"/>
                                  <a:ext cx="6745201" cy="283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CnPr/>
                            <wps:spPr>
                              <a:xfrm>
                                <a:off x="146122" y="25425"/>
                                <a:ext cx="6803874" cy="4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inline>
          </w:drawing>
        </mc:Choice>
        <mc:Fallback>
          <w:drawing>
            <wp:inline distB="0" distT="0" distL="0" distR="0">
              <wp:extent cx="7142888" cy="628650"/>
              <wp:effectExtent b="0" l="0" r="0" t="0"/>
              <wp:docPr descr="Raggruppa" id="1073741835" name="image1.png"/>
              <a:graphic>
                <a:graphicData uri="http://schemas.openxmlformats.org/drawingml/2006/picture">
                  <pic:pic>
                    <pic:nvPicPr>
                      <pic:cNvPr descr="Raggruppa"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42888" cy="6286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339091</wp:posOffset>
              </wp:positionH>
              <wp:positionV relativeFrom="page">
                <wp:posOffset>10160000</wp:posOffset>
              </wp:positionV>
              <wp:extent cx="7200015" cy="630012"/>
              <wp:effectExtent b="0" l="0" r="0" t="0"/>
              <wp:wrapNone/>
              <wp:docPr descr="Raggruppa" id="107374183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45975" y="3464975"/>
                        <a:ext cx="7200015" cy="630012"/>
                        <a:chOff x="1745975" y="3464975"/>
                        <a:chExt cx="7200050" cy="630050"/>
                      </a:xfrm>
                    </wpg:grpSpPr>
                    <wpg:grpSp>
                      <wpg:cNvGrpSpPr/>
                      <wpg:grpSpPr>
                        <a:xfrm>
                          <a:off x="1745993" y="3464994"/>
                          <a:ext cx="7200015" cy="630012"/>
                          <a:chOff x="1745975" y="3464975"/>
                          <a:chExt cx="7200050" cy="6300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45975" y="3464975"/>
                            <a:ext cx="7200050" cy="63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45993" y="3464994"/>
                            <a:ext cx="7200015" cy="630012"/>
                            <a:chOff x="1745975" y="3464975"/>
                            <a:chExt cx="7200050" cy="63005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1745975" y="3464975"/>
                              <a:ext cx="7200050" cy="63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745991" y="3464992"/>
                              <a:ext cx="7200017" cy="630014"/>
                              <a:chOff x="-4" y="-4"/>
                              <a:chExt cx="7200016" cy="630013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-2" y="-2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-4" y="-4"/>
                                <a:ext cx="7200016" cy="630013"/>
                                <a:chOff x="-2" y="-2"/>
                                <a:chExt cx="7200015" cy="630012"/>
                              </a:xfrm>
                            </wpg:grpSpPr>
                            <wps:wsp>
                              <wps:cNvSpPr/>
                              <wps:cNvPr id="18" name="Shape 18"/>
                              <wps:spPr>
                                <a:xfrm>
                                  <a:off x="-2" y="-2"/>
                                  <a:ext cx="7200015" cy="630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Shape 12"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75458" y="91339"/>
                                  <a:ext cx="6745201" cy="283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CnPr/>
                            <wps:spPr>
                              <a:xfrm>
                                <a:off x="146122" y="25425"/>
                                <a:ext cx="6803874" cy="4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339091</wp:posOffset>
              </wp:positionH>
              <wp:positionV relativeFrom="page">
                <wp:posOffset>10160000</wp:posOffset>
              </wp:positionV>
              <wp:extent cx="7200015" cy="630012"/>
              <wp:effectExtent b="0" l="0" r="0" t="0"/>
              <wp:wrapNone/>
              <wp:docPr descr="Raggruppa" id="1073741836" name="image2.png"/>
              <a:graphic>
                <a:graphicData uri="http://schemas.openxmlformats.org/drawingml/2006/picture">
                  <pic:pic>
                    <pic:nvPicPr>
                      <pic:cNvPr descr="Raggruppa"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15" cy="63001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8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40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12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84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56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28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009" w:hanging="612.0000000000009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729" w:hanging="612.0000000000009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Corpo B">
    <w:name w:val="Corpo B"/>
    <w:next w:val="Corpo B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 C">
    <w:name w:val="Corpo C"/>
    <w:next w:val="Corpo C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>
        <w14:noFill/>
      </w14:textOutline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3.0">
    <w:name w:val="Stile importato 3.0"/>
    <w:pPr>
      <w:numPr>
        <w:numId w:val="4"/>
      </w:numPr>
    </w:p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eastAsia="Times New Roman" w:hAnsi="Times New Roman"/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Stile importato 2">
    <w:name w:val="Stile importato 2"/>
    <w:pPr>
      <w:numPr>
        <w:numId w:val="7"/>
      </w:numPr>
    </w:pPr>
  </w:style>
  <w:style w:type="numbering" w:styleId="Punti elenco">
    <w:name w:val="Punti elenco"/>
    <w:pPr>
      <w:numPr>
        <w:numId w:val="9"/>
      </w:numPr>
    </w:pPr>
  </w:style>
  <w:style w:type="numbering" w:styleId="Stile importato 2.0">
    <w:name w:val="Stile importato 2.0"/>
    <w:pPr>
      <w:numPr>
        <w:numId w:val="11"/>
      </w:numPr>
    </w:pPr>
  </w:style>
  <w:style w:type="character" w:styleId="Hyperlink.1">
    <w:name w:val="Hyperlink.1"/>
    <w:basedOn w:val="Nessuno"/>
    <w:next w:val="Hyperlink.1"/>
    <w:rPr>
      <w:rFonts w:ascii="Times New Roman" w:cs="Times New Roman" w:eastAsia="Times New Roman" w:hAnsi="Times New Roman"/>
      <w:outline w:val="0"/>
      <w:color w:val="0000ff"/>
      <w:u w:color="0000ff" w:val="single"/>
      <w14:textFill>
        <w14:solidFill>
          <w14:srgbClr w14:val="0000FF"/>
        </w14:solidFill>
      </w14:textFill>
      <w14:textOutline w14:cap="flat" w14:w="12700">
        <w14:noFill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antonio.vargiu@ingpec.eu" TargetMode="External"/><Relationship Id="rId12" Type="http://schemas.openxmlformats.org/officeDocument/2006/relationships/footer" Target="footer1.xml"/><Relationship Id="rId9" Type="http://schemas.openxmlformats.org/officeDocument/2006/relationships/hyperlink" Target="mailto:dpo@vargiuscuola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po@vargiuscuola.it" TargetMode="External"/><Relationship Id="rId8" Type="http://schemas.openxmlformats.org/officeDocument/2006/relationships/hyperlink" Target="mailto:antonio.vargiu@ingpec.e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oMU6c4XuRDCWhCBU8Vg4TDPYwQ==">CgMxLjAyCWlkLmdqZGd4czgAciExNXQxcDl6TUpETDBnSlJmaUpyR0UzX0NUREZNS2NUOHo=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