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5EFD" w14:textId="77777777" w:rsidR="00CB4602" w:rsidRDefault="00CB4602" w:rsidP="00CB4602"/>
    <w:p w14:paraId="6367F570" w14:textId="77777777" w:rsidR="00FB200A" w:rsidRPr="00C45ECD" w:rsidRDefault="00CB4602" w:rsidP="00FB200A">
      <w:pPr>
        <w:jc w:val="center"/>
        <w:rPr>
          <w:b/>
          <w:bCs/>
          <w:i/>
          <w:sz w:val="28"/>
          <w:szCs w:val="28"/>
        </w:rPr>
      </w:pPr>
      <w:r w:rsidRPr="00C45ECD">
        <w:rPr>
          <w:b/>
          <w:bCs/>
        </w:rPr>
        <w:t xml:space="preserve">Corso di Formazione per i docenti </w:t>
      </w:r>
    </w:p>
    <w:p w14:paraId="14554AD0" w14:textId="77777777" w:rsidR="0048288F" w:rsidRDefault="0048288F" w:rsidP="00CB4602">
      <w:pPr>
        <w:jc w:val="center"/>
        <w:rPr>
          <w:b/>
          <w:bCs/>
          <w:i/>
          <w:sz w:val="28"/>
          <w:szCs w:val="28"/>
        </w:rPr>
      </w:pPr>
    </w:p>
    <w:p w14:paraId="263FA840" w14:textId="0BA6AD5C" w:rsidR="00CB4602" w:rsidRPr="00C45ECD" w:rsidRDefault="00536C39" w:rsidP="00CB4602">
      <w:pPr>
        <w:jc w:val="center"/>
        <w:rPr>
          <w:b/>
          <w:bCs/>
          <w:i/>
          <w:strike/>
          <w:sz w:val="28"/>
          <w:szCs w:val="28"/>
        </w:rPr>
      </w:pPr>
      <w:r w:rsidRPr="00C45ECD">
        <w:rPr>
          <w:b/>
          <w:bCs/>
          <w:i/>
          <w:sz w:val="28"/>
          <w:szCs w:val="28"/>
        </w:rPr>
        <w:t>TESSERE IL FUTURO</w:t>
      </w:r>
    </w:p>
    <w:p w14:paraId="73265B91" w14:textId="77777777" w:rsidR="00CB4602" w:rsidRPr="006B2177" w:rsidRDefault="00CB4602" w:rsidP="00CB4602">
      <w:pPr>
        <w:jc w:val="center"/>
        <w:rPr>
          <w:b/>
          <w:bCs/>
          <w:i/>
          <w:color w:val="FF0000"/>
          <w:sz w:val="22"/>
          <w:szCs w:val="22"/>
        </w:rPr>
      </w:pPr>
    </w:p>
    <w:p w14:paraId="2193ABFC" w14:textId="30AA1A9B" w:rsidR="00CB4602" w:rsidRPr="006B2177" w:rsidRDefault="00CB4602" w:rsidP="006E088D">
      <w:pPr>
        <w:jc w:val="both"/>
        <w:rPr>
          <w:sz w:val="22"/>
          <w:szCs w:val="22"/>
        </w:rPr>
      </w:pPr>
      <w:r w:rsidRPr="006B2177">
        <w:rPr>
          <w:sz w:val="22"/>
          <w:szCs w:val="22"/>
        </w:rPr>
        <w:t xml:space="preserve">L’Associazione Italia Nostra </w:t>
      </w:r>
      <w:r w:rsidR="00842DA9">
        <w:rPr>
          <w:sz w:val="22"/>
          <w:szCs w:val="22"/>
        </w:rPr>
        <w:t>si</w:t>
      </w:r>
      <w:r w:rsidRPr="006B2177">
        <w:rPr>
          <w:sz w:val="22"/>
          <w:szCs w:val="22"/>
        </w:rPr>
        <w:t xml:space="preserve"> </w:t>
      </w:r>
      <w:r w:rsidR="009C6A2E">
        <w:rPr>
          <w:sz w:val="22"/>
          <w:szCs w:val="22"/>
        </w:rPr>
        <w:t>impegn</w:t>
      </w:r>
      <w:r w:rsidR="00EF72EE">
        <w:rPr>
          <w:sz w:val="22"/>
          <w:szCs w:val="22"/>
        </w:rPr>
        <w:t>a con</w:t>
      </w:r>
      <w:r w:rsidRPr="006B2177">
        <w:rPr>
          <w:sz w:val="22"/>
          <w:szCs w:val="22"/>
        </w:rPr>
        <w:t xml:space="preserve"> cura particolare per il mondo dell’istruzione</w:t>
      </w:r>
      <w:r w:rsidR="00842DA9">
        <w:rPr>
          <w:sz w:val="22"/>
          <w:szCs w:val="22"/>
        </w:rPr>
        <w:t>,</w:t>
      </w:r>
      <w:r w:rsidRPr="006B2177">
        <w:rPr>
          <w:sz w:val="22"/>
          <w:szCs w:val="22"/>
        </w:rPr>
        <w:t xml:space="preserve"> </w:t>
      </w:r>
      <w:r w:rsidR="00EF72EE">
        <w:rPr>
          <w:sz w:val="22"/>
          <w:szCs w:val="22"/>
        </w:rPr>
        <w:t xml:space="preserve">attraverso </w:t>
      </w:r>
      <w:r w:rsidRPr="006B2177">
        <w:rPr>
          <w:sz w:val="22"/>
          <w:szCs w:val="22"/>
        </w:rPr>
        <w:t>attività promosse dal Settore Educazione al Patrimonio cultur</w:t>
      </w:r>
      <w:r w:rsidR="009C6A2E">
        <w:rPr>
          <w:sz w:val="22"/>
          <w:szCs w:val="22"/>
        </w:rPr>
        <w:t>ale e al Paesaggio</w:t>
      </w:r>
      <w:r w:rsidRPr="006B2177">
        <w:rPr>
          <w:sz w:val="22"/>
          <w:szCs w:val="22"/>
        </w:rPr>
        <w:t xml:space="preserve">, che opera in costante dialogo con il MIM e il MIC all’interno di specifici protocolli di intesa. </w:t>
      </w:r>
    </w:p>
    <w:p w14:paraId="3939A203" w14:textId="77777777" w:rsidR="00D04965" w:rsidRPr="006B2177" w:rsidRDefault="00D04965" w:rsidP="006E088D">
      <w:pPr>
        <w:jc w:val="both"/>
        <w:rPr>
          <w:color w:val="002060"/>
          <w:sz w:val="22"/>
          <w:szCs w:val="22"/>
        </w:rPr>
      </w:pPr>
    </w:p>
    <w:p w14:paraId="73092128" w14:textId="781084B8" w:rsidR="00D04965" w:rsidRPr="006B2177" w:rsidRDefault="00D04965" w:rsidP="006E088D">
      <w:pPr>
        <w:jc w:val="both"/>
        <w:rPr>
          <w:sz w:val="22"/>
          <w:szCs w:val="22"/>
        </w:rPr>
      </w:pPr>
      <w:r w:rsidRPr="006B2177">
        <w:rPr>
          <w:sz w:val="22"/>
          <w:szCs w:val="22"/>
        </w:rPr>
        <w:t>L</w:t>
      </w:r>
      <w:r w:rsidR="00842DA9">
        <w:rPr>
          <w:sz w:val="22"/>
          <w:szCs w:val="22"/>
        </w:rPr>
        <w:t>’</w:t>
      </w:r>
      <w:r w:rsidR="00842DA9" w:rsidRPr="006B2177">
        <w:rPr>
          <w:sz w:val="22"/>
          <w:szCs w:val="22"/>
        </w:rPr>
        <w:t>impegno</w:t>
      </w:r>
      <w:r w:rsidRPr="006B2177">
        <w:rPr>
          <w:sz w:val="22"/>
          <w:szCs w:val="22"/>
        </w:rPr>
        <w:t xml:space="preserve"> di essere presenti, solidali e collaborativi con le scuole mira a creare un forte legame tra educazione, formazione e società civile per trasmettere una visione sistematica del </w:t>
      </w:r>
      <w:r w:rsidR="00842DA9">
        <w:rPr>
          <w:sz w:val="22"/>
          <w:szCs w:val="22"/>
        </w:rPr>
        <w:t>P</w:t>
      </w:r>
      <w:r w:rsidRPr="006B2177">
        <w:rPr>
          <w:sz w:val="22"/>
          <w:szCs w:val="22"/>
        </w:rPr>
        <w:t>atrimonio culturale per una piena </w:t>
      </w:r>
      <w:r w:rsidRPr="006B2177">
        <w:rPr>
          <w:b/>
          <w:bCs/>
          <w:i/>
          <w:iCs/>
          <w:sz w:val="22"/>
          <w:szCs w:val="22"/>
        </w:rPr>
        <w:t>educazione alla cittadinanza.</w:t>
      </w:r>
      <w:r w:rsidRPr="006B2177">
        <w:rPr>
          <w:sz w:val="22"/>
          <w:szCs w:val="22"/>
        </w:rPr>
        <w:t> In questo senso la nostra principale finalità educativa è quella di favorire negli studenti lo sviluppo della capacità di leggere la complessità del reale, individuandone specificità e fragilità, attraverso un esercizio attivo, critico e responsabile.</w:t>
      </w:r>
    </w:p>
    <w:p w14:paraId="4049F417" w14:textId="3EDE9B6A" w:rsidR="00D04965" w:rsidRPr="006B2177" w:rsidRDefault="00D04965" w:rsidP="006E088D">
      <w:pPr>
        <w:jc w:val="both"/>
        <w:rPr>
          <w:sz w:val="22"/>
          <w:szCs w:val="22"/>
        </w:rPr>
      </w:pPr>
      <w:r w:rsidRPr="006B2177">
        <w:rPr>
          <w:sz w:val="22"/>
          <w:szCs w:val="22"/>
        </w:rPr>
        <w:t>In ragione di queste premesse, il Settore Educazione</w:t>
      </w:r>
      <w:r w:rsidR="000F1236" w:rsidRPr="006B2177">
        <w:rPr>
          <w:sz w:val="22"/>
          <w:szCs w:val="22"/>
        </w:rPr>
        <w:t xml:space="preserve"> al Patrimonio</w:t>
      </w:r>
      <w:r w:rsidR="00ED6D80" w:rsidRPr="006B2177">
        <w:rPr>
          <w:sz w:val="22"/>
          <w:szCs w:val="22"/>
        </w:rPr>
        <w:t xml:space="preserve"> culturale e al Paesaggio</w:t>
      </w:r>
      <w:r w:rsidRPr="006B2177">
        <w:rPr>
          <w:sz w:val="22"/>
          <w:szCs w:val="22"/>
        </w:rPr>
        <w:t xml:space="preserve"> realizza iniziative di formazione</w:t>
      </w:r>
      <w:r w:rsidR="00ED6D80" w:rsidRPr="006B2177">
        <w:rPr>
          <w:sz w:val="22"/>
          <w:szCs w:val="22"/>
        </w:rPr>
        <w:t>/aggiornamento</w:t>
      </w:r>
      <w:r w:rsidRPr="006B2177">
        <w:rPr>
          <w:sz w:val="22"/>
          <w:szCs w:val="22"/>
        </w:rPr>
        <w:t xml:space="preserve"> per i docenti e di educazione </w:t>
      </w:r>
      <w:r w:rsidR="00EF72EE">
        <w:rPr>
          <w:sz w:val="22"/>
          <w:szCs w:val="22"/>
        </w:rPr>
        <w:t>degli</w:t>
      </w:r>
      <w:r w:rsidRPr="006B2177">
        <w:rPr>
          <w:sz w:val="22"/>
          <w:szCs w:val="22"/>
        </w:rPr>
        <w:t xml:space="preserve"> studenti, promuovendo campagne, concorsi e progetti d</w:t>
      </w:r>
      <w:r w:rsidR="009C6A2E">
        <w:rPr>
          <w:sz w:val="22"/>
          <w:szCs w:val="22"/>
        </w:rPr>
        <w:t xml:space="preserve">edicati alle scuole sul </w:t>
      </w:r>
      <w:r w:rsidRPr="006B2177">
        <w:rPr>
          <w:sz w:val="22"/>
          <w:szCs w:val="22"/>
        </w:rPr>
        <w:t>territorio nazionale (tutte le iniziative sono pubblicate sul sito</w:t>
      </w:r>
      <w:r w:rsidR="00312639" w:rsidRPr="006B2177">
        <w:rPr>
          <w:sz w:val="22"/>
          <w:szCs w:val="22"/>
        </w:rPr>
        <w:t xml:space="preserve"> </w:t>
      </w:r>
      <w:hyperlink r:id="rId8" w:history="1">
        <w:r w:rsidR="00ED6D80" w:rsidRPr="006B2177">
          <w:rPr>
            <w:rStyle w:val="Collegamentoipertestuale"/>
            <w:sz w:val="22"/>
            <w:szCs w:val="22"/>
          </w:rPr>
          <w:t>https://italianostraeducazione.org/</w:t>
        </w:r>
      </w:hyperlink>
      <w:r w:rsidRPr="006B2177">
        <w:rPr>
          <w:sz w:val="22"/>
          <w:szCs w:val="22"/>
        </w:rPr>
        <w:t>).</w:t>
      </w:r>
    </w:p>
    <w:p w14:paraId="7025FA3B" w14:textId="77777777" w:rsidR="009C6A2E" w:rsidRDefault="009C6A2E" w:rsidP="00CB4602">
      <w:pPr>
        <w:jc w:val="both"/>
        <w:rPr>
          <w:sz w:val="22"/>
          <w:szCs w:val="22"/>
        </w:rPr>
      </w:pPr>
    </w:p>
    <w:p w14:paraId="7BFDAE81" w14:textId="698B817B" w:rsidR="003C5BF8" w:rsidRPr="00A96028" w:rsidRDefault="009C6A2E" w:rsidP="003C5BF8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CB4602" w:rsidRPr="006B2177">
        <w:rPr>
          <w:sz w:val="22"/>
          <w:szCs w:val="22"/>
        </w:rPr>
        <w:t>a proposta di Italia Nostra Educazione</w:t>
      </w:r>
      <w:r w:rsidR="00ED6D80" w:rsidRPr="006B2177">
        <w:rPr>
          <w:sz w:val="22"/>
          <w:szCs w:val="22"/>
        </w:rPr>
        <w:t xml:space="preserve"> </w:t>
      </w:r>
      <w:r w:rsidR="00CB4602" w:rsidRPr="006B2177">
        <w:rPr>
          <w:sz w:val="22"/>
          <w:szCs w:val="22"/>
        </w:rPr>
        <w:t>è volta a</w:t>
      </w:r>
      <w:r w:rsidR="006233D6" w:rsidRPr="006B2177">
        <w:rPr>
          <w:sz w:val="22"/>
          <w:szCs w:val="22"/>
        </w:rPr>
        <w:t xml:space="preserve"> implementare un </w:t>
      </w:r>
      <w:r w:rsidR="00CB4602" w:rsidRPr="006B2177">
        <w:rPr>
          <w:sz w:val="22"/>
          <w:szCs w:val="22"/>
        </w:rPr>
        <w:t xml:space="preserve">sistema educativo che persegua il diritto </w:t>
      </w:r>
      <w:r w:rsidR="00CB4602" w:rsidRPr="00A96028">
        <w:rPr>
          <w:sz w:val="22"/>
          <w:szCs w:val="22"/>
        </w:rPr>
        <w:t xml:space="preserve">allo studio, le competenze digitali e le capacità necessarie a cogliere le sfide del futuro, </w:t>
      </w:r>
      <w:r w:rsidRPr="00A96028">
        <w:rPr>
          <w:sz w:val="22"/>
          <w:szCs w:val="22"/>
        </w:rPr>
        <w:t xml:space="preserve">con un’attenzione specifica a temi e metodi legati alla </w:t>
      </w:r>
      <w:r w:rsidR="003C5BF8" w:rsidRPr="00A96028">
        <w:rPr>
          <w:sz w:val="22"/>
          <w:szCs w:val="22"/>
        </w:rPr>
        <w:t>conoscenza, alla tutela e alla valorizzazione del Patrimonio</w:t>
      </w:r>
      <w:r w:rsidR="00EF72EE">
        <w:rPr>
          <w:sz w:val="22"/>
          <w:szCs w:val="22"/>
        </w:rPr>
        <w:t xml:space="preserve"> e</w:t>
      </w:r>
      <w:r w:rsidR="00A96028" w:rsidRPr="00A96028">
        <w:rPr>
          <w:sz w:val="22"/>
          <w:szCs w:val="22"/>
        </w:rPr>
        <w:t xml:space="preserve"> promuovendo </w:t>
      </w:r>
      <w:r w:rsidR="000F3945">
        <w:rPr>
          <w:sz w:val="22"/>
          <w:szCs w:val="22"/>
        </w:rPr>
        <w:t xml:space="preserve">anche </w:t>
      </w:r>
      <w:r w:rsidR="003C5BF8" w:rsidRPr="00A96028">
        <w:rPr>
          <w:sz w:val="22"/>
          <w:szCs w:val="22"/>
        </w:rPr>
        <w:t>una forte alleanza sui territori</w:t>
      </w:r>
      <w:r w:rsidR="00A96028">
        <w:rPr>
          <w:sz w:val="22"/>
          <w:szCs w:val="22"/>
        </w:rPr>
        <w:t>,</w:t>
      </w:r>
      <w:r w:rsidR="003C5BF8" w:rsidRPr="00A96028">
        <w:rPr>
          <w:sz w:val="22"/>
          <w:szCs w:val="22"/>
        </w:rPr>
        <w:t xml:space="preserve"> </w:t>
      </w:r>
      <w:r w:rsidR="00EF72EE">
        <w:rPr>
          <w:sz w:val="22"/>
          <w:szCs w:val="22"/>
        </w:rPr>
        <w:t>al fine di</w:t>
      </w:r>
      <w:r w:rsidR="00A96028" w:rsidRPr="00A96028">
        <w:rPr>
          <w:sz w:val="22"/>
          <w:szCs w:val="22"/>
        </w:rPr>
        <w:t xml:space="preserve"> </w:t>
      </w:r>
      <w:r w:rsidR="00A96028">
        <w:rPr>
          <w:sz w:val="22"/>
          <w:szCs w:val="22"/>
        </w:rPr>
        <w:t>formare</w:t>
      </w:r>
      <w:r w:rsidR="00A96028" w:rsidRPr="00A96028">
        <w:rPr>
          <w:sz w:val="22"/>
          <w:szCs w:val="22"/>
        </w:rPr>
        <w:t xml:space="preserve"> cittadine e cittadini consapevoli e responsabili.</w:t>
      </w:r>
    </w:p>
    <w:p w14:paraId="4E1C7B7B" w14:textId="77777777" w:rsidR="003C5BF8" w:rsidRDefault="003C5BF8" w:rsidP="00CB4602">
      <w:pPr>
        <w:jc w:val="both"/>
        <w:rPr>
          <w:sz w:val="22"/>
          <w:szCs w:val="22"/>
        </w:rPr>
      </w:pPr>
    </w:p>
    <w:p w14:paraId="35B9F7D3" w14:textId="7EA0BDA9" w:rsidR="00473E50" w:rsidRDefault="00914C6A" w:rsidP="00473E50">
      <w:pPr>
        <w:jc w:val="both"/>
        <w:rPr>
          <w:sz w:val="22"/>
          <w:szCs w:val="22"/>
        </w:rPr>
      </w:pPr>
      <w:r w:rsidRPr="006B2177">
        <w:rPr>
          <w:sz w:val="22"/>
          <w:szCs w:val="22"/>
        </w:rPr>
        <w:t>In coerenza con le direttive del M</w:t>
      </w:r>
      <w:r>
        <w:rPr>
          <w:sz w:val="22"/>
          <w:szCs w:val="22"/>
        </w:rPr>
        <w:t>IM che, rendendo</w:t>
      </w:r>
      <w:r w:rsidRPr="006B2177">
        <w:rPr>
          <w:sz w:val="22"/>
          <w:szCs w:val="22"/>
        </w:rPr>
        <w:t xml:space="preserve"> la formazione dei docenti obbligatoria, permanente e stru</w:t>
      </w:r>
      <w:r>
        <w:rPr>
          <w:sz w:val="22"/>
          <w:szCs w:val="22"/>
        </w:rPr>
        <w:t>tturata</w:t>
      </w:r>
      <w:r w:rsidR="00842DA9">
        <w:rPr>
          <w:sz w:val="22"/>
          <w:szCs w:val="22"/>
        </w:rPr>
        <w:t>,</w:t>
      </w:r>
      <w:r>
        <w:rPr>
          <w:sz w:val="22"/>
          <w:szCs w:val="22"/>
        </w:rPr>
        <w:t xml:space="preserve"> hanno aperto</w:t>
      </w:r>
      <w:r w:rsidRPr="006B2177">
        <w:rPr>
          <w:sz w:val="22"/>
          <w:szCs w:val="22"/>
        </w:rPr>
        <w:t xml:space="preserve"> la strada</w:t>
      </w:r>
      <w:r>
        <w:rPr>
          <w:sz w:val="22"/>
          <w:szCs w:val="22"/>
        </w:rPr>
        <w:t xml:space="preserve"> a</w:t>
      </w:r>
      <w:r w:rsidRPr="006B2177">
        <w:rPr>
          <w:sz w:val="22"/>
          <w:szCs w:val="22"/>
        </w:rPr>
        <w:t xml:space="preserve"> iniziative su temi specifici come il </w:t>
      </w:r>
      <w:r w:rsidR="00842DA9">
        <w:rPr>
          <w:sz w:val="22"/>
          <w:szCs w:val="22"/>
        </w:rPr>
        <w:t>P</w:t>
      </w:r>
      <w:r w:rsidRPr="006B2177">
        <w:rPr>
          <w:sz w:val="22"/>
          <w:szCs w:val="22"/>
        </w:rPr>
        <w:t xml:space="preserve">atrimonio culturale, la promozione della cultura umanistica e il sostegno alla creatività (Legge n. 107/2015 e successivi decreti attuativi), ogni anno </w:t>
      </w:r>
      <w:r>
        <w:rPr>
          <w:sz w:val="22"/>
          <w:szCs w:val="22"/>
        </w:rPr>
        <w:t>ci rivolgiamo</w:t>
      </w:r>
      <w:r w:rsidRPr="006B2177">
        <w:rPr>
          <w:sz w:val="22"/>
          <w:szCs w:val="22"/>
        </w:rPr>
        <w:t xml:space="preserve"> agli insegnanti delle scuole di ogni ordine e grado con </w:t>
      </w:r>
      <w:r w:rsidR="00DF6AF1">
        <w:rPr>
          <w:sz w:val="22"/>
          <w:szCs w:val="22"/>
        </w:rPr>
        <w:t>l</w:t>
      </w:r>
      <w:r w:rsidRPr="006B2177">
        <w:rPr>
          <w:sz w:val="22"/>
          <w:szCs w:val="22"/>
        </w:rPr>
        <w:t>a</w:t>
      </w:r>
      <w:r w:rsidR="00473E50">
        <w:rPr>
          <w:sz w:val="22"/>
          <w:szCs w:val="22"/>
        </w:rPr>
        <w:t xml:space="preserve"> nostra</w:t>
      </w:r>
      <w:r w:rsidRPr="006B2177">
        <w:rPr>
          <w:sz w:val="22"/>
          <w:szCs w:val="22"/>
        </w:rPr>
        <w:t xml:space="preserve"> proposta formativa</w:t>
      </w:r>
      <w:r w:rsidR="003C5BF8">
        <w:rPr>
          <w:sz w:val="22"/>
          <w:szCs w:val="22"/>
        </w:rPr>
        <w:t xml:space="preserve"> </w:t>
      </w:r>
      <w:r w:rsidR="00473E50" w:rsidRPr="006B2177">
        <w:rPr>
          <w:sz w:val="22"/>
          <w:szCs w:val="22"/>
        </w:rPr>
        <w:t>con la quale desi</w:t>
      </w:r>
      <w:r w:rsidR="003C5BF8">
        <w:rPr>
          <w:sz w:val="22"/>
          <w:szCs w:val="22"/>
        </w:rPr>
        <w:t>deriamo</w:t>
      </w:r>
      <w:r w:rsidR="00473E50" w:rsidRPr="006B2177">
        <w:rPr>
          <w:sz w:val="22"/>
          <w:szCs w:val="22"/>
        </w:rPr>
        <w:t xml:space="preserve"> fornire un </w:t>
      </w:r>
      <w:r w:rsidR="00473E50" w:rsidRPr="006B2177">
        <w:rPr>
          <w:sz w:val="22"/>
          <w:szCs w:val="22"/>
          <w:u w:val="single"/>
        </w:rPr>
        <w:t>valido</w:t>
      </w:r>
      <w:r w:rsidR="003C5BF8">
        <w:rPr>
          <w:sz w:val="22"/>
          <w:szCs w:val="22"/>
          <w:u w:val="single"/>
        </w:rPr>
        <w:t xml:space="preserve"> strumento per l’educazione al </w:t>
      </w:r>
      <w:r w:rsidR="00EF72EE">
        <w:rPr>
          <w:sz w:val="22"/>
          <w:szCs w:val="22"/>
          <w:u w:val="single"/>
        </w:rPr>
        <w:t>p</w:t>
      </w:r>
      <w:r w:rsidR="00473E50" w:rsidRPr="006B2177">
        <w:rPr>
          <w:sz w:val="22"/>
          <w:szCs w:val="22"/>
          <w:u w:val="single"/>
        </w:rPr>
        <w:t>atrimonio</w:t>
      </w:r>
      <w:r w:rsidR="000F3945">
        <w:rPr>
          <w:sz w:val="22"/>
          <w:szCs w:val="22"/>
        </w:rPr>
        <w:t>.</w:t>
      </w:r>
    </w:p>
    <w:p w14:paraId="16042C67" w14:textId="0B212DC2" w:rsidR="00EF72EE" w:rsidRDefault="00846515" w:rsidP="00846515">
      <w:pPr>
        <w:pStyle w:val="NormaleWeb"/>
        <w:jc w:val="both"/>
        <w:rPr>
          <w:sz w:val="22"/>
          <w:szCs w:val="22"/>
        </w:rPr>
      </w:pPr>
      <w:r w:rsidRPr="006B2177">
        <w:rPr>
          <w:sz w:val="22"/>
          <w:szCs w:val="22"/>
        </w:rPr>
        <w:t xml:space="preserve">La formazione che proponiamo per </w:t>
      </w:r>
      <w:proofErr w:type="spellStart"/>
      <w:r w:rsidRPr="006B2177">
        <w:rPr>
          <w:sz w:val="22"/>
          <w:szCs w:val="22"/>
        </w:rPr>
        <w:t>l’a.s.</w:t>
      </w:r>
      <w:proofErr w:type="spellEnd"/>
      <w:r w:rsidRPr="006B2177">
        <w:rPr>
          <w:sz w:val="22"/>
          <w:szCs w:val="22"/>
        </w:rPr>
        <w:t xml:space="preserve"> 2025-2026 ha la durata di 15 </w:t>
      </w:r>
      <w:r w:rsidR="00A13C10">
        <w:rPr>
          <w:sz w:val="22"/>
          <w:szCs w:val="22"/>
        </w:rPr>
        <w:t>ore</w:t>
      </w:r>
      <w:r w:rsidRPr="006B2177">
        <w:rPr>
          <w:sz w:val="22"/>
          <w:szCs w:val="22"/>
        </w:rPr>
        <w:t xml:space="preserve">, la </w:t>
      </w:r>
      <w:r w:rsidRPr="00071C10">
        <w:rPr>
          <w:b/>
          <w:bCs/>
          <w:sz w:val="22"/>
          <w:szCs w:val="22"/>
        </w:rPr>
        <w:t xml:space="preserve">partecipazione </w:t>
      </w:r>
      <w:r w:rsidRPr="00071C10">
        <w:rPr>
          <w:sz w:val="22"/>
          <w:szCs w:val="22"/>
        </w:rPr>
        <w:t>è</w:t>
      </w:r>
      <w:r w:rsidR="00071C10" w:rsidRPr="00071C10">
        <w:rPr>
          <w:sz w:val="22"/>
          <w:szCs w:val="22"/>
        </w:rPr>
        <w:t xml:space="preserve"> </w:t>
      </w:r>
      <w:r w:rsidRPr="00071C10">
        <w:rPr>
          <w:b/>
          <w:bCs/>
          <w:sz w:val="22"/>
          <w:szCs w:val="22"/>
        </w:rPr>
        <w:t>gratuit</w:t>
      </w:r>
      <w:r w:rsidR="00071C10">
        <w:rPr>
          <w:b/>
          <w:bCs/>
          <w:sz w:val="22"/>
          <w:szCs w:val="22"/>
        </w:rPr>
        <w:t>a</w:t>
      </w:r>
      <w:r w:rsidR="00071C10">
        <w:rPr>
          <w:sz w:val="22"/>
          <w:szCs w:val="22"/>
        </w:rPr>
        <w:t xml:space="preserve"> e, attraverso</w:t>
      </w:r>
      <w:r w:rsidRPr="006B2177">
        <w:rPr>
          <w:sz w:val="22"/>
          <w:szCs w:val="22"/>
        </w:rPr>
        <w:t xml:space="preserve"> sei incontri </w:t>
      </w:r>
      <w:r w:rsidR="00243CDC" w:rsidRPr="006B2177">
        <w:rPr>
          <w:sz w:val="22"/>
          <w:szCs w:val="22"/>
        </w:rPr>
        <w:t>on</w:t>
      </w:r>
      <w:r w:rsidRPr="006B2177">
        <w:rPr>
          <w:sz w:val="22"/>
          <w:szCs w:val="22"/>
        </w:rPr>
        <w:t>line con relatori esperti</w:t>
      </w:r>
      <w:r w:rsidR="000F3945">
        <w:rPr>
          <w:sz w:val="22"/>
          <w:szCs w:val="22"/>
        </w:rPr>
        <w:t xml:space="preserve"> provenienti dal mondo delle Università</w:t>
      </w:r>
      <w:r w:rsidR="00EF72EE">
        <w:rPr>
          <w:sz w:val="22"/>
          <w:szCs w:val="22"/>
        </w:rPr>
        <w:t xml:space="preserve"> e</w:t>
      </w:r>
      <w:r w:rsidR="000F3945">
        <w:rPr>
          <w:sz w:val="22"/>
          <w:szCs w:val="22"/>
        </w:rPr>
        <w:t xml:space="preserve"> della Ricerca, da </w:t>
      </w:r>
      <w:r w:rsidR="000F3945" w:rsidRPr="00EF72EE">
        <w:rPr>
          <w:sz w:val="22"/>
          <w:szCs w:val="22"/>
        </w:rPr>
        <w:t>Istituzioni pubbliche e Organizzazioni internazionali</w:t>
      </w:r>
      <w:r w:rsidR="00071C10">
        <w:rPr>
          <w:sz w:val="22"/>
          <w:szCs w:val="22"/>
        </w:rPr>
        <w:t xml:space="preserve">, </w:t>
      </w:r>
      <w:r w:rsidR="00A13C10">
        <w:rPr>
          <w:sz w:val="22"/>
          <w:szCs w:val="22"/>
        </w:rPr>
        <w:t xml:space="preserve">consentirà </w:t>
      </w:r>
      <w:r w:rsidR="000F3945" w:rsidRPr="00EF72EE">
        <w:rPr>
          <w:sz w:val="22"/>
          <w:szCs w:val="22"/>
        </w:rPr>
        <w:t>di allargare la visione dell’educazione al</w:t>
      </w:r>
      <w:r w:rsidR="00EF72EE" w:rsidRPr="00EF72EE">
        <w:rPr>
          <w:sz w:val="22"/>
          <w:szCs w:val="22"/>
        </w:rPr>
        <w:t xml:space="preserve"> </w:t>
      </w:r>
      <w:r w:rsidR="00842DA9">
        <w:rPr>
          <w:sz w:val="22"/>
          <w:szCs w:val="22"/>
        </w:rPr>
        <w:t>P</w:t>
      </w:r>
      <w:r w:rsidR="000F3945" w:rsidRPr="00EF72EE">
        <w:rPr>
          <w:sz w:val="22"/>
          <w:szCs w:val="22"/>
        </w:rPr>
        <w:t>atrimonio e di fornire opportunità pratiche finalizzate all’insegnamento nella scuola.</w:t>
      </w:r>
    </w:p>
    <w:p w14:paraId="7E42DE29" w14:textId="7BA31D73" w:rsidR="00D22A4C" w:rsidRPr="00D22A4C" w:rsidRDefault="000F3945" w:rsidP="00D22A4C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EF72EE">
        <w:rPr>
          <w:sz w:val="22"/>
          <w:szCs w:val="22"/>
        </w:rPr>
        <w:t>Gli interventi</w:t>
      </w:r>
      <w:r w:rsidR="00846515" w:rsidRPr="00EF72EE">
        <w:rPr>
          <w:sz w:val="22"/>
          <w:szCs w:val="22"/>
        </w:rPr>
        <w:t xml:space="preserve"> di seguito</w:t>
      </w:r>
      <w:r w:rsidR="0090709F" w:rsidRPr="00EF72EE">
        <w:rPr>
          <w:sz w:val="22"/>
          <w:szCs w:val="22"/>
        </w:rPr>
        <w:t xml:space="preserve"> programmati</w:t>
      </w:r>
      <w:r w:rsidRPr="00EF72EE">
        <w:rPr>
          <w:sz w:val="22"/>
          <w:szCs w:val="22"/>
        </w:rPr>
        <w:t xml:space="preserve"> affrontano </w:t>
      </w:r>
      <w:r w:rsidR="00846515" w:rsidRPr="00EF72EE">
        <w:rPr>
          <w:sz w:val="22"/>
          <w:szCs w:val="22"/>
        </w:rPr>
        <w:t>temi</w:t>
      </w:r>
      <w:r w:rsidRPr="00EF72EE">
        <w:rPr>
          <w:sz w:val="22"/>
          <w:szCs w:val="22"/>
        </w:rPr>
        <w:t xml:space="preserve"> che</w:t>
      </w:r>
      <w:r w:rsidR="00846515" w:rsidRPr="00EF72EE">
        <w:rPr>
          <w:sz w:val="22"/>
          <w:szCs w:val="22"/>
        </w:rPr>
        <w:t xml:space="preserve"> si intrecciano con quelli delle proposte progettual</w:t>
      </w:r>
      <w:r w:rsidRPr="00EF72EE">
        <w:rPr>
          <w:sz w:val="22"/>
          <w:szCs w:val="22"/>
        </w:rPr>
        <w:t xml:space="preserve">i che rivolgiamo </w:t>
      </w:r>
      <w:r w:rsidRPr="00D22A4C">
        <w:rPr>
          <w:sz w:val="22"/>
          <w:szCs w:val="22"/>
        </w:rPr>
        <w:t>agli studenti</w:t>
      </w:r>
      <w:r w:rsidR="00D22A4C" w:rsidRPr="00D22A4C">
        <w:rPr>
          <w:sz w:val="22"/>
          <w:szCs w:val="22"/>
        </w:rPr>
        <w:t>, dunque</w:t>
      </w:r>
      <w:r w:rsidR="00EF72EE" w:rsidRPr="00D22A4C">
        <w:rPr>
          <w:sz w:val="22"/>
          <w:szCs w:val="22"/>
        </w:rPr>
        <w:t xml:space="preserve"> hanno anche </w:t>
      </w:r>
      <w:r w:rsidR="00D22A4C" w:rsidRPr="00D22A4C">
        <w:rPr>
          <w:sz w:val="22"/>
          <w:szCs w:val="22"/>
        </w:rPr>
        <w:t>la finalità</w:t>
      </w:r>
      <w:r w:rsidR="00EF72EE" w:rsidRPr="00D22A4C">
        <w:rPr>
          <w:sz w:val="22"/>
          <w:szCs w:val="22"/>
        </w:rPr>
        <w:t xml:space="preserve"> di supportare gli insegnanti delle classi </w:t>
      </w:r>
      <w:r w:rsidR="00D22A4C" w:rsidRPr="00D22A4C">
        <w:rPr>
          <w:sz w:val="22"/>
          <w:szCs w:val="22"/>
        </w:rPr>
        <w:t xml:space="preserve">iscritte </w:t>
      </w:r>
      <w:r w:rsidR="00EF72EE" w:rsidRPr="00D22A4C">
        <w:rPr>
          <w:sz w:val="22"/>
          <w:szCs w:val="22"/>
        </w:rPr>
        <w:t>ai nostr</w:t>
      </w:r>
      <w:r w:rsidR="00D22A4C" w:rsidRPr="00D22A4C">
        <w:rPr>
          <w:sz w:val="22"/>
          <w:szCs w:val="22"/>
        </w:rPr>
        <w:t xml:space="preserve">i percorsi didattici o di </w:t>
      </w:r>
      <w:r w:rsidR="00DF6AF1">
        <w:rPr>
          <w:sz w:val="22"/>
          <w:szCs w:val="22"/>
        </w:rPr>
        <w:t>F</w:t>
      </w:r>
      <w:r w:rsidR="00D22A4C" w:rsidRPr="00D22A4C">
        <w:rPr>
          <w:sz w:val="22"/>
          <w:szCs w:val="22"/>
        </w:rPr>
        <w:t xml:space="preserve">ormazione </w:t>
      </w:r>
      <w:r w:rsidR="00DF6AF1">
        <w:rPr>
          <w:sz w:val="22"/>
          <w:szCs w:val="22"/>
        </w:rPr>
        <w:t>S</w:t>
      </w:r>
      <w:r w:rsidR="00D22A4C" w:rsidRPr="00D22A4C">
        <w:rPr>
          <w:sz w:val="22"/>
          <w:szCs w:val="22"/>
        </w:rPr>
        <w:t>cuola</w:t>
      </w:r>
      <w:r w:rsidR="00DF6AF1">
        <w:rPr>
          <w:sz w:val="22"/>
          <w:szCs w:val="22"/>
        </w:rPr>
        <w:t>-</w:t>
      </w:r>
      <w:r w:rsidR="00D22A4C" w:rsidRPr="00D22A4C">
        <w:rPr>
          <w:sz w:val="22"/>
          <w:szCs w:val="22"/>
        </w:rPr>
        <w:t>lavoro</w:t>
      </w:r>
      <w:r w:rsidR="00EF72EE" w:rsidRPr="00D22A4C">
        <w:rPr>
          <w:sz w:val="22"/>
          <w:szCs w:val="22"/>
        </w:rPr>
        <w:t xml:space="preserve"> nello svolgimento del</w:t>
      </w:r>
      <w:r w:rsidR="00D22A4C" w:rsidRPr="00D22A4C">
        <w:rPr>
          <w:sz w:val="22"/>
          <w:szCs w:val="22"/>
        </w:rPr>
        <w:t xml:space="preserve"> progetto educativo.</w:t>
      </w:r>
    </w:p>
    <w:p w14:paraId="54A97AA5" w14:textId="3C46AC0A" w:rsidR="00846515" w:rsidRDefault="00EF72EE" w:rsidP="00D22A4C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D22A4C">
        <w:rPr>
          <w:sz w:val="22"/>
          <w:szCs w:val="22"/>
        </w:rPr>
        <w:t>Gli</w:t>
      </w:r>
      <w:r w:rsidR="00846515" w:rsidRPr="00D22A4C">
        <w:rPr>
          <w:sz w:val="22"/>
          <w:szCs w:val="22"/>
        </w:rPr>
        <w:t xml:space="preserve"> </w:t>
      </w:r>
      <w:r w:rsidRPr="00D22A4C">
        <w:rPr>
          <w:sz w:val="22"/>
          <w:szCs w:val="22"/>
        </w:rPr>
        <w:t>argomenti</w:t>
      </w:r>
      <w:r w:rsidR="00846515" w:rsidRPr="00D22A4C">
        <w:rPr>
          <w:sz w:val="22"/>
          <w:szCs w:val="22"/>
        </w:rPr>
        <w:t xml:space="preserve"> individuat</w:t>
      </w:r>
      <w:r w:rsidRPr="00D22A4C">
        <w:rPr>
          <w:sz w:val="22"/>
          <w:szCs w:val="22"/>
        </w:rPr>
        <w:t>i</w:t>
      </w:r>
      <w:r w:rsidR="00846515" w:rsidRPr="00D22A4C">
        <w:rPr>
          <w:sz w:val="22"/>
          <w:szCs w:val="22"/>
        </w:rPr>
        <w:t xml:space="preserve"> </w:t>
      </w:r>
      <w:r w:rsidR="00D22A4C" w:rsidRPr="00D22A4C">
        <w:rPr>
          <w:sz w:val="22"/>
          <w:szCs w:val="22"/>
        </w:rPr>
        <w:t>inoltre possono</w:t>
      </w:r>
      <w:r w:rsidR="00846515" w:rsidRPr="00D22A4C">
        <w:rPr>
          <w:sz w:val="22"/>
          <w:szCs w:val="22"/>
        </w:rPr>
        <w:t xml:space="preserve"> facilitare i docenti nello svolgimento didattico dell’educazione civica</w:t>
      </w:r>
      <w:r w:rsidR="009907B1" w:rsidRPr="00D22A4C">
        <w:rPr>
          <w:sz w:val="22"/>
          <w:szCs w:val="22"/>
        </w:rPr>
        <w:t xml:space="preserve"> (Legge n. 92/</w:t>
      </w:r>
      <w:r w:rsidR="00846515" w:rsidRPr="00D22A4C">
        <w:rPr>
          <w:sz w:val="22"/>
          <w:szCs w:val="22"/>
        </w:rPr>
        <w:t>2019) e dell’Orientamento (</w:t>
      </w:r>
      <w:r w:rsidR="009907B1" w:rsidRPr="00D22A4C">
        <w:rPr>
          <w:sz w:val="22"/>
          <w:szCs w:val="22"/>
        </w:rPr>
        <w:t>D.M. n. 328/2022</w:t>
      </w:r>
      <w:r w:rsidR="00846515" w:rsidRPr="00D22A4C">
        <w:rPr>
          <w:sz w:val="22"/>
          <w:szCs w:val="22"/>
        </w:rPr>
        <w:t>)</w:t>
      </w:r>
      <w:r w:rsidR="00D22A4C" w:rsidRPr="00D22A4C">
        <w:rPr>
          <w:sz w:val="22"/>
          <w:szCs w:val="22"/>
        </w:rPr>
        <w:t>.</w:t>
      </w:r>
    </w:p>
    <w:p w14:paraId="53FD1F28" w14:textId="77777777" w:rsidR="00842DA9" w:rsidRDefault="00842DA9" w:rsidP="00D22A4C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2ED4E67F" w14:textId="4EA3EB25" w:rsidR="00842DA9" w:rsidRPr="00D22A4C" w:rsidRDefault="00842DA9" w:rsidP="00D22A4C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gli argomenti trattati la partecipazione al corso è aperta a tutti coloro che si occupano del Patrimonio culturale e della fruizione e valorizzazione dei Beni comuni, come </w:t>
      </w:r>
      <w:r w:rsidR="00DF6AF1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soci di Italia Nostra impegnati nelle sezioni </w:t>
      </w:r>
      <w:proofErr w:type="gramStart"/>
      <w:r>
        <w:rPr>
          <w:sz w:val="22"/>
          <w:szCs w:val="22"/>
        </w:rPr>
        <w:t>ed</w:t>
      </w:r>
      <w:proofErr w:type="gramEnd"/>
      <w:r w:rsidR="00DF6AF1">
        <w:rPr>
          <w:sz w:val="22"/>
          <w:szCs w:val="22"/>
        </w:rPr>
        <w:t xml:space="preserve"> gli </w:t>
      </w:r>
      <w:r>
        <w:rPr>
          <w:sz w:val="22"/>
          <w:szCs w:val="22"/>
        </w:rPr>
        <w:t>operatori del settore.</w:t>
      </w:r>
    </w:p>
    <w:p w14:paraId="2E01AA93" w14:textId="78D4B802" w:rsidR="00C53954" w:rsidRDefault="00067A4B" w:rsidP="00CB4602">
      <w:pPr>
        <w:pStyle w:val="NormaleWeb"/>
        <w:jc w:val="both"/>
        <w:rPr>
          <w:sz w:val="22"/>
          <w:szCs w:val="22"/>
        </w:rPr>
      </w:pPr>
      <w:r w:rsidRPr="00B27F85">
        <w:rPr>
          <w:sz w:val="22"/>
          <w:szCs w:val="22"/>
        </w:rPr>
        <w:t xml:space="preserve">Italia Nostra è ente formativo riconosciuto dal MIM, pertanto </w:t>
      </w:r>
      <w:r w:rsidRPr="0082067A">
        <w:rPr>
          <w:b/>
          <w:sz w:val="22"/>
          <w:szCs w:val="22"/>
        </w:rPr>
        <w:t>la partecipazione al corso è valevole ai fini della formazione obbligatoria</w:t>
      </w:r>
      <w:r w:rsidRPr="00B27F85">
        <w:rPr>
          <w:sz w:val="22"/>
          <w:szCs w:val="22"/>
        </w:rPr>
        <w:t xml:space="preserve">. </w:t>
      </w:r>
      <w:r w:rsidR="00CB4602" w:rsidRPr="00B27F85">
        <w:rPr>
          <w:sz w:val="22"/>
          <w:szCs w:val="22"/>
        </w:rPr>
        <w:t xml:space="preserve">I docenti possono iscriversi dalla </w:t>
      </w:r>
      <w:r w:rsidR="006233D6" w:rsidRPr="00B27F85">
        <w:rPr>
          <w:b/>
          <w:sz w:val="22"/>
          <w:szCs w:val="22"/>
        </w:rPr>
        <w:t>piattaforma S.O.F.I.A.</w:t>
      </w:r>
      <w:r>
        <w:rPr>
          <w:b/>
          <w:sz w:val="22"/>
          <w:szCs w:val="22"/>
        </w:rPr>
        <w:t xml:space="preserve"> </w:t>
      </w:r>
      <w:r w:rsidRPr="00067A4B">
        <w:rPr>
          <w:sz w:val="22"/>
          <w:szCs w:val="22"/>
        </w:rPr>
        <w:t>oppure</w:t>
      </w:r>
      <w:r>
        <w:rPr>
          <w:sz w:val="22"/>
          <w:szCs w:val="22"/>
        </w:rPr>
        <w:t>, per t</w:t>
      </w:r>
      <w:r w:rsidR="00CB4602" w:rsidRPr="006B2177">
        <w:rPr>
          <w:sz w:val="22"/>
          <w:szCs w:val="22"/>
        </w:rPr>
        <w:t xml:space="preserve">utti </w:t>
      </w:r>
      <w:r w:rsidR="00CB4602" w:rsidRPr="006B2177">
        <w:rPr>
          <w:sz w:val="22"/>
          <w:szCs w:val="22"/>
        </w:rPr>
        <w:lastRenderedPageBreak/>
        <w:t>coloro ch</w:t>
      </w:r>
      <w:r w:rsidR="006B2177" w:rsidRPr="006B2177">
        <w:rPr>
          <w:sz w:val="22"/>
          <w:szCs w:val="22"/>
        </w:rPr>
        <w:t>e non hanno accesso</w:t>
      </w:r>
      <w:r w:rsidR="00CB4602" w:rsidRPr="006B2177">
        <w:rPr>
          <w:sz w:val="22"/>
          <w:szCs w:val="22"/>
        </w:rPr>
        <w:t xml:space="preserve"> a</w:t>
      </w:r>
      <w:r w:rsidR="00D22A4C">
        <w:rPr>
          <w:sz w:val="22"/>
          <w:szCs w:val="22"/>
        </w:rPr>
        <w:t xml:space="preserve"> questa</w:t>
      </w:r>
      <w:r w:rsidR="00CB4602" w:rsidRPr="006B2177">
        <w:rPr>
          <w:sz w:val="22"/>
          <w:szCs w:val="22"/>
        </w:rPr>
        <w:t xml:space="preserve"> piattaforma</w:t>
      </w:r>
      <w:r>
        <w:rPr>
          <w:sz w:val="22"/>
          <w:szCs w:val="22"/>
        </w:rPr>
        <w:t>,</w:t>
      </w:r>
      <w:r w:rsidR="00CB4602" w:rsidRPr="006B2177">
        <w:rPr>
          <w:sz w:val="22"/>
          <w:szCs w:val="22"/>
        </w:rPr>
        <w:t xml:space="preserve"> </w:t>
      </w:r>
      <w:r>
        <w:rPr>
          <w:sz w:val="22"/>
          <w:szCs w:val="22"/>
        </w:rPr>
        <w:t>inviando</w:t>
      </w:r>
      <w:r w:rsidR="00B27F85">
        <w:rPr>
          <w:sz w:val="22"/>
          <w:szCs w:val="22"/>
        </w:rPr>
        <w:t xml:space="preserve"> un’e-</w:t>
      </w:r>
      <w:r w:rsidR="006B2177" w:rsidRPr="006B2177">
        <w:rPr>
          <w:sz w:val="22"/>
          <w:szCs w:val="22"/>
        </w:rPr>
        <w:t>mail con i propri dati (nome, cognome, telefono, scuola) al seguente indirizzo</w:t>
      </w:r>
      <w:r w:rsidR="0082067A">
        <w:rPr>
          <w:sz w:val="22"/>
          <w:szCs w:val="22"/>
        </w:rPr>
        <w:t>:</w:t>
      </w:r>
      <w:r w:rsidR="006B2177" w:rsidRPr="006B2177">
        <w:rPr>
          <w:sz w:val="22"/>
          <w:szCs w:val="22"/>
        </w:rPr>
        <w:t xml:space="preserve"> </w:t>
      </w:r>
      <w:hyperlink r:id="rId9" w:history="1">
        <w:r w:rsidR="006B2177" w:rsidRPr="006B2177">
          <w:rPr>
            <w:b/>
            <w:sz w:val="22"/>
            <w:szCs w:val="22"/>
          </w:rPr>
          <w:t>educazioneformazione@italianostra.org</w:t>
        </w:r>
      </w:hyperlink>
      <w:r w:rsidR="006B2177" w:rsidRPr="006B2177">
        <w:rPr>
          <w:b/>
          <w:sz w:val="22"/>
          <w:szCs w:val="22"/>
        </w:rPr>
        <w:t>.</w:t>
      </w:r>
      <w:r w:rsidR="006B2177" w:rsidRPr="006B2177">
        <w:rPr>
          <w:sz w:val="22"/>
          <w:szCs w:val="22"/>
        </w:rPr>
        <w:t xml:space="preserve"> </w:t>
      </w:r>
    </w:p>
    <w:p w14:paraId="10F98FB0" w14:textId="77777777" w:rsidR="00C53954" w:rsidRPr="00B27F85" w:rsidRDefault="00C53954" w:rsidP="00C53954">
      <w:pPr>
        <w:pStyle w:val="NormaleWeb"/>
        <w:jc w:val="both"/>
        <w:rPr>
          <w:sz w:val="22"/>
          <w:szCs w:val="22"/>
        </w:rPr>
      </w:pPr>
      <w:r w:rsidRPr="00B27F85">
        <w:rPr>
          <w:sz w:val="22"/>
          <w:szCs w:val="22"/>
        </w:rPr>
        <w:t xml:space="preserve">Il link per la partecipazione agli incontri formativi online sarà pubblicato sulla pagina </w:t>
      </w:r>
      <w:hyperlink r:id="rId10" w:history="1">
        <w:r w:rsidRPr="00B27F85">
          <w:rPr>
            <w:rStyle w:val="Collegamentoipertestuale"/>
            <w:color w:val="auto"/>
            <w:sz w:val="22"/>
            <w:szCs w:val="22"/>
          </w:rPr>
          <w:t>www.italianostraeducazione.org</w:t>
        </w:r>
      </w:hyperlink>
      <w:r w:rsidRPr="00B27F85">
        <w:rPr>
          <w:sz w:val="22"/>
          <w:szCs w:val="22"/>
        </w:rPr>
        <w:t xml:space="preserve"> la mattina di ciascun appuntamento e inviato all’e-mail fornita al momento dell’iscrizione.</w:t>
      </w:r>
    </w:p>
    <w:p w14:paraId="510A14F3" w14:textId="77777777" w:rsidR="006B2177" w:rsidRPr="006B2177" w:rsidRDefault="00CB4602" w:rsidP="00CB4602">
      <w:pPr>
        <w:pStyle w:val="NormaleWeb"/>
        <w:jc w:val="both"/>
        <w:rPr>
          <w:b/>
          <w:sz w:val="22"/>
          <w:szCs w:val="22"/>
        </w:rPr>
      </w:pPr>
      <w:r w:rsidRPr="006B2177">
        <w:rPr>
          <w:sz w:val="22"/>
          <w:szCs w:val="22"/>
        </w:rPr>
        <w:t>Per informazioni potete scrivere alla</w:t>
      </w:r>
      <w:r w:rsidR="0082067A">
        <w:rPr>
          <w:sz w:val="22"/>
          <w:szCs w:val="22"/>
        </w:rPr>
        <w:t xml:space="preserve"> c</w:t>
      </w:r>
      <w:r w:rsidR="006233D6" w:rsidRPr="006B2177">
        <w:rPr>
          <w:sz w:val="22"/>
          <w:szCs w:val="22"/>
        </w:rPr>
        <w:t>oordinatrice del Progetto nazionale di educazione al Pat</w:t>
      </w:r>
      <w:r w:rsidR="0068794F">
        <w:rPr>
          <w:sz w:val="22"/>
          <w:szCs w:val="22"/>
        </w:rPr>
        <w:t xml:space="preserve">rimonio </w:t>
      </w:r>
      <w:r w:rsidR="0068794F" w:rsidRPr="00ED60A4">
        <w:rPr>
          <w:sz w:val="22"/>
          <w:szCs w:val="22"/>
        </w:rPr>
        <w:t>culturale e paesaggistico</w:t>
      </w:r>
      <w:r w:rsidRPr="00ED60A4">
        <w:rPr>
          <w:sz w:val="22"/>
          <w:szCs w:val="22"/>
        </w:rPr>
        <w:t xml:space="preserve"> </w:t>
      </w:r>
      <w:r w:rsidR="006233D6" w:rsidRPr="00ED60A4">
        <w:rPr>
          <w:sz w:val="22"/>
          <w:szCs w:val="22"/>
        </w:rPr>
        <w:t xml:space="preserve">prof.ssa Sara Parca, </w:t>
      </w:r>
      <w:r w:rsidR="006B2177" w:rsidRPr="00ED60A4">
        <w:rPr>
          <w:sz w:val="22"/>
          <w:szCs w:val="22"/>
        </w:rPr>
        <w:t xml:space="preserve">allo stesso </w:t>
      </w:r>
      <w:r w:rsidRPr="00ED60A4">
        <w:rPr>
          <w:sz w:val="22"/>
          <w:szCs w:val="22"/>
        </w:rPr>
        <w:t>indirizzo di posta elettronica</w:t>
      </w:r>
      <w:r w:rsidR="00ED60A4" w:rsidRPr="00ED60A4">
        <w:rPr>
          <w:sz w:val="22"/>
          <w:szCs w:val="22"/>
        </w:rPr>
        <w:t xml:space="preserve"> </w:t>
      </w:r>
      <w:hyperlink r:id="rId11" w:history="1">
        <w:r w:rsidR="00ED60A4" w:rsidRPr="00ED60A4">
          <w:rPr>
            <w:sz w:val="22"/>
            <w:szCs w:val="22"/>
          </w:rPr>
          <w:t>educazioneformazione@italianostra.org</w:t>
        </w:r>
      </w:hyperlink>
      <w:r w:rsidR="00ED60A4" w:rsidRPr="00ED60A4">
        <w:rPr>
          <w:sz w:val="22"/>
          <w:szCs w:val="22"/>
        </w:rPr>
        <w:t>.</w:t>
      </w:r>
    </w:p>
    <w:p w14:paraId="0AD28918" w14:textId="77777777" w:rsidR="00CB4602" w:rsidRDefault="00CB4602" w:rsidP="00CB4602">
      <w:pPr>
        <w:pStyle w:val="NormaleWeb"/>
        <w:jc w:val="both"/>
        <w:rPr>
          <w:b/>
          <w:color w:val="002060"/>
        </w:rPr>
      </w:pPr>
    </w:p>
    <w:p w14:paraId="0194F303" w14:textId="4FD966D7" w:rsidR="00CB4602" w:rsidRPr="0048288F" w:rsidRDefault="00CB4602" w:rsidP="0048288F">
      <w:pPr>
        <w:jc w:val="both"/>
        <w:rPr>
          <w:color w:val="002060"/>
        </w:rPr>
      </w:pPr>
      <w:r>
        <w:rPr>
          <w:b/>
          <w:color w:val="002060"/>
        </w:rPr>
        <w:br w:type="page"/>
      </w:r>
    </w:p>
    <w:p w14:paraId="4A3B66D2" w14:textId="77777777" w:rsidR="00CB4602" w:rsidRPr="004373BD" w:rsidRDefault="00CB4602" w:rsidP="00CB4602">
      <w:pPr>
        <w:rPr>
          <w:b/>
          <w:bCs/>
          <w:color w:val="002060"/>
          <w:u w:val="single"/>
        </w:rPr>
      </w:pPr>
      <w:r w:rsidRPr="004373BD">
        <w:rPr>
          <w:bCs/>
          <w:color w:val="002060"/>
        </w:rPr>
        <w:lastRenderedPageBreak/>
        <w:t xml:space="preserve">                                                                                                                               </w:t>
      </w:r>
      <w:r w:rsidRPr="004373BD">
        <w:rPr>
          <w:noProof/>
        </w:rPr>
        <w:t xml:space="preserve">  </w:t>
      </w:r>
    </w:p>
    <w:p w14:paraId="63E470FC" w14:textId="77777777" w:rsidR="00CB4602" w:rsidRPr="002D5ED1" w:rsidRDefault="00CB4602" w:rsidP="00C55D6F">
      <w:pPr>
        <w:jc w:val="both"/>
        <w:rPr>
          <w:b/>
          <w:bCs/>
          <w:u w:val="single"/>
        </w:rPr>
      </w:pPr>
      <w:r w:rsidRPr="002D5ED1">
        <w:rPr>
          <w:b/>
          <w:bCs/>
          <w:u w:val="single"/>
        </w:rPr>
        <w:t xml:space="preserve">Calendario degli incontri formativi </w:t>
      </w:r>
    </w:p>
    <w:p w14:paraId="4DCF7206" w14:textId="77777777" w:rsidR="00CB4602" w:rsidRDefault="00CB4602" w:rsidP="00C55D6F">
      <w:pPr>
        <w:jc w:val="both"/>
        <w:rPr>
          <w:b/>
          <w:bCs/>
          <w:color w:val="002060"/>
        </w:rPr>
      </w:pPr>
    </w:p>
    <w:p w14:paraId="74EFB726" w14:textId="77777777" w:rsidR="00D22A4C" w:rsidRPr="004373BD" w:rsidRDefault="00D22A4C" w:rsidP="00C55D6F">
      <w:pPr>
        <w:jc w:val="both"/>
        <w:rPr>
          <w:b/>
          <w:bCs/>
          <w:color w:val="002060"/>
        </w:rPr>
      </w:pPr>
    </w:p>
    <w:p w14:paraId="2A564166" w14:textId="77777777" w:rsidR="00CB4602" w:rsidRPr="00D22A4C" w:rsidRDefault="00830A0A" w:rsidP="00CB2423">
      <w:pPr>
        <w:jc w:val="both"/>
        <w:rPr>
          <w:b/>
          <w:bCs/>
        </w:rPr>
      </w:pPr>
      <w:r w:rsidRPr="00D22A4C">
        <w:rPr>
          <w:b/>
          <w:bCs/>
        </w:rPr>
        <w:t>Primo incontro: m</w:t>
      </w:r>
      <w:r w:rsidR="00AE2F56" w:rsidRPr="00D22A4C">
        <w:rPr>
          <w:b/>
          <w:bCs/>
        </w:rPr>
        <w:t>artedì</w:t>
      </w:r>
      <w:r w:rsidRPr="00D22A4C">
        <w:rPr>
          <w:b/>
          <w:bCs/>
        </w:rPr>
        <w:t xml:space="preserve"> 9 dicembre │</w:t>
      </w:r>
      <w:r w:rsidR="006970D1" w:rsidRPr="00D22A4C">
        <w:rPr>
          <w:b/>
          <w:bCs/>
        </w:rPr>
        <w:t xml:space="preserve"> </w:t>
      </w:r>
      <w:r w:rsidRPr="00D22A4C">
        <w:rPr>
          <w:b/>
          <w:bCs/>
        </w:rPr>
        <w:t>ore</w:t>
      </w:r>
      <w:r w:rsidR="0091033C" w:rsidRPr="00D22A4C">
        <w:rPr>
          <w:b/>
          <w:bCs/>
        </w:rPr>
        <w:t xml:space="preserve"> 16.00-18.</w:t>
      </w:r>
      <w:r w:rsidR="00520C31" w:rsidRPr="00D22A4C">
        <w:rPr>
          <w:b/>
          <w:bCs/>
        </w:rPr>
        <w:t>30</w:t>
      </w:r>
    </w:p>
    <w:p w14:paraId="4EA6BF7B" w14:textId="77777777" w:rsidR="00520F12" w:rsidRDefault="00520F12" w:rsidP="00520F12">
      <w:pPr>
        <w:ind w:firstLine="708"/>
        <w:jc w:val="both"/>
        <w:rPr>
          <w:i/>
          <w:iCs/>
        </w:rPr>
      </w:pPr>
    </w:p>
    <w:p w14:paraId="4A17AB23" w14:textId="29557643" w:rsidR="00CB2423" w:rsidRPr="002D5ED1" w:rsidRDefault="00CB4602" w:rsidP="00520F12">
      <w:pPr>
        <w:ind w:firstLine="708"/>
        <w:jc w:val="both"/>
      </w:pPr>
      <w:r w:rsidRPr="002D5ED1">
        <w:rPr>
          <w:i/>
          <w:iCs/>
        </w:rPr>
        <w:t>Edoardo Croci</w:t>
      </w:r>
      <w:r w:rsidR="00830A0A">
        <w:rPr>
          <w:iCs/>
        </w:rPr>
        <w:t>,</w:t>
      </w:r>
      <w:r w:rsidRPr="002D5ED1">
        <w:rPr>
          <w:i/>
          <w:iCs/>
        </w:rPr>
        <w:t xml:space="preserve"> </w:t>
      </w:r>
      <w:r w:rsidRPr="002D5ED1">
        <w:t>Presidente nazionale di Italia Nostra</w:t>
      </w:r>
    </w:p>
    <w:p w14:paraId="090D49B1" w14:textId="77777777" w:rsidR="00CB4602" w:rsidRPr="002D5ED1" w:rsidRDefault="00CB4602" w:rsidP="00520F12">
      <w:pPr>
        <w:ind w:firstLine="708"/>
        <w:jc w:val="both"/>
        <w:rPr>
          <w:b/>
        </w:rPr>
      </w:pPr>
      <w:r w:rsidRPr="002D5ED1">
        <w:rPr>
          <w:b/>
        </w:rPr>
        <w:t>Saluti istituzionali</w:t>
      </w:r>
    </w:p>
    <w:p w14:paraId="5DD0B4F6" w14:textId="77777777" w:rsidR="00CB2423" w:rsidRDefault="00CB2423" w:rsidP="00C55D6F">
      <w:pPr>
        <w:jc w:val="both"/>
        <w:rPr>
          <w:i/>
          <w:iCs/>
        </w:rPr>
      </w:pPr>
    </w:p>
    <w:p w14:paraId="2ABB1AE8" w14:textId="140DF4AA" w:rsidR="00CB4602" w:rsidRPr="004749CB" w:rsidRDefault="00CB4602" w:rsidP="00520F12">
      <w:pPr>
        <w:ind w:left="708"/>
        <w:jc w:val="both"/>
      </w:pPr>
      <w:r w:rsidRPr="004749CB">
        <w:rPr>
          <w:i/>
          <w:iCs/>
        </w:rPr>
        <w:t>Adriana Chirco</w:t>
      </w:r>
      <w:r w:rsidRPr="004749CB">
        <w:t>, Consiglier</w:t>
      </w:r>
      <w:r w:rsidR="00842DA9">
        <w:t>e</w:t>
      </w:r>
      <w:r w:rsidRPr="004749CB">
        <w:t xml:space="preserve"> nazionale </w:t>
      </w:r>
      <w:r w:rsidR="00A158B7">
        <w:t>d</w:t>
      </w:r>
      <w:r w:rsidRPr="004749CB">
        <w:t xml:space="preserve">elegata per Italia </w:t>
      </w:r>
      <w:r w:rsidR="00CB2423">
        <w:t>Nostra Educazione al Patrimonio</w:t>
      </w:r>
      <w:r w:rsidR="00A158B7">
        <w:t xml:space="preserve"> culturale</w:t>
      </w:r>
      <w:r w:rsidRPr="004749CB">
        <w:t xml:space="preserve"> </w:t>
      </w:r>
    </w:p>
    <w:p w14:paraId="67041271" w14:textId="42E03B30" w:rsidR="000D22E0" w:rsidRPr="004749CB" w:rsidRDefault="00492EDD" w:rsidP="00520F12">
      <w:pPr>
        <w:ind w:left="708"/>
        <w:jc w:val="both"/>
      </w:pPr>
      <w:r w:rsidRPr="004749CB">
        <w:rPr>
          <w:i/>
          <w:iCs/>
        </w:rPr>
        <w:t>Sara Parca</w:t>
      </w:r>
      <w:r w:rsidR="00CB4602" w:rsidRPr="004749CB">
        <w:rPr>
          <w:i/>
          <w:iCs/>
        </w:rPr>
        <w:t>,</w:t>
      </w:r>
      <w:r w:rsidR="00CB4602" w:rsidRPr="004749CB">
        <w:t xml:space="preserve"> Coordi</w:t>
      </w:r>
      <w:r w:rsidRPr="004749CB">
        <w:t>natrice</w:t>
      </w:r>
      <w:r w:rsidR="00CB4602" w:rsidRPr="004749CB">
        <w:t xml:space="preserve"> del </w:t>
      </w:r>
      <w:r w:rsidRPr="004749CB">
        <w:t>Progetto di educazione al Patrimonio culturale di Italia Nostra</w:t>
      </w:r>
      <w:r w:rsidR="00CB4602" w:rsidRPr="004749CB">
        <w:t xml:space="preserve"> </w:t>
      </w:r>
    </w:p>
    <w:p w14:paraId="224462ED" w14:textId="5F0FB36C" w:rsidR="00CB2423" w:rsidRPr="00CB2423" w:rsidRDefault="00CB2423" w:rsidP="00520F12">
      <w:pPr>
        <w:ind w:left="708"/>
        <w:jc w:val="both"/>
        <w:rPr>
          <w:b/>
        </w:rPr>
      </w:pPr>
      <w:r w:rsidRPr="00CB2423">
        <w:rPr>
          <w:b/>
          <w:bCs/>
        </w:rPr>
        <w:t>Il progetto educativo di Italia Nostra: formazione per i docenti e progetti rivolti agli studenti</w:t>
      </w:r>
    </w:p>
    <w:p w14:paraId="3493EAD3" w14:textId="77777777" w:rsidR="000161C4" w:rsidRPr="004749CB" w:rsidRDefault="000161C4" w:rsidP="00520F12">
      <w:pPr>
        <w:ind w:left="708"/>
        <w:jc w:val="both"/>
        <w:rPr>
          <w:i/>
          <w:iCs/>
        </w:rPr>
      </w:pPr>
    </w:p>
    <w:p w14:paraId="29A47A7E" w14:textId="5D0A3DE6" w:rsidR="00CB2423" w:rsidRDefault="00492EDD" w:rsidP="00520F12">
      <w:pPr>
        <w:ind w:left="708"/>
        <w:jc w:val="both"/>
      </w:pPr>
      <w:r w:rsidRPr="004749CB">
        <w:rPr>
          <w:i/>
          <w:iCs/>
        </w:rPr>
        <w:t xml:space="preserve">Alfonso </w:t>
      </w:r>
      <w:proofErr w:type="spellStart"/>
      <w:r w:rsidRPr="004749CB">
        <w:rPr>
          <w:i/>
          <w:iCs/>
        </w:rPr>
        <w:t>Quaglione</w:t>
      </w:r>
      <w:proofErr w:type="spellEnd"/>
      <w:r w:rsidR="00CB2423">
        <w:rPr>
          <w:iCs/>
        </w:rPr>
        <w:t>,</w:t>
      </w:r>
      <w:r w:rsidR="007F1647">
        <w:rPr>
          <w:iCs/>
        </w:rPr>
        <w:t xml:space="preserve"> </w:t>
      </w:r>
      <w:r w:rsidR="007F1647" w:rsidRPr="007F1647">
        <w:rPr>
          <w:iCs/>
        </w:rPr>
        <w:t>Account manager</w:t>
      </w:r>
      <w:r w:rsidR="00505C0D">
        <w:rPr>
          <w:iCs/>
        </w:rPr>
        <w:t xml:space="preserve"> PAL</w:t>
      </w:r>
      <w:r w:rsidR="007F1647" w:rsidRPr="007F1647">
        <w:rPr>
          <w:iCs/>
        </w:rPr>
        <w:t xml:space="preserve"> </w:t>
      </w:r>
      <w:proofErr w:type="spellStart"/>
      <w:r w:rsidR="007F1647" w:rsidRPr="007F1647">
        <w:rPr>
          <w:iCs/>
        </w:rPr>
        <w:t>Esri</w:t>
      </w:r>
      <w:proofErr w:type="spellEnd"/>
      <w:r w:rsidR="007F1647" w:rsidRPr="007F1647">
        <w:rPr>
          <w:iCs/>
        </w:rPr>
        <w:t xml:space="preserve"> Italia</w:t>
      </w:r>
      <w:r w:rsidR="007F1647">
        <w:rPr>
          <w:iCs/>
        </w:rPr>
        <w:t>,</w:t>
      </w:r>
      <w:r w:rsidR="007F1647" w:rsidRPr="007F1647">
        <w:rPr>
          <w:iCs/>
        </w:rPr>
        <w:t xml:space="preserve"> </w:t>
      </w:r>
      <w:proofErr w:type="spellStart"/>
      <w:r w:rsidR="004E5876" w:rsidRPr="007F1647">
        <w:rPr>
          <w:iCs/>
        </w:rPr>
        <w:t>External</w:t>
      </w:r>
      <w:proofErr w:type="spellEnd"/>
      <w:r w:rsidR="004E5876" w:rsidRPr="007F1647">
        <w:rPr>
          <w:iCs/>
        </w:rPr>
        <w:t xml:space="preserve"> relations manager </w:t>
      </w:r>
      <w:proofErr w:type="spellStart"/>
      <w:r w:rsidR="004E5876" w:rsidRPr="007F1647">
        <w:rPr>
          <w:iCs/>
        </w:rPr>
        <w:t>G</w:t>
      </w:r>
      <w:r w:rsidR="00505C0D">
        <w:rPr>
          <w:iCs/>
        </w:rPr>
        <w:t>eoS</w:t>
      </w:r>
      <w:r w:rsidR="004E5876" w:rsidRPr="007F1647">
        <w:rPr>
          <w:iCs/>
        </w:rPr>
        <w:t>mart</w:t>
      </w:r>
      <w:r w:rsidR="00505C0D">
        <w:rPr>
          <w:iCs/>
        </w:rPr>
        <w:t>C</w:t>
      </w:r>
      <w:r w:rsidR="004E5876" w:rsidRPr="007F1647">
        <w:rPr>
          <w:iCs/>
        </w:rPr>
        <w:t>ampus</w:t>
      </w:r>
      <w:proofErr w:type="spellEnd"/>
      <w:r w:rsidR="004E5876">
        <w:rPr>
          <w:iCs/>
        </w:rPr>
        <w:t>,</w:t>
      </w:r>
      <w:r w:rsidR="004E5876" w:rsidRPr="007F1647">
        <w:rPr>
          <w:iCs/>
        </w:rPr>
        <w:t xml:space="preserve"> </w:t>
      </w:r>
      <w:r w:rsidR="007F1647" w:rsidRPr="007F1647">
        <w:rPr>
          <w:iCs/>
        </w:rPr>
        <w:t xml:space="preserve">Direttore </w:t>
      </w:r>
      <w:r w:rsidR="00A158B7">
        <w:rPr>
          <w:iCs/>
        </w:rPr>
        <w:t>r</w:t>
      </w:r>
      <w:r w:rsidR="007F1647" w:rsidRPr="007F1647">
        <w:rPr>
          <w:iCs/>
        </w:rPr>
        <w:t>esponsabile</w:t>
      </w:r>
      <w:r w:rsidR="007F1647">
        <w:rPr>
          <w:iCs/>
        </w:rPr>
        <w:t xml:space="preserve"> di</w:t>
      </w:r>
      <w:r w:rsidR="007F1647" w:rsidRPr="007F1647">
        <w:rPr>
          <w:iCs/>
        </w:rPr>
        <w:t xml:space="preserve"> </w:t>
      </w:r>
      <w:proofErr w:type="spellStart"/>
      <w:r w:rsidR="007F1647">
        <w:rPr>
          <w:iCs/>
        </w:rPr>
        <w:t>G</w:t>
      </w:r>
      <w:r w:rsidR="007F1647" w:rsidRPr="007F1647">
        <w:rPr>
          <w:iCs/>
        </w:rPr>
        <w:t>eosmartmagazine</w:t>
      </w:r>
      <w:proofErr w:type="spellEnd"/>
    </w:p>
    <w:p w14:paraId="25FC0572" w14:textId="0E97161C" w:rsidR="0091033C" w:rsidRPr="004749CB" w:rsidRDefault="000161C4" w:rsidP="00520F12">
      <w:pPr>
        <w:ind w:left="708"/>
        <w:jc w:val="both"/>
        <w:rPr>
          <w:b/>
          <w:bCs/>
          <w:i/>
        </w:rPr>
      </w:pPr>
      <w:r w:rsidRPr="004749CB">
        <w:rPr>
          <w:b/>
          <w:bCs/>
        </w:rPr>
        <w:t>La documentazione dei Beni culturali e l’organizzazione delle informazioni</w:t>
      </w:r>
    </w:p>
    <w:p w14:paraId="5069BFCE" w14:textId="77777777" w:rsidR="00CB2423" w:rsidRDefault="00CB2423" w:rsidP="00520F12">
      <w:pPr>
        <w:ind w:left="708"/>
        <w:jc w:val="both"/>
        <w:rPr>
          <w:i/>
        </w:rPr>
      </w:pPr>
    </w:p>
    <w:p w14:paraId="03F01011" w14:textId="1A93E065" w:rsidR="00CB2423" w:rsidRDefault="00A9273E" w:rsidP="00520F12">
      <w:pPr>
        <w:ind w:left="708"/>
        <w:jc w:val="both"/>
      </w:pPr>
      <w:r w:rsidRPr="004749CB">
        <w:rPr>
          <w:i/>
        </w:rPr>
        <w:t xml:space="preserve">Paolo </w:t>
      </w:r>
      <w:proofErr w:type="spellStart"/>
      <w:r w:rsidRPr="004749CB">
        <w:rPr>
          <w:i/>
        </w:rPr>
        <w:t>Gull</w:t>
      </w:r>
      <w:proofErr w:type="spellEnd"/>
      <w:r w:rsidRPr="004749CB">
        <w:t xml:space="preserve">, </w:t>
      </w:r>
      <w:r w:rsidR="009052AF">
        <w:t>P</w:t>
      </w:r>
      <w:r w:rsidR="009052AF" w:rsidRPr="009052AF">
        <w:t xml:space="preserve">rofessore Associato </w:t>
      </w:r>
      <w:r w:rsidR="009052AF">
        <w:t xml:space="preserve">di </w:t>
      </w:r>
      <w:r w:rsidR="009052AF" w:rsidRPr="009052AF">
        <w:t>Metodologia e tecnica della ricerca archeologica</w:t>
      </w:r>
      <w:r w:rsidR="009052AF">
        <w:t xml:space="preserve"> </w:t>
      </w:r>
      <w:r w:rsidR="009052AF" w:rsidRPr="009052AF">
        <w:t xml:space="preserve">presso il Dipartimento Beni Culturali </w:t>
      </w:r>
      <w:r w:rsidR="009052AF">
        <w:t>dell’Università del Salento</w:t>
      </w:r>
      <w:r w:rsidR="009052AF" w:rsidRPr="009052AF">
        <w:t xml:space="preserve">, </w:t>
      </w:r>
      <w:r w:rsidR="004E5876">
        <w:t xml:space="preserve">Senior Scientist </w:t>
      </w:r>
      <w:proofErr w:type="spellStart"/>
      <w:r w:rsidR="00CB2423">
        <w:t>Esri</w:t>
      </w:r>
      <w:proofErr w:type="spellEnd"/>
      <w:r w:rsidR="00CB2423">
        <w:t xml:space="preserve"> Italia S.p.A</w:t>
      </w:r>
      <w:r w:rsidR="004E5876">
        <w:t>.</w:t>
      </w:r>
    </w:p>
    <w:p w14:paraId="2BA50191" w14:textId="77777777" w:rsidR="00492EDD" w:rsidRPr="00E32FBD" w:rsidRDefault="00E32FBD" w:rsidP="00520F12">
      <w:pPr>
        <w:ind w:left="708"/>
        <w:jc w:val="both"/>
        <w:rPr>
          <w:b/>
        </w:rPr>
      </w:pPr>
      <w:r w:rsidRPr="00E32FBD">
        <w:rPr>
          <w:b/>
        </w:rPr>
        <w:t>La sfida educativa della tecnologia: un p</w:t>
      </w:r>
      <w:r w:rsidR="00C76DA6">
        <w:rPr>
          <w:b/>
        </w:rPr>
        <w:t>onte verso le nuove generazioni</w:t>
      </w:r>
    </w:p>
    <w:p w14:paraId="7439E3A6" w14:textId="77777777" w:rsidR="0091033C" w:rsidRDefault="0091033C" w:rsidP="00C55D6F">
      <w:pPr>
        <w:jc w:val="both"/>
        <w:rPr>
          <w:color w:val="002060"/>
        </w:rPr>
      </w:pPr>
    </w:p>
    <w:p w14:paraId="6BDF5E8C" w14:textId="77777777" w:rsidR="00CB4602" w:rsidRPr="00CB2423" w:rsidRDefault="00CB4602" w:rsidP="00842DA9">
      <w:pPr>
        <w:ind w:left="708" w:firstLine="708"/>
        <w:jc w:val="both"/>
      </w:pPr>
      <w:r w:rsidRPr="00CB2423">
        <w:t>Domande e osservazioni</w:t>
      </w:r>
    </w:p>
    <w:p w14:paraId="733B1BD0" w14:textId="77777777" w:rsidR="00CB4602" w:rsidRDefault="00CB4602" w:rsidP="00C55D6F">
      <w:pPr>
        <w:jc w:val="both"/>
        <w:rPr>
          <w:b/>
          <w:bCs/>
          <w:color w:val="002060"/>
        </w:rPr>
      </w:pPr>
    </w:p>
    <w:p w14:paraId="3DA6FD9D" w14:textId="77777777" w:rsidR="00CB2423" w:rsidRPr="00D22A4C" w:rsidRDefault="00C476D3" w:rsidP="00CB2423">
      <w:pPr>
        <w:jc w:val="both"/>
        <w:rPr>
          <w:iCs/>
        </w:rPr>
      </w:pPr>
      <w:r w:rsidRPr="00D22A4C">
        <w:rPr>
          <w:b/>
          <w:bCs/>
        </w:rPr>
        <w:t>Secondo incontro: lunedì 15</w:t>
      </w:r>
      <w:r w:rsidR="00830A0A" w:rsidRPr="00D22A4C">
        <w:rPr>
          <w:b/>
          <w:bCs/>
        </w:rPr>
        <w:t xml:space="preserve"> dicembre │</w:t>
      </w:r>
      <w:r w:rsidR="006970D1" w:rsidRPr="00D22A4C">
        <w:rPr>
          <w:b/>
          <w:bCs/>
        </w:rPr>
        <w:t xml:space="preserve"> </w:t>
      </w:r>
      <w:r w:rsidR="00830A0A" w:rsidRPr="00D22A4C">
        <w:rPr>
          <w:b/>
          <w:bCs/>
        </w:rPr>
        <w:t>ore</w:t>
      </w:r>
      <w:r w:rsidR="00F62044" w:rsidRPr="00D22A4C">
        <w:rPr>
          <w:b/>
          <w:bCs/>
        </w:rPr>
        <w:t xml:space="preserve"> 16.00-18.</w:t>
      </w:r>
      <w:r w:rsidR="00520C31" w:rsidRPr="00D22A4C">
        <w:rPr>
          <w:b/>
          <w:bCs/>
        </w:rPr>
        <w:t>30</w:t>
      </w:r>
      <w:r w:rsidR="00895B3D" w:rsidRPr="00D22A4C">
        <w:rPr>
          <w:b/>
          <w:bCs/>
        </w:rPr>
        <w:t xml:space="preserve"> </w:t>
      </w:r>
    </w:p>
    <w:p w14:paraId="23A54CAE" w14:textId="77777777" w:rsidR="00520F12" w:rsidRDefault="00520F12" w:rsidP="00CB2423">
      <w:pPr>
        <w:jc w:val="both"/>
        <w:rPr>
          <w:i/>
          <w:iCs/>
        </w:rPr>
      </w:pPr>
    </w:p>
    <w:p w14:paraId="4A5C3E09" w14:textId="2B9F91B3" w:rsidR="00CB2423" w:rsidRDefault="009D7BF5" w:rsidP="00520F12">
      <w:pPr>
        <w:ind w:left="708"/>
        <w:jc w:val="both"/>
      </w:pPr>
      <w:r w:rsidRPr="00CB2423">
        <w:rPr>
          <w:i/>
          <w:iCs/>
        </w:rPr>
        <w:t>Erminia Sciacchitano</w:t>
      </w:r>
      <w:r w:rsidR="00830A0A">
        <w:rPr>
          <w:iCs/>
        </w:rPr>
        <w:t>,</w:t>
      </w:r>
      <w:r w:rsidR="00830A0A">
        <w:rPr>
          <w:b/>
          <w:bCs/>
          <w:color w:val="002060"/>
        </w:rPr>
        <w:t xml:space="preserve"> </w:t>
      </w:r>
      <w:r w:rsidR="004B2777" w:rsidRPr="00CB2423">
        <w:rPr>
          <w:iCs/>
        </w:rPr>
        <w:t xml:space="preserve">Addetta per la cultura e l’audiovisivo </w:t>
      </w:r>
      <w:r w:rsidR="00811808" w:rsidRPr="00CB2423">
        <w:rPr>
          <w:iCs/>
        </w:rPr>
        <w:t>alla R</w:t>
      </w:r>
      <w:r w:rsidR="004B2777" w:rsidRPr="00CB2423">
        <w:rPr>
          <w:iCs/>
        </w:rPr>
        <w:t>appresentanza Permanente presso l’Unione europea a Bruxelles</w:t>
      </w:r>
    </w:p>
    <w:p w14:paraId="4FC4BC7B" w14:textId="5A64BD26" w:rsidR="009D7BF5" w:rsidRPr="00CB2423" w:rsidRDefault="00B045D2" w:rsidP="00520F12">
      <w:pPr>
        <w:ind w:left="708"/>
        <w:jc w:val="both"/>
        <w:rPr>
          <w:iCs/>
        </w:rPr>
      </w:pPr>
      <w:r w:rsidRPr="00CB2423">
        <w:rPr>
          <w:b/>
        </w:rPr>
        <w:t>La Convenzione di Faro, un nuovo paradigma per il patrimonio culturale</w:t>
      </w:r>
    </w:p>
    <w:p w14:paraId="497F9306" w14:textId="77777777" w:rsidR="00CB2423" w:rsidRDefault="00CB2423" w:rsidP="00520F12">
      <w:pPr>
        <w:ind w:left="708"/>
        <w:rPr>
          <w:i/>
          <w:iCs/>
        </w:rPr>
      </w:pPr>
    </w:p>
    <w:p w14:paraId="3E382CF0" w14:textId="77777777" w:rsidR="00CB2423" w:rsidRDefault="009D7BF5" w:rsidP="00520F12">
      <w:pPr>
        <w:ind w:left="708"/>
      </w:pPr>
      <w:r w:rsidRPr="004749CB">
        <w:rPr>
          <w:i/>
          <w:iCs/>
        </w:rPr>
        <w:t>Ilaria Pecoraro</w:t>
      </w:r>
      <w:r w:rsidR="00830A0A">
        <w:rPr>
          <w:iCs/>
        </w:rPr>
        <w:t>,</w:t>
      </w:r>
      <w:r w:rsidR="00830A0A">
        <w:rPr>
          <w:b/>
          <w:bCs/>
          <w:color w:val="002060"/>
        </w:rPr>
        <w:t xml:space="preserve"> </w:t>
      </w:r>
      <w:r w:rsidR="00005250" w:rsidRPr="004749CB">
        <w:t>Architetto</w:t>
      </w:r>
      <w:r w:rsidR="00005250">
        <w:t xml:space="preserve"> s</w:t>
      </w:r>
      <w:r w:rsidR="00005250" w:rsidRPr="00126A7B">
        <w:t>pecialista in Restauro dei beni architet</w:t>
      </w:r>
      <w:r w:rsidR="00005250">
        <w:t>tonic</w:t>
      </w:r>
      <w:r w:rsidR="00830A0A">
        <w:t>i e del paesaggio, D</w:t>
      </w:r>
      <w:r w:rsidR="00CD7B76">
        <w:t xml:space="preserve">ocente </w:t>
      </w:r>
      <w:r w:rsidR="00005250">
        <w:t>di</w:t>
      </w:r>
      <w:r w:rsidR="00005250" w:rsidRPr="00126A7B">
        <w:t xml:space="preserve"> Consolida</w:t>
      </w:r>
      <w:r w:rsidR="00CD7B76">
        <w:t>mento presso la</w:t>
      </w:r>
      <w:r w:rsidR="00005250">
        <w:t xml:space="preserve"> facoltà di Architettura di "Sapienza" Università di Roma</w:t>
      </w:r>
    </w:p>
    <w:p w14:paraId="0C20D246" w14:textId="116F7E37" w:rsidR="00005250" w:rsidRPr="00005250" w:rsidRDefault="00005250" w:rsidP="00520F12">
      <w:pPr>
        <w:ind w:left="708"/>
        <w:rPr>
          <w:b/>
        </w:rPr>
      </w:pPr>
      <w:r w:rsidRPr="00005250">
        <w:rPr>
          <w:b/>
        </w:rPr>
        <w:t>La Comunità Patrimoniale di PETROLLA in Ostuni (BR): itinerari di Ricerca e di Tutela</w:t>
      </w:r>
    </w:p>
    <w:p w14:paraId="622F8E29" w14:textId="77777777" w:rsidR="00A9273E" w:rsidRDefault="00A9273E" w:rsidP="00520F12">
      <w:pPr>
        <w:ind w:left="708"/>
        <w:jc w:val="both"/>
        <w:rPr>
          <w:color w:val="002060"/>
        </w:rPr>
      </w:pPr>
    </w:p>
    <w:p w14:paraId="556DA6B7" w14:textId="77777777" w:rsidR="006604F5" w:rsidRPr="004749CB" w:rsidRDefault="006604F5" w:rsidP="00842DA9">
      <w:pPr>
        <w:ind w:left="708" w:firstLine="708"/>
        <w:jc w:val="both"/>
      </w:pPr>
      <w:r w:rsidRPr="004749CB">
        <w:t>Domande e osservazioni</w:t>
      </w:r>
    </w:p>
    <w:p w14:paraId="6AA1A2EE" w14:textId="77777777" w:rsidR="009D7BF5" w:rsidRPr="00A9273E" w:rsidRDefault="009D7BF5" w:rsidP="00C55D6F">
      <w:pPr>
        <w:jc w:val="both"/>
        <w:rPr>
          <w:color w:val="002060"/>
        </w:rPr>
      </w:pPr>
    </w:p>
    <w:p w14:paraId="55F4663E" w14:textId="77777777" w:rsidR="006604F5" w:rsidRPr="00CB2423" w:rsidRDefault="00830A0A" w:rsidP="00CB2423">
      <w:pPr>
        <w:jc w:val="both"/>
        <w:rPr>
          <w:b/>
          <w:bCs/>
          <w:color w:val="FF0000"/>
        </w:rPr>
      </w:pPr>
      <w:r>
        <w:rPr>
          <w:b/>
          <w:bCs/>
        </w:rPr>
        <w:t>Terzo incontro: m</w:t>
      </w:r>
      <w:r w:rsidR="006604F5" w:rsidRPr="00CB2423">
        <w:rPr>
          <w:b/>
          <w:bCs/>
        </w:rPr>
        <w:t>artedì 13 gennaio</w:t>
      </w:r>
      <w:r>
        <w:rPr>
          <w:b/>
          <w:bCs/>
        </w:rPr>
        <w:t xml:space="preserve"> </w:t>
      </w:r>
      <w:r>
        <w:rPr>
          <w:b/>
          <w:bCs/>
          <w:color w:val="002060"/>
        </w:rPr>
        <w:t>│</w:t>
      </w:r>
      <w:r>
        <w:rPr>
          <w:b/>
          <w:bCs/>
        </w:rPr>
        <w:t xml:space="preserve"> ore 16.00-</w:t>
      </w:r>
      <w:r w:rsidR="006970D1" w:rsidRPr="00CB2423">
        <w:rPr>
          <w:b/>
          <w:bCs/>
        </w:rPr>
        <w:t>18.</w:t>
      </w:r>
      <w:r w:rsidR="006E2F85" w:rsidRPr="00CB2423">
        <w:rPr>
          <w:b/>
          <w:bCs/>
        </w:rPr>
        <w:t>30</w:t>
      </w:r>
      <w:r w:rsidR="00895B3D" w:rsidRPr="00CB2423">
        <w:rPr>
          <w:b/>
          <w:bCs/>
        </w:rPr>
        <w:t xml:space="preserve"> </w:t>
      </w:r>
    </w:p>
    <w:p w14:paraId="1C0333F0" w14:textId="77777777" w:rsidR="00752207" w:rsidRPr="003744C3" w:rsidRDefault="006604F5" w:rsidP="00520F12">
      <w:pPr>
        <w:ind w:left="708"/>
        <w:jc w:val="both"/>
        <w:rPr>
          <w:b/>
        </w:rPr>
      </w:pPr>
      <w:r w:rsidRPr="00895B3D">
        <w:rPr>
          <w:i/>
          <w:iCs/>
        </w:rPr>
        <w:t>Pamela Giorgi</w:t>
      </w:r>
      <w:r w:rsidR="00324AF3">
        <w:t>, Primo Ricercatore INDIRE</w:t>
      </w:r>
      <w:r w:rsidR="00A40F00">
        <w:t xml:space="preserve">, </w:t>
      </w:r>
    </w:p>
    <w:p w14:paraId="41EC48BE" w14:textId="77777777" w:rsidR="004749CB" w:rsidRDefault="00BA01E3" w:rsidP="00520F12">
      <w:pPr>
        <w:ind w:left="708"/>
        <w:jc w:val="both"/>
      </w:pPr>
      <w:r w:rsidRPr="00BA01E3">
        <w:rPr>
          <w:i/>
        </w:rPr>
        <w:t>Irene Zoppi</w:t>
      </w:r>
      <w:r>
        <w:t>,</w:t>
      </w:r>
      <w:r w:rsidR="004E69BB">
        <w:t xml:space="preserve"> Collaboratore Tec</w:t>
      </w:r>
      <w:r w:rsidR="004749CB">
        <w:t>nico alla Ricerca presso INDIRE</w:t>
      </w:r>
    </w:p>
    <w:p w14:paraId="20AF7099" w14:textId="77777777" w:rsidR="004749CB" w:rsidRPr="003744C3" w:rsidRDefault="004749CB" w:rsidP="00520F12">
      <w:pPr>
        <w:ind w:left="708"/>
        <w:jc w:val="both"/>
        <w:rPr>
          <w:b/>
        </w:rPr>
      </w:pPr>
      <w:r>
        <w:rPr>
          <w:b/>
        </w:rPr>
        <w:t>Educare al Patrimonio: strategie e metodologie didattiche</w:t>
      </w:r>
    </w:p>
    <w:p w14:paraId="057F73AE" w14:textId="77777777" w:rsidR="00A9273E" w:rsidRDefault="00BA01E3" w:rsidP="00520F12">
      <w:pPr>
        <w:ind w:left="708"/>
        <w:jc w:val="both"/>
      </w:pPr>
      <w:r>
        <w:t xml:space="preserve"> </w:t>
      </w:r>
    </w:p>
    <w:p w14:paraId="05858260" w14:textId="77777777" w:rsidR="004749CB" w:rsidRPr="004749CB" w:rsidRDefault="004749CB" w:rsidP="00520F12">
      <w:pPr>
        <w:ind w:left="708"/>
        <w:jc w:val="both"/>
      </w:pPr>
      <w:r w:rsidRPr="004749CB">
        <w:t>Domande e osservazioni</w:t>
      </w:r>
    </w:p>
    <w:p w14:paraId="6DE75E23" w14:textId="77777777" w:rsidR="004749CB" w:rsidRDefault="004749CB" w:rsidP="00C55D6F">
      <w:pPr>
        <w:jc w:val="both"/>
        <w:rPr>
          <w:b/>
          <w:bCs/>
        </w:rPr>
      </w:pPr>
    </w:p>
    <w:p w14:paraId="60134692" w14:textId="77777777" w:rsidR="00895B3D" w:rsidRPr="00CB2423" w:rsidRDefault="00830A0A" w:rsidP="00CB2423">
      <w:pPr>
        <w:jc w:val="both"/>
        <w:rPr>
          <w:b/>
          <w:bCs/>
        </w:rPr>
      </w:pPr>
      <w:r>
        <w:rPr>
          <w:b/>
          <w:bCs/>
        </w:rPr>
        <w:t>Quarto incontro: g</w:t>
      </w:r>
      <w:r w:rsidR="00782AC7" w:rsidRPr="00CB2423">
        <w:rPr>
          <w:b/>
          <w:bCs/>
        </w:rPr>
        <w:t>iovedì 12</w:t>
      </w:r>
      <w:r w:rsidR="00593856" w:rsidRPr="00CB2423">
        <w:rPr>
          <w:b/>
          <w:bCs/>
        </w:rPr>
        <w:t xml:space="preserve"> f</w:t>
      </w:r>
      <w:r>
        <w:rPr>
          <w:b/>
          <w:bCs/>
        </w:rPr>
        <w:t xml:space="preserve">ebbraio </w:t>
      </w:r>
      <w:r>
        <w:rPr>
          <w:b/>
          <w:bCs/>
          <w:color w:val="002060"/>
        </w:rPr>
        <w:t>│ ore</w:t>
      </w:r>
      <w:r>
        <w:rPr>
          <w:b/>
          <w:bCs/>
        </w:rPr>
        <w:t xml:space="preserve"> 16.00-</w:t>
      </w:r>
      <w:r w:rsidR="006E2F85" w:rsidRPr="00CB2423">
        <w:rPr>
          <w:b/>
          <w:bCs/>
        </w:rPr>
        <w:t>18.30</w:t>
      </w:r>
    </w:p>
    <w:p w14:paraId="5E873191" w14:textId="7D97F565" w:rsidR="00895B3D" w:rsidRDefault="00895B3D" w:rsidP="00520F12">
      <w:pPr>
        <w:ind w:left="708"/>
        <w:jc w:val="both"/>
      </w:pPr>
      <w:r w:rsidRPr="0091033C">
        <w:rPr>
          <w:bCs/>
          <w:i/>
        </w:rPr>
        <w:t xml:space="preserve">Irene </w:t>
      </w:r>
      <w:proofErr w:type="spellStart"/>
      <w:r w:rsidRPr="0091033C">
        <w:rPr>
          <w:bCs/>
          <w:i/>
        </w:rPr>
        <w:t>Baldriga</w:t>
      </w:r>
      <w:proofErr w:type="spellEnd"/>
      <w:r w:rsidR="00A53522" w:rsidRPr="0091033C">
        <w:rPr>
          <w:bCs/>
        </w:rPr>
        <w:t>,</w:t>
      </w:r>
      <w:r w:rsidR="00A53522" w:rsidRPr="00A727CA">
        <w:rPr>
          <w:bCs/>
        </w:rPr>
        <w:t xml:space="preserve"> </w:t>
      </w:r>
      <w:r w:rsidR="00CB2423">
        <w:t>P</w:t>
      </w:r>
      <w:r w:rsidR="00391F20">
        <w:t>rofessore</w:t>
      </w:r>
      <w:r w:rsidR="00D22A4C">
        <w:t>ssa</w:t>
      </w:r>
      <w:r w:rsidR="00391F20">
        <w:t xml:space="preserve"> associat</w:t>
      </w:r>
      <w:r w:rsidR="00D22A4C">
        <w:t>a</w:t>
      </w:r>
      <w:r w:rsidR="00A53522" w:rsidRPr="00A727CA">
        <w:t xml:space="preserve"> di Politiche del Museo, Patrimonio e Cittadinanza del Dipartimento Storia Religioni Antropologia Arti Spettacol</w:t>
      </w:r>
      <w:r w:rsidR="000C752C" w:rsidRPr="00A727CA">
        <w:t xml:space="preserve">o di </w:t>
      </w:r>
      <w:r w:rsidR="00005250">
        <w:t>“</w:t>
      </w:r>
      <w:r w:rsidR="000C752C" w:rsidRPr="00A727CA">
        <w:t>Sapienza</w:t>
      </w:r>
      <w:r w:rsidR="00CB2423">
        <w:t>”</w:t>
      </w:r>
      <w:r w:rsidR="00131DA9">
        <w:t xml:space="preserve"> Università di Roma</w:t>
      </w:r>
    </w:p>
    <w:p w14:paraId="0385826A" w14:textId="24C57459" w:rsidR="00131DA9" w:rsidRPr="00131DA9" w:rsidRDefault="00131DA9" w:rsidP="00520F12">
      <w:pPr>
        <w:ind w:left="708"/>
        <w:jc w:val="both"/>
        <w:rPr>
          <w:b/>
          <w:bCs/>
          <w:i/>
        </w:rPr>
      </w:pPr>
      <w:r>
        <w:rPr>
          <w:b/>
        </w:rPr>
        <w:t>Patrimonio culturale e memoria collettiva: il ruolo dei musei</w:t>
      </w:r>
    </w:p>
    <w:p w14:paraId="09F0C982" w14:textId="77777777" w:rsidR="00842DA9" w:rsidRDefault="00842DA9" w:rsidP="00520F12">
      <w:pPr>
        <w:ind w:left="708"/>
        <w:jc w:val="both"/>
        <w:rPr>
          <w:i/>
        </w:rPr>
      </w:pPr>
    </w:p>
    <w:p w14:paraId="33E8BDDA" w14:textId="22D96B29" w:rsidR="00CB2423" w:rsidRDefault="005A11AF" w:rsidP="00520F12">
      <w:pPr>
        <w:ind w:left="708"/>
        <w:jc w:val="both"/>
      </w:pPr>
      <w:r w:rsidRPr="006604F5">
        <w:rPr>
          <w:i/>
        </w:rPr>
        <w:t>Eliana Billi</w:t>
      </w:r>
      <w:r w:rsidR="00CB2423">
        <w:t>, P</w:t>
      </w:r>
      <w:r w:rsidR="00391F20">
        <w:t>rofessore</w:t>
      </w:r>
      <w:r w:rsidR="00D22A4C">
        <w:t>ssa</w:t>
      </w:r>
      <w:r w:rsidR="00391F20">
        <w:t xml:space="preserve"> associat</w:t>
      </w:r>
      <w:r w:rsidR="00D22A4C">
        <w:t>a</w:t>
      </w:r>
      <w:r>
        <w:t xml:space="preserve"> di Teoria e storia del restauro, storia delle tecniche artistiche e del falso, Storia del restauro del Dipartimento Storia Religioni Antropologia</w:t>
      </w:r>
      <w:r w:rsidRPr="005A11AF">
        <w:t xml:space="preserve"> </w:t>
      </w:r>
      <w:r>
        <w:t xml:space="preserve">Arti Spettacolo di </w:t>
      </w:r>
      <w:r w:rsidR="00005250">
        <w:t>“</w:t>
      </w:r>
      <w:r>
        <w:t>Sapienza</w:t>
      </w:r>
      <w:r w:rsidR="00005250">
        <w:t>”</w:t>
      </w:r>
      <w:r>
        <w:t xml:space="preserve"> Università di Roma</w:t>
      </w:r>
    </w:p>
    <w:p w14:paraId="02C82785" w14:textId="05609052" w:rsidR="00492EDD" w:rsidRDefault="0065747A" w:rsidP="00520F12">
      <w:pPr>
        <w:ind w:left="708"/>
        <w:jc w:val="both"/>
        <w:rPr>
          <w:color w:val="FF0000"/>
        </w:rPr>
      </w:pPr>
      <w:r w:rsidRPr="0065747A">
        <w:rPr>
          <w:b/>
        </w:rPr>
        <w:t>Conservare le eredità scomode: gli strumenti dell'arte</w:t>
      </w:r>
    </w:p>
    <w:p w14:paraId="53A0CC31" w14:textId="77777777" w:rsidR="0091033C" w:rsidRDefault="0091033C" w:rsidP="00520F12">
      <w:pPr>
        <w:ind w:left="708"/>
        <w:jc w:val="both"/>
        <w:rPr>
          <w:bCs/>
          <w:i/>
        </w:rPr>
      </w:pPr>
    </w:p>
    <w:p w14:paraId="5AC65A74" w14:textId="77777777" w:rsidR="004749CB" w:rsidRPr="004749CB" w:rsidRDefault="004749CB" w:rsidP="00842DA9">
      <w:pPr>
        <w:ind w:left="708" w:firstLine="708"/>
        <w:jc w:val="both"/>
      </w:pPr>
      <w:r w:rsidRPr="004749CB">
        <w:t>Domande e osservazioni</w:t>
      </w:r>
    </w:p>
    <w:p w14:paraId="0688FF24" w14:textId="77777777" w:rsidR="004749CB" w:rsidRPr="00593856" w:rsidRDefault="004749CB" w:rsidP="00C55D6F">
      <w:pPr>
        <w:jc w:val="both"/>
        <w:rPr>
          <w:bCs/>
          <w:i/>
        </w:rPr>
      </w:pPr>
    </w:p>
    <w:p w14:paraId="50B0CA3D" w14:textId="77777777" w:rsidR="002D2460" w:rsidRPr="00CB2423" w:rsidRDefault="006A680E" w:rsidP="00CB2423">
      <w:pPr>
        <w:jc w:val="both"/>
        <w:rPr>
          <w:b/>
          <w:bCs/>
        </w:rPr>
      </w:pPr>
      <w:r>
        <w:rPr>
          <w:b/>
          <w:bCs/>
        </w:rPr>
        <w:t>Quinto incontro: m</w:t>
      </w:r>
      <w:r w:rsidR="009D5701" w:rsidRPr="00CB2423">
        <w:rPr>
          <w:b/>
          <w:bCs/>
        </w:rPr>
        <w:t>arted</w:t>
      </w:r>
      <w:r w:rsidR="00197F7C" w:rsidRPr="00CB2423">
        <w:rPr>
          <w:b/>
          <w:bCs/>
        </w:rPr>
        <w:t>ì</w:t>
      </w:r>
      <w:r w:rsidR="009D5701" w:rsidRPr="00CB2423">
        <w:rPr>
          <w:b/>
          <w:bCs/>
        </w:rPr>
        <w:t xml:space="preserve"> 24</w:t>
      </w:r>
      <w:r>
        <w:rPr>
          <w:b/>
          <w:bCs/>
        </w:rPr>
        <w:t xml:space="preserve"> </w:t>
      </w:r>
      <w:r>
        <w:rPr>
          <w:b/>
          <w:bCs/>
          <w:color w:val="002060"/>
        </w:rPr>
        <w:t>│</w:t>
      </w:r>
      <w:r>
        <w:rPr>
          <w:b/>
          <w:bCs/>
        </w:rPr>
        <w:t xml:space="preserve"> ore</w:t>
      </w:r>
      <w:r w:rsidR="00B71217" w:rsidRPr="00CB2423">
        <w:rPr>
          <w:b/>
          <w:bCs/>
        </w:rPr>
        <w:t xml:space="preserve"> 16.00-18.</w:t>
      </w:r>
      <w:r w:rsidR="006E2F85" w:rsidRPr="00CB2423">
        <w:rPr>
          <w:b/>
          <w:bCs/>
        </w:rPr>
        <w:t>30</w:t>
      </w:r>
    </w:p>
    <w:p w14:paraId="294B6EE9" w14:textId="77777777" w:rsidR="00B647EB" w:rsidRPr="005F161D" w:rsidRDefault="003B6D2D" w:rsidP="00520F12">
      <w:pPr>
        <w:pStyle w:val="xmsobodytext"/>
        <w:shd w:val="clear" w:color="auto" w:fill="FFFFFF"/>
        <w:spacing w:before="0" w:beforeAutospacing="0" w:after="0" w:afterAutospacing="0"/>
        <w:ind w:left="708"/>
        <w:jc w:val="both"/>
      </w:pPr>
      <w:r w:rsidRPr="00A9273E">
        <w:rPr>
          <w:i/>
        </w:rPr>
        <w:t>Silvia Mascheroni</w:t>
      </w:r>
      <w:r w:rsidRPr="00A9273E">
        <w:t xml:space="preserve">, </w:t>
      </w:r>
      <w:r w:rsidR="00830A0A">
        <w:rPr>
          <w:bdr w:val="none" w:sz="0" w:space="0" w:color="auto" w:frame="1"/>
        </w:rPr>
        <w:t>D</w:t>
      </w:r>
      <w:r w:rsidR="00B647EB">
        <w:rPr>
          <w:bdr w:val="none" w:sz="0" w:space="0" w:color="auto" w:frame="1"/>
        </w:rPr>
        <w:t>ocente</w:t>
      </w:r>
      <w:r w:rsidR="00B647EB" w:rsidRPr="005F161D">
        <w:rPr>
          <w:bdr w:val="none" w:sz="0" w:space="0" w:color="auto" w:frame="1"/>
        </w:rPr>
        <w:t xml:space="preserve"> al Master</w:t>
      </w:r>
      <w:r w:rsidR="00B647EB" w:rsidRPr="005F161D">
        <w:rPr>
          <w:rStyle w:val="xapple-converted-space"/>
          <w:rFonts w:eastAsiaTheme="majorEastAsia"/>
          <w:bdr w:val="none" w:sz="0" w:space="0" w:color="auto" w:frame="1"/>
        </w:rPr>
        <w:t> </w:t>
      </w:r>
      <w:r w:rsidR="00B647EB" w:rsidRPr="005F161D">
        <w:rPr>
          <w:bdr w:val="none" w:sz="0" w:space="0" w:color="auto" w:frame="1"/>
        </w:rPr>
        <w:t>“Servizi educativi</w:t>
      </w:r>
      <w:r w:rsidR="00B647EB" w:rsidRPr="005F161D">
        <w:rPr>
          <w:rStyle w:val="xapple-converted-space"/>
          <w:rFonts w:eastAsiaTheme="majorEastAsia"/>
          <w:bdr w:val="none" w:sz="0" w:space="0" w:color="auto" w:frame="1"/>
        </w:rPr>
        <w:t> </w:t>
      </w:r>
      <w:r w:rsidR="00B647EB" w:rsidRPr="005F161D">
        <w:rPr>
          <w:bdr w:val="none" w:sz="0" w:space="0" w:color="auto" w:frame="1"/>
        </w:rPr>
        <w:t>per i musei e i patrimoni culturali: saperi, pratiche e innovazione”</w:t>
      </w:r>
      <w:r w:rsidR="00C65D2C">
        <w:rPr>
          <w:bdr w:val="none" w:sz="0" w:space="0" w:color="auto" w:frame="1"/>
        </w:rPr>
        <w:t xml:space="preserve"> dell’</w:t>
      </w:r>
      <w:r w:rsidR="00B647EB" w:rsidRPr="005F161D">
        <w:rPr>
          <w:bdr w:val="none" w:sz="0" w:space="0" w:color="auto" w:frame="1"/>
        </w:rPr>
        <w:t xml:space="preserve">Università Cattolica di </w:t>
      </w:r>
      <w:r w:rsidR="00131DA9">
        <w:rPr>
          <w:bdr w:val="none" w:sz="0" w:space="0" w:color="auto" w:frame="1"/>
        </w:rPr>
        <w:t xml:space="preserve">Milano, </w:t>
      </w:r>
      <w:r w:rsidR="00830A0A">
        <w:rPr>
          <w:bdr w:val="none" w:sz="0" w:space="0" w:color="auto" w:frame="1"/>
        </w:rPr>
        <w:t>C</w:t>
      </w:r>
      <w:r w:rsidR="00B647EB" w:rsidRPr="00131DA9">
        <w:rPr>
          <w:bdr w:val="none" w:sz="0" w:space="0" w:color="auto" w:frame="1"/>
        </w:rPr>
        <w:t>oordina</w:t>
      </w:r>
      <w:r w:rsidR="00131DA9">
        <w:rPr>
          <w:bdr w:val="none" w:sz="0" w:space="0" w:color="auto" w:frame="1"/>
        </w:rPr>
        <w:t>trice</w:t>
      </w:r>
      <w:r w:rsidR="00830A0A">
        <w:rPr>
          <w:bdr w:val="none" w:sz="0" w:space="0" w:color="auto" w:frame="1"/>
        </w:rPr>
        <w:t xml:space="preserve"> del Gruppo di Lavoro</w:t>
      </w:r>
      <w:r w:rsidR="00B647EB" w:rsidRPr="00131DA9">
        <w:rPr>
          <w:bdr w:val="none" w:sz="0" w:space="0" w:color="auto" w:frame="1"/>
        </w:rPr>
        <w:t xml:space="preserve"> </w:t>
      </w:r>
      <w:r w:rsidR="00131DA9">
        <w:rPr>
          <w:bdr w:val="none" w:sz="0" w:space="0" w:color="auto" w:frame="1"/>
        </w:rPr>
        <w:t xml:space="preserve">“Welfare culturale” per ICOM Italia, </w:t>
      </w:r>
      <w:r w:rsidR="00B647EB" w:rsidRPr="00131DA9">
        <w:rPr>
          <w:bdr w:val="none" w:sz="0" w:space="0" w:color="auto" w:frame="1"/>
        </w:rPr>
        <w:t>co-ideatrice e responsabile del progetto “Patrimonio e Intercultura”</w:t>
      </w:r>
      <w:r w:rsidR="00131DA9">
        <w:rPr>
          <w:bdr w:val="none" w:sz="0" w:space="0" w:color="auto" w:frame="1"/>
        </w:rPr>
        <w:t>,</w:t>
      </w:r>
      <w:r w:rsidR="00B647EB" w:rsidRPr="00131DA9">
        <w:rPr>
          <w:bdr w:val="none" w:sz="0" w:space="0" w:color="auto" w:frame="1"/>
        </w:rPr>
        <w:t xml:space="preserve"> co-fondatrice di “Patrimonio di Storie”</w:t>
      </w:r>
    </w:p>
    <w:p w14:paraId="4DEAB7EF" w14:textId="1A924A1F" w:rsidR="008F33CB" w:rsidRPr="008F33CB" w:rsidRDefault="008F33CB" w:rsidP="00520F12">
      <w:pPr>
        <w:ind w:left="708"/>
        <w:jc w:val="both"/>
      </w:pPr>
      <w:r w:rsidRPr="008F33CB">
        <w:rPr>
          <w:b/>
        </w:rPr>
        <w:t>L'educazione al patrimonio culturale quale risorsa per cittadinanze plurali e consapevoli. Intercultura, narrazione e ben-essere</w:t>
      </w:r>
    </w:p>
    <w:p w14:paraId="409F3D1E" w14:textId="77777777" w:rsidR="004749CB" w:rsidRDefault="004749CB" w:rsidP="00520F12">
      <w:pPr>
        <w:ind w:left="708"/>
        <w:jc w:val="both"/>
        <w:rPr>
          <w:color w:val="002060"/>
        </w:rPr>
      </w:pPr>
    </w:p>
    <w:p w14:paraId="37F873F4" w14:textId="77777777" w:rsidR="004749CB" w:rsidRPr="004749CB" w:rsidRDefault="004749CB" w:rsidP="00842DA9">
      <w:pPr>
        <w:ind w:left="708" w:firstLine="708"/>
        <w:jc w:val="both"/>
      </w:pPr>
      <w:r w:rsidRPr="004749CB">
        <w:t>Domande e osservazioni</w:t>
      </w:r>
    </w:p>
    <w:p w14:paraId="51851921" w14:textId="77777777" w:rsidR="002D2460" w:rsidRDefault="002D2460" w:rsidP="003B6D2D">
      <w:pPr>
        <w:jc w:val="both"/>
        <w:rPr>
          <w:b/>
        </w:rPr>
      </w:pPr>
    </w:p>
    <w:p w14:paraId="7A21D762" w14:textId="77777777" w:rsidR="002D2460" w:rsidRPr="00B647EB" w:rsidRDefault="006A680E" w:rsidP="00B647EB">
      <w:pPr>
        <w:jc w:val="both"/>
        <w:rPr>
          <w:b/>
          <w:bCs/>
        </w:rPr>
      </w:pPr>
      <w:r>
        <w:rPr>
          <w:b/>
          <w:bCs/>
        </w:rPr>
        <w:t>Sesto incontro: m</w:t>
      </w:r>
      <w:r w:rsidR="00197F7C" w:rsidRPr="00B647EB">
        <w:rPr>
          <w:b/>
          <w:bCs/>
        </w:rPr>
        <w:t>artedì 3 marzo</w:t>
      </w:r>
      <w:r w:rsidR="00C55A98" w:rsidRPr="00B647EB">
        <w:rPr>
          <w:b/>
          <w:bCs/>
        </w:rPr>
        <w:t xml:space="preserve"> </w:t>
      </w:r>
      <w:r>
        <w:rPr>
          <w:b/>
          <w:bCs/>
          <w:color w:val="002060"/>
        </w:rPr>
        <w:t>│</w:t>
      </w:r>
      <w:r>
        <w:rPr>
          <w:b/>
          <w:bCs/>
        </w:rPr>
        <w:t xml:space="preserve"> ore</w:t>
      </w:r>
      <w:r w:rsidR="006970D1" w:rsidRPr="00B647EB">
        <w:rPr>
          <w:b/>
          <w:bCs/>
        </w:rPr>
        <w:t xml:space="preserve"> 16</w:t>
      </w:r>
      <w:r>
        <w:rPr>
          <w:b/>
          <w:bCs/>
        </w:rPr>
        <w:t>.00</w:t>
      </w:r>
      <w:r w:rsidR="006970D1" w:rsidRPr="00B647EB">
        <w:rPr>
          <w:b/>
          <w:bCs/>
        </w:rPr>
        <w:t>-18.</w:t>
      </w:r>
      <w:r w:rsidR="00520C31" w:rsidRPr="00B647EB">
        <w:rPr>
          <w:b/>
          <w:bCs/>
        </w:rPr>
        <w:t>30</w:t>
      </w:r>
    </w:p>
    <w:p w14:paraId="7F50C6FB" w14:textId="77777777" w:rsidR="00B647EB" w:rsidRPr="005F161D" w:rsidRDefault="00871178" w:rsidP="00520F12">
      <w:pPr>
        <w:ind w:left="708"/>
      </w:pPr>
      <w:r w:rsidRPr="00A9273E">
        <w:rPr>
          <w:i/>
        </w:rPr>
        <w:t>Valentina Zucchi</w:t>
      </w:r>
      <w:r w:rsidRPr="00A9273E">
        <w:t>,</w:t>
      </w:r>
      <w:r>
        <w:t xml:space="preserve"> Responsabile Mediazione e Valorizzazione </w:t>
      </w:r>
      <w:r w:rsidR="00B647EB" w:rsidRPr="005F161D">
        <w:t>dei Musei Civici Fior</w:t>
      </w:r>
      <w:r w:rsidR="00B647EB">
        <w:t xml:space="preserve">entini per la Fondazione MUS.E., </w:t>
      </w:r>
      <w:r w:rsidR="00830A0A">
        <w:t>R</w:t>
      </w:r>
      <w:r w:rsidR="00B647EB" w:rsidRPr="005F161D">
        <w:t>esponsabile scientifico di Palazzo Medici Riccardi e del Museo delle Terre</w:t>
      </w:r>
      <w:r w:rsidR="00B647EB">
        <w:t xml:space="preserve"> Nuove,</w:t>
      </w:r>
      <w:r w:rsidR="00830A0A">
        <w:t xml:space="preserve"> C</w:t>
      </w:r>
      <w:r w:rsidR="00B647EB" w:rsidRPr="005F161D">
        <w:t>oordinatrice Educazione e Mediazione per I</w:t>
      </w:r>
      <w:r w:rsidR="00866964">
        <w:t>COM Italia</w:t>
      </w:r>
    </w:p>
    <w:p w14:paraId="58EE791A" w14:textId="185D26D1" w:rsidR="00B647EB" w:rsidRDefault="00B647EB" w:rsidP="00520F12">
      <w:pPr>
        <w:spacing w:line="278" w:lineRule="auto"/>
        <w:ind w:left="708"/>
        <w:jc w:val="both"/>
        <w:rPr>
          <w:b/>
          <w:bCs/>
        </w:rPr>
      </w:pPr>
      <w:r>
        <w:t xml:space="preserve"> </w:t>
      </w:r>
      <w:r w:rsidR="00C55A98" w:rsidRPr="00C55A98">
        <w:rPr>
          <w:b/>
          <w:bCs/>
        </w:rPr>
        <w:t>Le persone, nei musei. Riflessioni ed esperienze di mediazione e valorizzazione nei musei</w:t>
      </w:r>
    </w:p>
    <w:p w14:paraId="4FA8C644" w14:textId="77777777" w:rsidR="006A680E" w:rsidRPr="006A680E" w:rsidRDefault="006A680E" w:rsidP="00520F12">
      <w:pPr>
        <w:spacing w:line="278" w:lineRule="auto"/>
        <w:ind w:left="708"/>
        <w:jc w:val="both"/>
        <w:rPr>
          <w:b/>
          <w:bCs/>
        </w:rPr>
      </w:pPr>
    </w:p>
    <w:p w14:paraId="13BD31BC" w14:textId="77777777" w:rsidR="00D22A4C" w:rsidRDefault="006B0C85" w:rsidP="00520F12">
      <w:pPr>
        <w:spacing w:line="278" w:lineRule="auto"/>
        <w:ind w:left="708"/>
        <w:jc w:val="both"/>
      </w:pPr>
      <w:r w:rsidRPr="00C55A98">
        <w:rPr>
          <w:i/>
        </w:rPr>
        <w:t>Claudia Matini</w:t>
      </w:r>
      <w:r w:rsidRPr="00C55A98">
        <w:t>, Psicologa</w:t>
      </w:r>
      <w:r w:rsidR="004A5717">
        <w:t xml:space="preserve"> dell’Educazione</w:t>
      </w:r>
      <w:r w:rsidR="0065747A">
        <w:t xml:space="preserve"> e psicoterapeuta</w:t>
      </w:r>
    </w:p>
    <w:p w14:paraId="18CB0728" w14:textId="439E615D" w:rsidR="006B0C85" w:rsidRPr="00197F7C" w:rsidRDefault="006B0C85" w:rsidP="00520F12">
      <w:pPr>
        <w:spacing w:line="278" w:lineRule="auto"/>
        <w:ind w:left="708"/>
        <w:jc w:val="both"/>
        <w:rPr>
          <w:i/>
          <w:color w:val="002060"/>
        </w:rPr>
      </w:pPr>
      <w:r w:rsidRPr="002C63B4">
        <w:rPr>
          <w:b/>
        </w:rPr>
        <w:t>L’Apprendimento attivo e coinvolgente: attraverso esperienze dirette per lo sviluppo di creatività, responsabilità e pensiero critico</w:t>
      </w:r>
    </w:p>
    <w:p w14:paraId="58A4EB2C" w14:textId="77777777" w:rsidR="00D22A4C" w:rsidRDefault="00D22A4C" w:rsidP="00520F12">
      <w:pPr>
        <w:ind w:left="708"/>
        <w:jc w:val="both"/>
      </w:pPr>
    </w:p>
    <w:p w14:paraId="3FDE44F3" w14:textId="02C19CB1" w:rsidR="004749CB" w:rsidRPr="004749CB" w:rsidRDefault="004749CB" w:rsidP="00842DA9">
      <w:pPr>
        <w:ind w:left="708" w:firstLine="708"/>
        <w:jc w:val="both"/>
      </w:pPr>
      <w:r w:rsidRPr="004749CB">
        <w:t>Domande e osservazioni</w:t>
      </w:r>
    </w:p>
    <w:p w14:paraId="4D07F9B0" w14:textId="77777777" w:rsidR="006B0C85" w:rsidRDefault="006B0C85" w:rsidP="00C55D6F">
      <w:pPr>
        <w:jc w:val="both"/>
        <w:rPr>
          <w:bCs/>
        </w:rPr>
      </w:pPr>
    </w:p>
    <w:p w14:paraId="4602C5DB" w14:textId="77777777" w:rsidR="00B647EB" w:rsidRDefault="00B647EB" w:rsidP="00C55D6F">
      <w:pPr>
        <w:jc w:val="both"/>
        <w:rPr>
          <w:bCs/>
        </w:rPr>
      </w:pPr>
    </w:p>
    <w:p w14:paraId="736D3221" w14:textId="77777777" w:rsidR="00B647EB" w:rsidRDefault="00B647EB" w:rsidP="00C55D6F">
      <w:pPr>
        <w:jc w:val="both"/>
        <w:rPr>
          <w:bCs/>
        </w:rPr>
      </w:pPr>
    </w:p>
    <w:p w14:paraId="3F291872" w14:textId="77777777" w:rsidR="00492EDD" w:rsidRPr="00492EDD" w:rsidRDefault="00492EDD" w:rsidP="00C55D6F">
      <w:pPr>
        <w:jc w:val="both"/>
        <w:rPr>
          <w:b/>
          <w:bCs/>
          <w:color w:val="002060"/>
        </w:rPr>
      </w:pPr>
      <w:r w:rsidRPr="00593856">
        <w:rPr>
          <w:bCs/>
        </w:rPr>
        <w:t>Un ringraziamento a tutti i relatori che offrono all’Associazione gratuitamente il contributo delle proprie conoscenze e competenze</w:t>
      </w:r>
      <w:r w:rsidRPr="00492EDD">
        <w:rPr>
          <w:bCs/>
          <w:color w:val="002060"/>
        </w:rPr>
        <w:t>.</w:t>
      </w:r>
    </w:p>
    <w:p w14:paraId="269B9C04" w14:textId="77777777" w:rsidR="00492EDD" w:rsidRDefault="00492EDD" w:rsidP="00492EDD"/>
    <w:sectPr w:rsidR="00492EDD" w:rsidSect="00CB3E04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F409" w14:textId="77777777" w:rsidR="005F6E76" w:rsidRDefault="005F6E76" w:rsidP="00A64008">
      <w:r>
        <w:separator/>
      </w:r>
    </w:p>
  </w:endnote>
  <w:endnote w:type="continuationSeparator" w:id="0">
    <w:p w14:paraId="74646C8D" w14:textId="77777777" w:rsidR="005F6E76" w:rsidRDefault="005F6E76" w:rsidP="00A6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9C86" w14:textId="77777777" w:rsidR="00A64008" w:rsidRPr="00D42638" w:rsidRDefault="00A64008" w:rsidP="00A64008">
    <w:pPr>
      <w:pStyle w:val="Pidipagina"/>
      <w:tabs>
        <w:tab w:val="clear" w:pos="4819"/>
        <w:tab w:val="clear" w:pos="9638"/>
      </w:tabs>
      <w:ind w:right="8"/>
      <w:jc w:val="center"/>
      <w:rPr>
        <w:rFonts w:ascii="Garamond" w:hAnsi="Garamond" w:cs="Tahoma"/>
        <w:color w:val="000000" w:themeColor="text1"/>
        <w:sz w:val="18"/>
        <w:szCs w:val="18"/>
      </w:rPr>
    </w:pPr>
    <w:r w:rsidRPr="00D42638">
      <w:rPr>
        <w:rFonts w:ascii="Garamond" w:hAnsi="Garamond" w:cs="Tahoma"/>
        <w:color w:val="000000" w:themeColor="text1"/>
        <w:sz w:val="18"/>
        <w:szCs w:val="18"/>
      </w:rPr>
      <w:t xml:space="preserve">Sede Nazionale - Viale Liegi, </w:t>
    </w:r>
    <w:proofErr w:type="gramStart"/>
    <w:r w:rsidRPr="00D42638">
      <w:rPr>
        <w:rFonts w:ascii="Garamond" w:hAnsi="Garamond" w:cs="Tahoma"/>
        <w:color w:val="000000" w:themeColor="text1"/>
        <w:sz w:val="18"/>
        <w:szCs w:val="18"/>
      </w:rPr>
      <w:t>33  00198</w:t>
    </w:r>
    <w:proofErr w:type="gramEnd"/>
    <w:r w:rsidRPr="00D42638">
      <w:rPr>
        <w:rFonts w:ascii="Garamond" w:hAnsi="Garamond" w:cs="Tahoma"/>
        <w:color w:val="000000" w:themeColor="text1"/>
        <w:sz w:val="18"/>
        <w:szCs w:val="18"/>
      </w:rPr>
      <w:t xml:space="preserve">  Roma – Tel. +39.06.8537271 Fax. 039.0685350596</w:t>
    </w:r>
  </w:p>
  <w:p w14:paraId="70649126" w14:textId="77777777" w:rsidR="00A64008" w:rsidRPr="00D42638" w:rsidRDefault="00A64008" w:rsidP="00A64008">
    <w:pPr>
      <w:pStyle w:val="Pidipagina"/>
      <w:tabs>
        <w:tab w:val="clear" w:pos="4819"/>
        <w:tab w:val="clear" w:pos="9638"/>
      </w:tabs>
      <w:ind w:right="8"/>
      <w:jc w:val="center"/>
      <w:rPr>
        <w:color w:val="000000" w:themeColor="text1"/>
        <w:sz w:val="18"/>
        <w:szCs w:val="18"/>
      </w:rPr>
    </w:pPr>
    <w:r w:rsidRPr="00D42638">
      <w:rPr>
        <w:rFonts w:ascii="Garamond" w:hAnsi="Garamond" w:cs="Tahoma"/>
        <w:color w:val="000000" w:themeColor="text1"/>
        <w:sz w:val="18"/>
        <w:szCs w:val="18"/>
      </w:rPr>
      <w:t>C.F. 80078410588 P.IVA 02121101006 - info@italianostra.org - www.italianostra.org</w:t>
    </w:r>
  </w:p>
  <w:p w14:paraId="5D216227" w14:textId="77777777" w:rsidR="00A64008" w:rsidRDefault="00A64008" w:rsidP="00A6400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6017" w14:textId="77777777" w:rsidR="005F6E76" w:rsidRDefault="005F6E76" w:rsidP="00A64008">
      <w:r>
        <w:separator/>
      </w:r>
    </w:p>
  </w:footnote>
  <w:footnote w:type="continuationSeparator" w:id="0">
    <w:p w14:paraId="2D54A203" w14:textId="77777777" w:rsidR="005F6E76" w:rsidRDefault="005F6E76" w:rsidP="00A6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5" w:type="dxa"/>
      <w:tblInd w:w="-142" w:type="dxa"/>
      <w:tblLook w:val="01E0" w:firstRow="1" w:lastRow="1" w:firstColumn="1" w:lastColumn="1" w:noHBand="0" w:noVBand="0"/>
    </w:tblPr>
    <w:tblGrid>
      <w:gridCol w:w="4054"/>
      <w:gridCol w:w="6371"/>
    </w:tblGrid>
    <w:tr w:rsidR="00A64008" w14:paraId="697264B2" w14:textId="77777777" w:rsidTr="001A4675">
      <w:trPr>
        <w:trHeight w:val="1820"/>
      </w:trPr>
      <w:tc>
        <w:tcPr>
          <w:tcW w:w="4054" w:type="dxa"/>
        </w:tcPr>
        <w:p w14:paraId="00A816BF" w14:textId="77777777" w:rsidR="00A64008" w:rsidRPr="00FB7A5B" w:rsidRDefault="00A64008" w:rsidP="00040714">
          <w:pPr>
            <w:tabs>
              <w:tab w:val="left" w:pos="1180"/>
            </w:tabs>
          </w:pPr>
        </w:p>
        <w:p w14:paraId="4B7D5CDA" w14:textId="77777777" w:rsidR="00A64008" w:rsidRPr="00FB7A5B" w:rsidRDefault="00A64008" w:rsidP="00040714"/>
        <w:p w14:paraId="235FEB45" w14:textId="77777777" w:rsidR="00A64008" w:rsidRPr="00384744" w:rsidRDefault="00A64008" w:rsidP="00040714">
          <w:pPr>
            <w:pStyle w:val="Intestazione"/>
            <w:tabs>
              <w:tab w:val="left" w:pos="420"/>
              <w:tab w:val="left" w:pos="760"/>
            </w:tabs>
            <w:jc w:val="center"/>
          </w:pPr>
        </w:p>
      </w:tc>
      <w:tc>
        <w:tcPr>
          <w:tcW w:w="6371" w:type="dxa"/>
        </w:tcPr>
        <w:p w14:paraId="31D16D5D" w14:textId="77777777" w:rsidR="00A64008" w:rsidRPr="00A345D4" w:rsidRDefault="001A4675" w:rsidP="00040714">
          <w:pPr>
            <w:pStyle w:val="Intestazione"/>
            <w:tabs>
              <w:tab w:val="left" w:pos="1200"/>
            </w:tabs>
            <w:jc w:val="right"/>
            <w:rPr>
              <w:sz w:val="16"/>
              <w:szCs w:val="16"/>
            </w:rPr>
          </w:pPr>
          <w:r w:rsidRPr="00224565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97F390C" wp14:editId="40BC5308">
                <wp:simplePos x="0" y="0"/>
                <wp:positionH relativeFrom="column">
                  <wp:posOffset>2600960</wp:posOffset>
                </wp:positionH>
                <wp:positionV relativeFrom="paragraph">
                  <wp:posOffset>1905</wp:posOffset>
                </wp:positionV>
                <wp:extent cx="1330325" cy="795020"/>
                <wp:effectExtent l="0" t="0" r="0" b="5080"/>
                <wp:wrapSquare wrapText="bothSides"/>
                <wp:docPr id="1583916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91663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A5D6492" w14:textId="77777777" w:rsidR="00B16413" w:rsidRPr="00A345D4" w:rsidRDefault="00B16413" w:rsidP="00040714">
          <w:pPr>
            <w:ind w:left="-5070"/>
            <w:jc w:val="right"/>
            <w:rPr>
              <w:sz w:val="16"/>
              <w:szCs w:val="16"/>
            </w:rPr>
          </w:pPr>
        </w:p>
        <w:p w14:paraId="7BE8226E" w14:textId="77777777" w:rsidR="00B16413" w:rsidRPr="00A345D4" w:rsidRDefault="00B16413" w:rsidP="00040714">
          <w:pPr>
            <w:ind w:left="-5070"/>
            <w:jc w:val="right"/>
            <w:rPr>
              <w:sz w:val="16"/>
              <w:szCs w:val="16"/>
            </w:rPr>
          </w:pPr>
        </w:p>
        <w:p w14:paraId="137DDDA9" w14:textId="77777777" w:rsidR="00B16413" w:rsidRPr="00A345D4" w:rsidRDefault="00B16413" w:rsidP="00040714">
          <w:pPr>
            <w:ind w:left="-5070"/>
            <w:jc w:val="right"/>
            <w:rPr>
              <w:sz w:val="16"/>
              <w:szCs w:val="16"/>
            </w:rPr>
          </w:pPr>
        </w:p>
        <w:p w14:paraId="5EAD4E12" w14:textId="77777777" w:rsidR="00B16413" w:rsidRPr="00A345D4" w:rsidRDefault="00B16413" w:rsidP="00040714">
          <w:pPr>
            <w:ind w:left="-5070"/>
            <w:jc w:val="right"/>
            <w:rPr>
              <w:sz w:val="16"/>
              <w:szCs w:val="16"/>
            </w:rPr>
          </w:pPr>
        </w:p>
        <w:p w14:paraId="3998F2CA" w14:textId="77777777" w:rsidR="00B16413" w:rsidRPr="00A345D4" w:rsidRDefault="00B16413" w:rsidP="00040714">
          <w:pPr>
            <w:ind w:left="-5070"/>
            <w:jc w:val="right"/>
            <w:rPr>
              <w:sz w:val="16"/>
              <w:szCs w:val="16"/>
            </w:rPr>
          </w:pPr>
        </w:p>
        <w:p w14:paraId="3BA6F897" w14:textId="77777777" w:rsidR="00B16413" w:rsidRPr="00A345D4" w:rsidRDefault="00B16413" w:rsidP="00B16413">
          <w:pPr>
            <w:ind w:left="-5070" w:right="247"/>
            <w:jc w:val="right"/>
            <w:rPr>
              <w:sz w:val="16"/>
              <w:szCs w:val="16"/>
            </w:rPr>
          </w:pPr>
        </w:p>
        <w:p w14:paraId="0F9B7E18" w14:textId="77777777" w:rsidR="00A64008" w:rsidRPr="00A345D4" w:rsidRDefault="00A64008" w:rsidP="00040714">
          <w:pPr>
            <w:ind w:left="-5070"/>
            <w:jc w:val="right"/>
            <w:rPr>
              <w:sz w:val="16"/>
              <w:szCs w:val="16"/>
            </w:rPr>
          </w:pPr>
          <w:r w:rsidRPr="00A345D4">
            <w:rPr>
              <w:sz w:val="16"/>
              <w:szCs w:val="16"/>
            </w:rPr>
            <w:t xml:space="preserve">Associazione Nazionale per la tutela del Patrimonio Storico, Artistico e Naturale della Nazione </w:t>
          </w:r>
        </w:p>
        <w:p w14:paraId="5B410BE6" w14:textId="77777777" w:rsidR="00A345D4" w:rsidRPr="00A345D4" w:rsidRDefault="00A345D4" w:rsidP="00040714">
          <w:pPr>
            <w:ind w:left="-5070"/>
            <w:jc w:val="right"/>
            <w:rPr>
              <w:smallCaps/>
              <w:sz w:val="16"/>
              <w:szCs w:val="16"/>
            </w:rPr>
          </w:pPr>
          <w:r w:rsidRPr="00A345D4">
            <w:rPr>
              <w:b/>
              <w:bCs/>
              <w:smallCaps/>
              <w:sz w:val="16"/>
              <w:szCs w:val="16"/>
            </w:rPr>
            <w:t xml:space="preserve">Settore Educazione al Patrimonio Culturale </w:t>
          </w:r>
          <w:r w:rsidR="007A26B8">
            <w:rPr>
              <w:b/>
              <w:bCs/>
              <w:smallCaps/>
              <w:sz w:val="16"/>
              <w:szCs w:val="16"/>
            </w:rPr>
            <w:t>e al Paesaggio</w:t>
          </w:r>
        </w:p>
      </w:tc>
    </w:tr>
  </w:tbl>
  <w:p w14:paraId="648E0150" w14:textId="77777777" w:rsidR="00A64008" w:rsidRPr="00A64008" w:rsidRDefault="00A64008" w:rsidP="00224565">
    <w:pPr>
      <w:pStyle w:val="Intestazione"/>
      <w:tabs>
        <w:tab w:val="clear" w:pos="4819"/>
        <w:tab w:val="clear" w:pos="9638"/>
        <w:tab w:val="left" w:pos="2802"/>
      </w:tabs>
      <w:rPr>
        <w:rFonts w:ascii="Arial" w:hAnsi="Arial"/>
        <w:color w:val="0000FF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A01"/>
    <w:multiLevelType w:val="hybridMultilevel"/>
    <w:tmpl w:val="CEDEC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822"/>
    <w:multiLevelType w:val="hybridMultilevel"/>
    <w:tmpl w:val="E2EE7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785"/>
    <w:multiLevelType w:val="hybridMultilevel"/>
    <w:tmpl w:val="38AC678A"/>
    <w:lvl w:ilvl="0" w:tplc="83028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4505"/>
    <w:multiLevelType w:val="hybridMultilevel"/>
    <w:tmpl w:val="BED8D87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34701E"/>
    <w:multiLevelType w:val="hybridMultilevel"/>
    <w:tmpl w:val="FD08D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966357"/>
    <w:multiLevelType w:val="multilevel"/>
    <w:tmpl w:val="A85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8292D"/>
    <w:multiLevelType w:val="hybridMultilevel"/>
    <w:tmpl w:val="E89A1FA6"/>
    <w:lvl w:ilvl="0" w:tplc="604A6A5C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6356"/>
    <w:multiLevelType w:val="hybridMultilevel"/>
    <w:tmpl w:val="42AAC09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F95FA8"/>
    <w:multiLevelType w:val="hybridMultilevel"/>
    <w:tmpl w:val="B6EC1070"/>
    <w:lvl w:ilvl="0" w:tplc="D99A9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37DD"/>
    <w:multiLevelType w:val="hybridMultilevel"/>
    <w:tmpl w:val="9E8CD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5763"/>
    <w:multiLevelType w:val="hybridMultilevel"/>
    <w:tmpl w:val="1D20DF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4973"/>
    <w:multiLevelType w:val="hybridMultilevel"/>
    <w:tmpl w:val="C9B4A0EA"/>
    <w:lvl w:ilvl="0" w:tplc="450416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118D5"/>
    <w:multiLevelType w:val="hybridMultilevel"/>
    <w:tmpl w:val="490EF1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647B"/>
    <w:multiLevelType w:val="hybridMultilevel"/>
    <w:tmpl w:val="9ED83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41857"/>
    <w:multiLevelType w:val="hybridMultilevel"/>
    <w:tmpl w:val="50487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F3B84"/>
    <w:multiLevelType w:val="multilevel"/>
    <w:tmpl w:val="E5C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742D0"/>
    <w:multiLevelType w:val="hybridMultilevel"/>
    <w:tmpl w:val="43B4CA36"/>
    <w:lvl w:ilvl="0" w:tplc="4DD0A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94611"/>
    <w:multiLevelType w:val="hybridMultilevel"/>
    <w:tmpl w:val="260AC59C"/>
    <w:lvl w:ilvl="0" w:tplc="E97242D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D28B9"/>
    <w:multiLevelType w:val="multilevel"/>
    <w:tmpl w:val="EF7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07C3D"/>
    <w:multiLevelType w:val="multilevel"/>
    <w:tmpl w:val="192C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F622F"/>
    <w:multiLevelType w:val="hybridMultilevel"/>
    <w:tmpl w:val="2DCE9494"/>
    <w:lvl w:ilvl="0" w:tplc="A50AF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97524"/>
    <w:multiLevelType w:val="hybridMultilevel"/>
    <w:tmpl w:val="0F4A07CA"/>
    <w:lvl w:ilvl="0" w:tplc="450416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3D46D0"/>
    <w:multiLevelType w:val="hybridMultilevel"/>
    <w:tmpl w:val="2FDA24C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A1F25"/>
    <w:multiLevelType w:val="hybridMultilevel"/>
    <w:tmpl w:val="B4281A50"/>
    <w:lvl w:ilvl="0" w:tplc="83028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E7AD0"/>
    <w:multiLevelType w:val="hybridMultilevel"/>
    <w:tmpl w:val="471A28D4"/>
    <w:lvl w:ilvl="0" w:tplc="83028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98856">
    <w:abstractNumId w:val="11"/>
  </w:num>
  <w:num w:numId="2" w16cid:durableId="1597009965">
    <w:abstractNumId w:val="1"/>
  </w:num>
  <w:num w:numId="3" w16cid:durableId="144469319">
    <w:abstractNumId w:val="3"/>
  </w:num>
  <w:num w:numId="4" w16cid:durableId="1213345033">
    <w:abstractNumId w:val="22"/>
  </w:num>
  <w:num w:numId="5" w16cid:durableId="1304651006">
    <w:abstractNumId w:val="7"/>
  </w:num>
  <w:num w:numId="6" w16cid:durableId="340278932">
    <w:abstractNumId w:val="13"/>
  </w:num>
  <w:num w:numId="7" w16cid:durableId="744496059">
    <w:abstractNumId w:val="2"/>
  </w:num>
  <w:num w:numId="8" w16cid:durableId="1303805727">
    <w:abstractNumId w:val="10"/>
  </w:num>
  <w:num w:numId="9" w16cid:durableId="1169908913">
    <w:abstractNumId w:val="23"/>
  </w:num>
  <w:num w:numId="10" w16cid:durableId="859853769">
    <w:abstractNumId w:val="17"/>
  </w:num>
  <w:num w:numId="11" w16cid:durableId="1291090674">
    <w:abstractNumId w:val="6"/>
  </w:num>
  <w:num w:numId="12" w16cid:durableId="247350721">
    <w:abstractNumId w:val="4"/>
  </w:num>
  <w:num w:numId="13" w16cid:durableId="1781491568">
    <w:abstractNumId w:val="21"/>
  </w:num>
  <w:num w:numId="14" w16cid:durableId="1393507068">
    <w:abstractNumId w:val="12"/>
  </w:num>
  <w:num w:numId="15" w16cid:durableId="2109305847">
    <w:abstractNumId w:val="14"/>
  </w:num>
  <w:num w:numId="16" w16cid:durableId="2001154981">
    <w:abstractNumId w:val="16"/>
  </w:num>
  <w:num w:numId="17" w16cid:durableId="1856530554">
    <w:abstractNumId w:val="18"/>
  </w:num>
  <w:num w:numId="18" w16cid:durableId="1787694116">
    <w:abstractNumId w:val="15"/>
  </w:num>
  <w:num w:numId="19" w16cid:durableId="2121023623">
    <w:abstractNumId w:val="24"/>
  </w:num>
  <w:num w:numId="20" w16cid:durableId="869224397">
    <w:abstractNumId w:val="19"/>
  </w:num>
  <w:num w:numId="21" w16cid:durableId="755709935">
    <w:abstractNumId w:val="0"/>
  </w:num>
  <w:num w:numId="22" w16cid:durableId="719403507">
    <w:abstractNumId w:val="9"/>
  </w:num>
  <w:num w:numId="23" w16cid:durableId="268856952">
    <w:abstractNumId w:val="20"/>
  </w:num>
  <w:num w:numId="24" w16cid:durableId="2030636925">
    <w:abstractNumId w:val="8"/>
  </w:num>
  <w:num w:numId="25" w16cid:durableId="170382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8B2"/>
    <w:rsid w:val="00005250"/>
    <w:rsid w:val="00010984"/>
    <w:rsid w:val="000161C4"/>
    <w:rsid w:val="00030020"/>
    <w:rsid w:val="0003619A"/>
    <w:rsid w:val="00040714"/>
    <w:rsid w:val="0005169C"/>
    <w:rsid w:val="000519F4"/>
    <w:rsid w:val="00051CDF"/>
    <w:rsid w:val="00056CC4"/>
    <w:rsid w:val="00067A4B"/>
    <w:rsid w:val="00071C10"/>
    <w:rsid w:val="00092198"/>
    <w:rsid w:val="00094E62"/>
    <w:rsid w:val="000B1027"/>
    <w:rsid w:val="000C35AF"/>
    <w:rsid w:val="000C4874"/>
    <w:rsid w:val="000C752C"/>
    <w:rsid w:val="000C772D"/>
    <w:rsid w:val="000D10A0"/>
    <w:rsid w:val="000D1795"/>
    <w:rsid w:val="000D22E0"/>
    <w:rsid w:val="000D5BFC"/>
    <w:rsid w:val="000E0F32"/>
    <w:rsid w:val="000E3C69"/>
    <w:rsid w:val="000E44B5"/>
    <w:rsid w:val="000E54EF"/>
    <w:rsid w:val="000F1236"/>
    <w:rsid w:val="000F14BB"/>
    <w:rsid w:val="000F3945"/>
    <w:rsid w:val="000F514E"/>
    <w:rsid w:val="000F71B2"/>
    <w:rsid w:val="000F7A18"/>
    <w:rsid w:val="001010A3"/>
    <w:rsid w:val="001065C3"/>
    <w:rsid w:val="0011126B"/>
    <w:rsid w:val="00115450"/>
    <w:rsid w:val="0012289B"/>
    <w:rsid w:val="00125ABD"/>
    <w:rsid w:val="0012675F"/>
    <w:rsid w:val="00131DA9"/>
    <w:rsid w:val="00140701"/>
    <w:rsid w:val="00151C8B"/>
    <w:rsid w:val="001600B2"/>
    <w:rsid w:val="00160346"/>
    <w:rsid w:val="00164C64"/>
    <w:rsid w:val="00173898"/>
    <w:rsid w:val="00173DB4"/>
    <w:rsid w:val="0017611B"/>
    <w:rsid w:val="00176B15"/>
    <w:rsid w:val="00186D41"/>
    <w:rsid w:val="0019000C"/>
    <w:rsid w:val="00197F7C"/>
    <w:rsid w:val="001A20A5"/>
    <w:rsid w:val="001A3B9C"/>
    <w:rsid w:val="001A4675"/>
    <w:rsid w:val="001A6913"/>
    <w:rsid w:val="001B6600"/>
    <w:rsid w:val="001C3D04"/>
    <w:rsid w:val="001D4318"/>
    <w:rsid w:val="001D69AC"/>
    <w:rsid w:val="001E17E1"/>
    <w:rsid w:val="001F1E01"/>
    <w:rsid w:val="001F395C"/>
    <w:rsid w:val="001F4B52"/>
    <w:rsid w:val="001F53EC"/>
    <w:rsid w:val="00203D7F"/>
    <w:rsid w:val="002062AE"/>
    <w:rsid w:val="002110C0"/>
    <w:rsid w:val="00214564"/>
    <w:rsid w:val="0021497D"/>
    <w:rsid w:val="00217DC8"/>
    <w:rsid w:val="00224565"/>
    <w:rsid w:val="00227329"/>
    <w:rsid w:val="00234649"/>
    <w:rsid w:val="00241BA3"/>
    <w:rsid w:val="00242558"/>
    <w:rsid w:val="00243CDC"/>
    <w:rsid w:val="00251D14"/>
    <w:rsid w:val="00255250"/>
    <w:rsid w:val="002742F6"/>
    <w:rsid w:val="0027442E"/>
    <w:rsid w:val="002769AC"/>
    <w:rsid w:val="00287289"/>
    <w:rsid w:val="00292FEA"/>
    <w:rsid w:val="002A44C6"/>
    <w:rsid w:val="002A5C2A"/>
    <w:rsid w:val="002B706F"/>
    <w:rsid w:val="002C0B8B"/>
    <w:rsid w:val="002C63B4"/>
    <w:rsid w:val="002D2460"/>
    <w:rsid w:val="002D2FBC"/>
    <w:rsid w:val="002D5ED1"/>
    <w:rsid w:val="002E3D3A"/>
    <w:rsid w:val="00305B90"/>
    <w:rsid w:val="00312639"/>
    <w:rsid w:val="00322BD1"/>
    <w:rsid w:val="00324AF3"/>
    <w:rsid w:val="00327239"/>
    <w:rsid w:val="0033287E"/>
    <w:rsid w:val="00342D5A"/>
    <w:rsid w:val="00362C04"/>
    <w:rsid w:val="00364CF4"/>
    <w:rsid w:val="0037062F"/>
    <w:rsid w:val="00371EED"/>
    <w:rsid w:val="00371F7A"/>
    <w:rsid w:val="00372C74"/>
    <w:rsid w:val="003744C3"/>
    <w:rsid w:val="00377921"/>
    <w:rsid w:val="00387DAC"/>
    <w:rsid w:val="00391F20"/>
    <w:rsid w:val="003A0700"/>
    <w:rsid w:val="003B6D2D"/>
    <w:rsid w:val="003C5BF8"/>
    <w:rsid w:val="003C6557"/>
    <w:rsid w:val="003C7EAA"/>
    <w:rsid w:val="003E0EFC"/>
    <w:rsid w:val="003E2908"/>
    <w:rsid w:val="003E2A5C"/>
    <w:rsid w:val="003E5502"/>
    <w:rsid w:val="003E6C03"/>
    <w:rsid w:val="003F1704"/>
    <w:rsid w:val="00404CCC"/>
    <w:rsid w:val="00437646"/>
    <w:rsid w:val="00441E30"/>
    <w:rsid w:val="00455F2C"/>
    <w:rsid w:val="00460F6E"/>
    <w:rsid w:val="00473E50"/>
    <w:rsid w:val="004749CB"/>
    <w:rsid w:val="0048288F"/>
    <w:rsid w:val="0049122C"/>
    <w:rsid w:val="00492EDD"/>
    <w:rsid w:val="004A29B2"/>
    <w:rsid w:val="004A5717"/>
    <w:rsid w:val="004A61B0"/>
    <w:rsid w:val="004B2777"/>
    <w:rsid w:val="004B4EA1"/>
    <w:rsid w:val="004B5C12"/>
    <w:rsid w:val="004D7054"/>
    <w:rsid w:val="004E5876"/>
    <w:rsid w:val="004E69BB"/>
    <w:rsid w:val="004E6DC7"/>
    <w:rsid w:val="004E75B8"/>
    <w:rsid w:val="004F4893"/>
    <w:rsid w:val="004F50F6"/>
    <w:rsid w:val="00505C0D"/>
    <w:rsid w:val="00510B62"/>
    <w:rsid w:val="005123D6"/>
    <w:rsid w:val="00512744"/>
    <w:rsid w:val="005139A0"/>
    <w:rsid w:val="005151D6"/>
    <w:rsid w:val="00520C31"/>
    <w:rsid w:val="00520F12"/>
    <w:rsid w:val="00527787"/>
    <w:rsid w:val="00527B79"/>
    <w:rsid w:val="00536C39"/>
    <w:rsid w:val="005415D8"/>
    <w:rsid w:val="005477CD"/>
    <w:rsid w:val="005520A9"/>
    <w:rsid w:val="00556994"/>
    <w:rsid w:val="00570768"/>
    <w:rsid w:val="00586DC9"/>
    <w:rsid w:val="005871CD"/>
    <w:rsid w:val="00592DB1"/>
    <w:rsid w:val="00593856"/>
    <w:rsid w:val="005944A1"/>
    <w:rsid w:val="00597085"/>
    <w:rsid w:val="005A11AF"/>
    <w:rsid w:val="005A32B6"/>
    <w:rsid w:val="005B19C8"/>
    <w:rsid w:val="005B5248"/>
    <w:rsid w:val="005B638B"/>
    <w:rsid w:val="005C3634"/>
    <w:rsid w:val="005C399D"/>
    <w:rsid w:val="005E355B"/>
    <w:rsid w:val="005E58A7"/>
    <w:rsid w:val="005E639B"/>
    <w:rsid w:val="005F30EB"/>
    <w:rsid w:val="005F6E76"/>
    <w:rsid w:val="00611A4C"/>
    <w:rsid w:val="00616432"/>
    <w:rsid w:val="00616CDD"/>
    <w:rsid w:val="006233D6"/>
    <w:rsid w:val="00623E2F"/>
    <w:rsid w:val="00625D19"/>
    <w:rsid w:val="006378D3"/>
    <w:rsid w:val="00650C75"/>
    <w:rsid w:val="0065747A"/>
    <w:rsid w:val="006604F5"/>
    <w:rsid w:val="00671C87"/>
    <w:rsid w:val="00677D05"/>
    <w:rsid w:val="00680CD2"/>
    <w:rsid w:val="00683EA4"/>
    <w:rsid w:val="0068794F"/>
    <w:rsid w:val="00693C49"/>
    <w:rsid w:val="006970D1"/>
    <w:rsid w:val="006A680E"/>
    <w:rsid w:val="006A7294"/>
    <w:rsid w:val="006B06E3"/>
    <w:rsid w:val="006B0C85"/>
    <w:rsid w:val="006B2177"/>
    <w:rsid w:val="006C09DD"/>
    <w:rsid w:val="006C72E2"/>
    <w:rsid w:val="006E088D"/>
    <w:rsid w:val="006E28B2"/>
    <w:rsid w:val="006E2F85"/>
    <w:rsid w:val="006E4B66"/>
    <w:rsid w:val="006E5CF5"/>
    <w:rsid w:val="006E7A04"/>
    <w:rsid w:val="006F56C7"/>
    <w:rsid w:val="00706A44"/>
    <w:rsid w:val="007076B7"/>
    <w:rsid w:val="00707DF6"/>
    <w:rsid w:val="0071179E"/>
    <w:rsid w:val="0073198F"/>
    <w:rsid w:val="007417A9"/>
    <w:rsid w:val="00752207"/>
    <w:rsid w:val="00761108"/>
    <w:rsid w:val="007650FD"/>
    <w:rsid w:val="0076661A"/>
    <w:rsid w:val="0077397D"/>
    <w:rsid w:val="00780FA3"/>
    <w:rsid w:val="00782AC7"/>
    <w:rsid w:val="007918C0"/>
    <w:rsid w:val="00793DA2"/>
    <w:rsid w:val="007A26B8"/>
    <w:rsid w:val="007A28CF"/>
    <w:rsid w:val="007A70AA"/>
    <w:rsid w:val="007A77A1"/>
    <w:rsid w:val="007A7B53"/>
    <w:rsid w:val="007B4AD5"/>
    <w:rsid w:val="007B6B99"/>
    <w:rsid w:val="007C233B"/>
    <w:rsid w:val="007D205F"/>
    <w:rsid w:val="007E53EB"/>
    <w:rsid w:val="007F09C0"/>
    <w:rsid w:val="007F1647"/>
    <w:rsid w:val="007F2689"/>
    <w:rsid w:val="007F4446"/>
    <w:rsid w:val="007F4A01"/>
    <w:rsid w:val="007F7AF7"/>
    <w:rsid w:val="008008B2"/>
    <w:rsid w:val="0080383C"/>
    <w:rsid w:val="00811808"/>
    <w:rsid w:val="00816EB7"/>
    <w:rsid w:val="0082067A"/>
    <w:rsid w:val="00820AC9"/>
    <w:rsid w:val="00822825"/>
    <w:rsid w:val="00823B27"/>
    <w:rsid w:val="008262CF"/>
    <w:rsid w:val="00827A2B"/>
    <w:rsid w:val="00830277"/>
    <w:rsid w:val="00830984"/>
    <w:rsid w:val="00830A0A"/>
    <w:rsid w:val="0084190F"/>
    <w:rsid w:val="00842DA9"/>
    <w:rsid w:val="0084601E"/>
    <w:rsid w:val="00846515"/>
    <w:rsid w:val="0086430C"/>
    <w:rsid w:val="00866964"/>
    <w:rsid w:val="00871178"/>
    <w:rsid w:val="00872C1F"/>
    <w:rsid w:val="0087313C"/>
    <w:rsid w:val="00893E53"/>
    <w:rsid w:val="008948B1"/>
    <w:rsid w:val="00895B3D"/>
    <w:rsid w:val="008A221B"/>
    <w:rsid w:val="008A6B95"/>
    <w:rsid w:val="008B225D"/>
    <w:rsid w:val="008D0AA0"/>
    <w:rsid w:val="008D23C5"/>
    <w:rsid w:val="008D3F4D"/>
    <w:rsid w:val="008F33CB"/>
    <w:rsid w:val="008F5530"/>
    <w:rsid w:val="008F56D5"/>
    <w:rsid w:val="009021F7"/>
    <w:rsid w:val="00902224"/>
    <w:rsid w:val="009052AF"/>
    <w:rsid w:val="00906D43"/>
    <w:rsid w:val="0090709F"/>
    <w:rsid w:val="0091033C"/>
    <w:rsid w:val="00911EDD"/>
    <w:rsid w:val="00914C6A"/>
    <w:rsid w:val="00915F85"/>
    <w:rsid w:val="0091678B"/>
    <w:rsid w:val="00925580"/>
    <w:rsid w:val="00930863"/>
    <w:rsid w:val="00935F1F"/>
    <w:rsid w:val="00941BA5"/>
    <w:rsid w:val="00953EB1"/>
    <w:rsid w:val="00973D89"/>
    <w:rsid w:val="00981492"/>
    <w:rsid w:val="009907B1"/>
    <w:rsid w:val="009B00FF"/>
    <w:rsid w:val="009B2ED1"/>
    <w:rsid w:val="009C063F"/>
    <w:rsid w:val="009C4D52"/>
    <w:rsid w:val="009C6A2E"/>
    <w:rsid w:val="009D01E2"/>
    <w:rsid w:val="009D15A1"/>
    <w:rsid w:val="009D426F"/>
    <w:rsid w:val="009D4C2A"/>
    <w:rsid w:val="009D5701"/>
    <w:rsid w:val="009D5FDD"/>
    <w:rsid w:val="009D7BF5"/>
    <w:rsid w:val="009D7D2B"/>
    <w:rsid w:val="009E6747"/>
    <w:rsid w:val="00A0067D"/>
    <w:rsid w:val="00A02643"/>
    <w:rsid w:val="00A052DB"/>
    <w:rsid w:val="00A123BD"/>
    <w:rsid w:val="00A13C10"/>
    <w:rsid w:val="00A158B7"/>
    <w:rsid w:val="00A2015D"/>
    <w:rsid w:val="00A31B05"/>
    <w:rsid w:val="00A340EC"/>
    <w:rsid w:val="00A345D4"/>
    <w:rsid w:val="00A40F00"/>
    <w:rsid w:val="00A520DE"/>
    <w:rsid w:val="00A53522"/>
    <w:rsid w:val="00A53A96"/>
    <w:rsid w:val="00A6248E"/>
    <w:rsid w:val="00A64008"/>
    <w:rsid w:val="00A6471B"/>
    <w:rsid w:val="00A727CA"/>
    <w:rsid w:val="00A74F9D"/>
    <w:rsid w:val="00A82AB2"/>
    <w:rsid w:val="00A86878"/>
    <w:rsid w:val="00A86C5C"/>
    <w:rsid w:val="00A9051E"/>
    <w:rsid w:val="00A9273E"/>
    <w:rsid w:val="00A96028"/>
    <w:rsid w:val="00AC1621"/>
    <w:rsid w:val="00AC5840"/>
    <w:rsid w:val="00AD345C"/>
    <w:rsid w:val="00AD4F99"/>
    <w:rsid w:val="00AE15EC"/>
    <w:rsid w:val="00AE2F56"/>
    <w:rsid w:val="00AE6432"/>
    <w:rsid w:val="00B045D2"/>
    <w:rsid w:val="00B154A9"/>
    <w:rsid w:val="00B16413"/>
    <w:rsid w:val="00B20EDE"/>
    <w:rsid w:val="00B242FE"/>
    <w:rsid w:val="00B273BA"/>
    <w:rsid w:val="00B27F85"/>
    <w:rsid w:val="00B522F2"/>
    <w:rsid w:val="00B54B1D"/>
    <w:rsid w:val="00B647EB"/>
    <w:rsid w:val="00B70C2A"/>
    <w:rsid w:val="00B71217"/>
    <w:rsid w:val="00B734E5"/>
    <w:rsid w:val="00B77CD5"/>
    <w:rsid w:val="00B92521"/>
    <w:rsid w:val="00B96459"/>
    <w:rsid w:val="00BA01E3"/>
    <w:rsid w:val="00BA1CC8"/>
    <w:rsid w:val="00BA463E"/>
    <w:rsid w:val="00BA6C49"/>
    <w:rsid w:val="00BB1DA1"/>
    <w:rsid w:val="00BB5746"/>
    <w:rsid w:val="00BD444C"/>
    <w:rsid w:val="00BE00AD"/>
    <w:rsid w:val="00BE1557"/>
    <w:rsid w:val="00BE3847"/>
    <w:rsid w:val="00BF06CF"/>
    <w:rsid w:val="00C02DC9"/>
    <w:rsid w:val="00C04B16"/>
    <w:rsid w:val="00C059C0"/>
    <w:rsid w:val="00C11694"/>
    <w:rsid w:val="00C319B1"/>
    <w:rsid w:val="00C45ECD"/>
    <w:rsid w:val="00C4609E"/>
    <w:rsid w:val="00C46911"/>
    <w:rsid w:val="00C476D3"/>
    <w:rsid w:val="00C53954"/>
    <w:rsid w:val="00C55A98"/>
    <w:rsid w:val="00C55D6F"/>
    <w:rsid w:val="00C61389"/>
    <w:rsid w:val="00C65D2C"/>
    <w:rsid w:val="00C76DA6"/>
    <w:rsid w:val="00C77B13"/>
    <w:rsid w:val="00C83490"/>
    <w:rsid w:val="00C84003"/>
    <w:rsid w:val="00C85C66"/>
    <w:rsid w:val="00C9037D"/>
    <w:rsid w:val="00C90380"/>
    <w:rsid w:val="00CA2CDC"/>
    <w:rsid w:val="00CB2423"/>
    <w:rsid w:val="00CB3378"/>
    <w:rsid w:val="00CB3E04"/>
    <w:rsid w:val="00CB4602"/>
    <w:rsid w:val="00CC5B41"/>
    <w:rsid w:val="00CD2B72"/>
    <w:rsid w:val="00CD7B76"/>
    <w:rsid w:val="00CE0B2E"/>
    <w:rsid w:val="00CE1D95"/>
    <w:rsid w:val="00CE2916"/>
    <w:rsid w:val="00CE6DC4"/>
    <w:rsid w:val="00D016EA"/>
    <w:rsid w:val="00D04965"/>
    <w:rsid w:val="00D20D89"/>
    <w:rsid w:val="00D22A4C"/>
    <w:rsid w:val="00D234D3"/>
    <w:rsid w:val="00D42638"/>
    <w:rsid w:val="00D461A5"/>
    <w:rsid w:val="00D46525"/>
    <w:rsid w:val="00D53496"/>
    <w:rsid w:val="00D57606"/>
    <w:rsid w:val="00D70ADE"/>
    <w:rsid w:val="00D7394C"/>
    <w:rsid w:val="00D74A02"/>
    <w:rsid w:val="00D75AF5"/>
    <w:rsid w:val="00D76A85"/>
    <w:rsid w:val="00D76BE7"/>
    <w:rsid w:val="00D84E76"/>
    <w:rsid w:val="00D87367"/>
    <w:rsid w:val="00D94DBA"/>
    <w:rsid w:val="00D97751"/>
    <w:rsid w:val="00DA1436"/>
    <w:rsid w:val="00DB1EC3"/>
    <w:rsid w:val="00DC6080"/>
    <w:rsid w:val="00DE3294"/>
    <w:rsid w:val="00DE5594"/>
    <w:rsid w:val="00DF6AF1"/>
    <w:rsid w:val="00E04446"/>
    <w:rsid w:val="00E05949"/>
    <w:rsid w:val="00E113C4"/>
    <w:rsid w:val="00E15B81"/>
    <w:rsid w:val="00E243CD"/>
    <w:rsid w:val="00E32FBD"/>
    <w:rsid w:val="00E5041A"/>
    <w:rsid w:val="00E55AA5"/>
    <w:rsid w:val="00E56881"/>
    <w:rsid w:val="00E57060"/>
    <w:rsid w:val="00E6540F"/>
    <w:rsid w:val="00E75F85"/>
    <w:rsid w:val="00E82187"/>
    <w:rsid w:val="00E82939"/>
    <w:rsid w:val="00E908E9"/>
    <w:rsid w:val="00E912D0"/>
    <w:rsid w:val="00EA2FDD"/>
    <w:rsid w:val="00EA3F65"/>
    <w:rsid w:val="00EA7C7E"/>
    <w:rsid w:val="00EC6664"/>
    <w:rsid w:val="00ED2BD2"/>
    <w:rsid w:val="00ED60A4"/>
    <w:rsid w:val="00ED6D80"/>
    <w:rsid w:val="00EF3930"/>
    <w:rsid w:val="00EF53AD"/>
    <w:rsid w:val="00EF72EE"/>
    <w:rsid w:val="00F270F5"/>
    <w:rsid w:val="00F277C4"/>
    <w:rsid w:val="00F30795"/>
    <w:rsid w:val="00F326AA"/>
    <w:rsid w:val="00F41594"/>
    <w:rsid w:val="00F5287A"/>
    <w:rsid w:val="00F62044"/>
    <w:rsid w:val="00F67662"/>
    <w:rsid w:val="00F73C14"/>
    <w:rsid w:val="00F76D17"/>
    <w:rsid w:val="00F76EF4"/>
    <w:rsid w:val="00F87392"/>
    <w:rsid w:val="00FA2661"/>
    <w:rsid w:val="00FB200A"/>
    <w:rsid w:val="00FB7826"/>
    <w:rsid w:val="00FC0CAF"/>
    <w:rsid w:val="00FC7A07"/>
    <w:rsid w:val="00FD5F94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1EB8D5"/>
  <w15:docId w15:val="{DC27BF58-C5E2-4E93-A573-5A7608D0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3E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CB3E04"/>
    <w:pPr>
      <w:keepNext/>
      <w:autoSpaceDE w:val="0"/>
      <w:autoSpaceDN w:val="0"/>
      <w:spacing w:line="360" w:lineRule="auto"/>
      <w:outlineLvl w:val="0"/>
    </w:pPr>
    <w:rPr>
      <w:rFonts w:ascii="Franklin Gothic Book" w:hAnsi="Franklin Gothic Book"/>
    </w:rPr>
  </w:style>
  <w:style w:type="paragraph" w:styleId="Titolo2">
    <w:name w:val="heading 2"/>
    <w:basedOn w:val="Normale"/>
    <w:next w:val="Normale"/>
    <w:qFormat/>
    <w:rsid w:val="00CB3E04"/>
    <w:pPr>
      <w:keepNext/>
      <w:autoSpaceDE w:val="0"/>
      <w:autoSpaceDN w:val="0"/>
      <w:spacing w:line="360" w:lineRule="auto"/>
      <w:outlineLvl w:val="1"/>
    </w:pPr>
    <w:rPr>
      <w:rFonts w:ascii="Franklin Gothic Book" w:hAnsi="Franklin Gothic Book"/>
      <w:b/>
      <w:bCs/>
    </w:rPr>
  </w:style>
  <w:style w:type="paragraph" w:styleId="Titolo3">
    <w:name w:val="heading 3"/>
    <w:basedOn w:val="Normale"/>
    <w:next w:val="Normale"/>
    <w:qFormat/>
    <w:rsid w:val="00CB3E04"/>
    <w:pPr>
      <w:keepNext/>
      <w:autoSpaceDE w:val="0"/>
      <w:autoSpaceDN w:val="0"/>
      <w:spacing w:line="360" w:lineRule="auto"/>
      <w:ind w:left="5664" w:firstLine="6"/>
      <w:outlineLvl w:val="2"/>
    </w:pPr>
    <w:rPr>
      <w:rFonts w:ascii="Franklin Gothic Book" w:hAnsi="Franklin Gothic Book"/>
      <w:b/>
      <w:bCs/>
    </w:rPr>
  </w:style>
  <w:style w:type="paragraph" w:styleId="Titolo4">
    <w:name w:val="heading 4"/>
    <w:basedOn w:val="Normale"/>
    <w:next w:val="Normale"/>
    <w:qFormat/>
    <w:rsid w:val="00CB3E04"/>
    <w:pPr>
      <w:keepNext/>
      <w:autoSpaceDE w:val="0"/>
      <w:autoSpaceDN w:val="0"/>
      <w:spacing w:line="460" w:lineRule="atLeast"/>
      <w:jc w:val="both"/>
      <w:outlineLvl w:val="3"/>
    </w:pPr>
    <w:rPr>
      <w:rFonts w:ascii="Franklin Gothic Book" w:hAnsi="Franklin Gothic Book"/>
      <w:b/>
      <w:bCs/>
    </w:rPr>
  </w:style>
  <w:style w:type="paragraph" w:styleId="Titolo5">
    <w:name w:val="heading 5"/>
    <w:basedOn w:val="Normale"/>
    <w:next w:val="Normale"/>
    <w:qFormat/>
    <w:rsid w:val="00CB3E04"/>
    <w:pPr>
      <w:keepNext/>
      <w:autoSpaceDE w:val="0"/>
      <w:autoSpaceDN w:val="0"/>
      <w:spacing w:line="460" w:lineRule="atLeast"/>
      <w:jc w:val="both"/>
      <w:outlineLvl w:val="4"/>
    </w:pPr>
    <w:rPr>
      <w:rFonts w:ascii="Franklin Gothic Book" w:hAnsi="Franklin Gothic Book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3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3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4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4008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64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4008"/>
    <w:rPr>
      <w:sz w:val="24"/>
      <w:szCs w:val="24"/>
    </w:rPr>
  </w:style>
  <w:style w:type="paragraph" w:customStyle="1" w:styleId="xdefault-style">
    <w:name w:val="x_default-style"/>
    <w:basedOn w:val="Normale"/>
    <w:rsid w:val="005520A9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2245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nfasigrassetto">
    <w:name w:val="Strong"/>
    <w:basedOn w:val="Carpredefinitoparagrafo"/>
    <w:uiPriority w:val="22"/>
    <w:qFormat/>
    <w:rsid w:val="00224565"/>
    <w:rPr>
      <w:b/>
      <w:bCs/>
    </w:rPr>
  </w:style>
  <w:style w:type="paragraph" w:styleId="NormaleWeb">
    <w:name w:val="Normal (Web)"/>
    <w:basedOn w:val="Normale"/>
    <w:uiPriority w:val="99"/>
    <w:unhideWhenUsed/>
    <w:rsid w:val="0022456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rsid w:val="00224565"/>
    <w:rPr>
      <w:rFonts w:eastAsia="Cambria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4565"/>
    <w:rPr>
      <w:rFonts w:eastAsia="Cambria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rsid w:val="00224565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224565"/>
    <w:rPr>
      <w:i/>
      <w:iCs/>
    </w:rPr>
  </w:style>
  <w:style w:type="paragraph" w:customStyle="1" w:styleId="Default">
    <w:name w:val="Default"/>
    <w:rsid w:val="007B6B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rsid w:val="007B6B99"/>
    <w:pPr>
      <w:widowControl w:val="0"/>
      <w:suppressAutoHyphens/>
      <w:jc w:val="center"/>
    </w:pPr>
    <w:rPr>
      <w:rFonts w:ascii="Arial" w:eastAsia="SimSun" w:hAnsi="Arial" w:cs="Arial"/>
      <w:color w:val="000000"/>
      <w:kern w:val="1"/>
      <w:sz w:val="36"/>
      <w:szCs w:val="36"/>
      <w:u w:val="single"/>
      <w:lang w:eastAsia="hi-IN" w:bidi="hi-IN"/>
    </w:rPr>
  </w:style>
  <w:style w:type="paragraph" w:customStyle="1" w:styleId="1mf">
    <w:name w:val="_1mf"/>
    <w:basedOn w:val="Normale"/>
    <w:rsid w:val="009D426F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CB4602"/>
    <w:rPr>
      <w:color w:val="0000FF" w:themeColor="hyperlink"/>
      <w:u w:val="single"/>
    </w:rPr>
  </w:style>
  <w:style w:type="character" w:customStyle="1" w:styleId="t286pc">
    <w:name w:val="t286pc"/>
    <w:basedOn w:val="Carpredefinitoparagrafo"/>
    <w:rsid w:val="00846515"/>
  </w:style>
  <w:style w:type="paragraph" w:customStyle="1" w:styleId="xmsobodytext">
    <w:name w:val="x_msobodytext"/>
    <w:basedOn w:val="Normale"/>
    <w:rsid w:val="00B647EB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Carpredefinitoparagrafo"/>
    <w:rsid w:val="00B6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lianostraeducazione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zioneformazione@italianostr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alianostraeducazio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zioneformazione@italianostr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D1028-74E1-486F-8240-632D535E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Associazione</vt:lpstr>
    </vt:vector>
  </TitlesOfParts>
  <Company>Italia Nostra</Company>
  <LinksUpToDate>false</LinksUpToDate>
  <CharactersWithSpaces>8177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Associazione</dc:title>
  <dc:creator>Biblioteca</dc:creator>
  <cp:lastModifiedBy>adriana chirco</cp:lastModifiedBy>
  <cp:revision>66</cp:revision>
  <cp:lastPrinted>2023-03-22T14:22:00Z</cp:lastPrinted>
  <dcterms:created xsi:type="dcterms:W3CDTF">2025-11-08T12:13:00Z</dcterms:created>
  <dcterms:modified xsi:type="dcterms:W3CDTF">2025-11-14T16:52:00Z</dcterms:modified>
</cp:coreProperties>
</file>