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FC" w:rsidRDefault="006652FC" w:rsidP="00691D7B">
      <w:pPr>
        <w:widowControl/>
        <w:tabs>
          <w:tab w:val="left" w:pos="708"/>
          <w:tab w:val="center" w:pos="4819"/>
          <w:tab w:val="right" w:pos="9638"/>
        </w:tabs>
        <w:autoSpaceDE/>
        <w:autoSpaceDN/>
        <w:jc w:val="center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</w:p>
    <w:p w:rsidR="006652FC" w:rsidRDefault="006652FC" w:rsidP="00691D7B">
      <w:pPr>
        <w:widowControl/>
        <w:tabs>
          <w:tab w:val="left" w:pos="708"/>
          <w:tab w:val="center" w:pos="4819"/>
          <w:tab w:val="right" w:pos="9638"/>
        </w:tabs>
        <w:autoSpaceDE/>
        <w:autoSpaceDN/>
        <w:jc w:val="center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</w:p>
    <w:p w:rsidR="006652FC" w:rsidRDefault="006652FC" w:rsidP="00691D7B">
      <w:pPr>
        <w:widowControl/>
        <w:tabs>
          <w:tab w:val="left" w:pos="708"/>
          <w:tab w:val="center" w:pos="4819"/>
          <w:tab w:val="right" w:pos="9638"/>
        </w:tabs>
        <w:autoSpaceDE/>
        <w:autoSpaceDN/>
        <w:jc w:val="center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</w:p>
    <w:p w:rsidR="00691D7B" w:rsidRPr="00691D7B" w:rsidRDefault="00691D7B" w:rsidP="00691D7B">
      <w:pPr>
        <w:widowControl/>
        <w:tabs>
          <w:tab w:val="left" w:pos="708"/>
          <w:tab w:val="center" w:pos="4819"/>
          <w:tab w:val="right" w:pos="9638"/>
        </w:tabs>
        <w:autoSpaceDE/>
        <w:autoSpaceDN/>
        <w:jc w:val="center"/>
        <w:rPr>
          <w:rFonts w:eastAsia="Times New Roman" w:cs="Times New Roman"/>
          <w:sz w:val="24"/>
          <w:szCs w:val="24"/>
          <w:lang w:eastAsia="it-IT"/>
        </w:rPr>
      </w:pPr>
      <w:r w:rsidRPr="00691D7B">
        <w:rPr>
          <w:rFonts w:eastAsia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10160</wp:posOffset>
            </wp:positionV>
            <wp:extent cx="808990" cy="1028700"/>
            <wp:effectExtent l="0" t="0" r="0" b="0"/>
            <wp:wrapNone/>
            <wp:docPr id="4" name="Immagine 4" descr="LOGO CPIA 1 Trie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9" descr="LOGO CPIA 1 Tries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D7B">
        <w:rPr>
          <w:rFonts w:ascii="Arial Unicode MS" w:eastAsia="Arial Unicode MS" w:hAnsi="Arial Unicode MS" w:cs="Arial Unicode MS" w:hint="eastAsia"/>
          <w:sz w:val="16"/>
          <w:szCs w:val="16"/>
          <w:lang w:eastAsia="it-IT"/>
        </w:rPr>
        <w:t>MINISTERO DELL’ISTRUZIONE, DELL’UNIVERSITA’ E DELLA RICERCA</w:t>
      </w:r>
    </w:p>
    <w:p w:rsidR="00691D7B" w:rsidRPr="00691D7B" w:rsidRDefault="00691D7B" w:rsidP="00691D7B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Tahoma" w:eastAsia="Arial Unicode MS" w:hAnsi="Tahoma" w:cs="Tahoma" w:hint="eastAsia"/>
          <w:lang w:eastAsia="it-IT"/>
        </w:rPr>
      </w:pPr>
      <w:r w:rsidRPr="00691D7B">
        <w:rPr>
          <w:rFonts w:eastAsia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5284470</wp:posOffset>
            </wp:positionH>
            <wp:positionV relativeFrom="paragraph">
              <wp:posOffset>69215</wp:posOffset>
            </wp:positionV>
            <wp:extent cx="698500" cy="749300"/>
            <wp:effectExtent l="0" t="0" r="6350" b="0"/>
            <wp:wrapNone/>
            <wp:docPr id="2" name="Immagine 2" descr="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D7B">
        <w:rPr>
          <w:rFonts w:ascii="Tahoma" w:eastAsia="Arial Unicode MS" w:hAnsi="Tahoma" w:cs="Tahoma"/>
          <w:b/>
          <w:lang w:eastAsia="it-IT"/>
        </w:rPr>
        <w:t>Centro Provinciale per l’Istruzione degli Adulti</w:t>
      </w:r>
    </w:p>
    <w:p w:rsidR="00691D7B" w:rsidRPr="00691D7B" w:rsidRDefault="00691D7B" w:rsidP="00691D7B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Arial" w:eastAsia="Arial Unicode MS" w:hAnsi="Arial" w:cs="Arial"/>
          <w:b/>
          <w:sz w:val="18"/>
          <w:szCs w:val="18"/>
          <w:lang w:eastAsia="it-IT"/>
        </w:rPr>
      </w:pPr>
      <w:r w:rsidRPr="00691D7B">
        <w:rPr>
          <w:rFonts w:ascii="Arial" w:eastAsia="Arial Unicode MS" w:hAnsi="Arial" w:cs="Arial"/>
          <w:sz w:val="18"/>
          <w:szCs w:val="18"/>
          <w:lang w:eastAsia="it-IT"/>
        </w:rPr>
        <w:t>Via C. Battisti 27– 34125 TRIESTE</w:t>
      </w:r>
    </w:p>
    <w:p w:rsidR="00691D7B" w:rsidRPr="00691D7B" w:rsidRDefault="00691D7B" w:rsidP="00691D7B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Arial" w:eastAsia="Arial Unicode MS" w:hAnsi="Arial" w:cs="Arial"/>
          <w:sz w:val="18"/>
          <w:szCs w:val="18"/>
          <w:lang w:eastAsia="it-IT"/>
        </w:rPr>
      </w:pPr>
      <w:r w:rsidRPr="00691D7B">
        <w:rPr>
          <w:rFonts w:ascii="Arial" w:eastAsia="Arial Unicode MS" w:hAnsi="Arial" w:cs="Arial"/>
          <w:sz w:val="18"/>
          <w:szCs w:val="18"/>
          <w:lang w:eastAsia="it-IT"/>
        </w:rPr>
        <w:t>tel. 040</w:t>
      </w:r>
      <w:r w:rsidR="004B70FD">
        <w:rPr>
          <w:rFonts w:ascii="Arial" w:eastAsia="Arial Unicode MS" w:hAnsi="Arial" w:cs="Arial"/>
          <w:sz w:val="18"/>
          <w:szCs w:val="18"/>
          <w:lang w:eastAsia="it-IT"/>
        </w:rPr>
        <w:t xml:space="preserve"> </w:t>
      </w:r>
      <w:proofErr w:type="gramStart"/>
      <w:r w:rsidR="004B70FD">
        <w:rPr>
          <w:rFonts w:ascii="Arial" w:eastAsia="Arial Unicode MS" w:hAnsi="Arial" w:cs="Arial"/>
          <w:sz w:val="18"/>
          <w:szCs w:val="18"/>
          <w:lang w:eastAsia="it-IT"/>
        </w:rPr>
        <w:t>9777255  040</w:t>
      </w:r>
      <w:proofErr w:type="gramEnd"/>
      <w:r w:rsidR="004B70FD">
        <w:rPr>
          <w:rFonts w:ascii="Arial" w:eastAsia="Arial Unicode MS" w:hAnsi="Arial" w:cs="Arial"/>
          <w:sz w:val="18"/>
          <w:szCs w:val="18"/>
          <w:lang w:eastAsia="it-IT"/>
        </w:rPr>
        <w:t xml:space="preserve"> 9852997   </w:t>
      </w:r>
      <w:proofErr w:type="spellStart"/>
      <w:r w:rsidR="004B70FD">
        <w:rPr>
          <w:rFonts w:ascii="Arial" w:eastAsia="Arial Unicode MS" w:hAnsi="Arial" w:cs="Arial"/>
          <w:sz w:val="18"/>
          <w:szCs w:val="18"/>
          <w:lang w:eastAsia="it-IT"/>
        </w:rPr>
        <w:t>mob</w:t>
      </w:r>
      <w:proofErr w:type="spellEnd"/>
      <w:r w:rsidR="004B70FD">
        <w:rPr>
          <w:rFonts w:ascii="Arial" w:eastAsia="Arial Unicode MS" w:hAnsi="Arial" w:cs="Arial"/>
          <w:sz w:val="18"/>
          <w:szCs w:val="18"/>
          <w:lang w:eastAsia="it-IT"/>
        </w:rPr>
        <w:t>. 320</w:t>
      </w:r>
      <w:r w:rsidRPr="00691D7B">
        <w:rPr>
          <w:rFonts w:ascii="Arial" w:eastAsia="Arial Unicode MS" w:hAnsi="Arial" w:cs="Arial"/>
          <w:sz w:val="18"/>
          <w:szCs w:val="18"/>
          <w:lang w:eastAsia="it-IT"/>
        </w:rPr>
        <w:t xml:space="preserve"> </w:t>
      </w:r>
      <w:r w:rsidR="004B70FD">
        <w:rPr>
          <w:rFonts w:ascii="Arial" w:eastAsia="Arial Unicode MS" w:hAnsi="Arial" w:cs="Arial"/>
          <w:sz w:val="18"/>
          <w:szCs w:val="18"/>
          <w:lang w:eastAsia="it-IT"/>
        </w:rPr>
        <w:t>7568</w:t>
      </w:r>
      <w:r w:rsidRPr="00691D7B">
        <w:rPr>
          <w:rFonts w:ascii="Arial" w:eastAsia="Arial Unicode MS" w:hAnsi="Arial" w:cs="Arial"/>
          <w:sz w:val="18"/>
          <w:szCs w:val="18"/>
          <w:lang w:eastAsia="it-IT"/>
        </w:rPr>
        <w:t>168    fax 040 367335</w:t>
      </w:r>
    </w:p>
    <w:p w:rsidR="00691D7B" w:rsidRPr="00691D7B" w:rsidRDefault="00691D7B" w:rsidP="00691D7B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Arial" w:eastAsia="Arial Unicode MS" w:hAnsi="Arial" w:cs="Arial"/>
          <w:sz w:val="18"/>
          <w:szCs w:val="18"/>
          <w:lang w:eastAsia="it-IT"/>
        </w:rPr>
      </w:pPr>
      <w:r w:rsidRPr="00691D7B">
        <w:rPr>
          <w:rFonts w:ascii="Arial" w:eastAsia="Arial Unicode MS" w:hAnsi="Arial" w:cs="Arial"/>
          <w:sz w:val="18"/>
          <w:szCs w:val="18"/>
          <w:lang w:eastAsia="it-IT"/>
        </w:rPr>
        <w:t xml:space="preserve">Cod. </w:t>
      </w:r>
      <w:proofErr w:type="spellStart"/>
      <w:r w:rsidRPr="00691D7B">
        <w:rPr>
          <w:rFonts w:ascii="Arial" w:eastAsia="Arial Unicode MS" w:hAnsi="Arial" w:cs="Arial"/>
          <w:sz w:val="18"/>
          <w:szCs w:val="18"/>
          <w:lang w:eastAsia="it-IT"/>
        </w:rPr>
        <w:t>Fisc</w:t>
      </w:r>
      <w:proofErr w:type="spellEnd"/>
      <w:r w:rsidRPr="00691D7B">
        <w:rPr>
          <w:rFonts w:ascii="Arial" w:eastAsia="Arial Unicode MS" w:hAnsi="Arial" w:cs="Arial"/>
          <w:sz w:val="18"/>
          <w:szCs w:val="18"/>
          <w:lang w:eastAsia="it-IT"/>
        </w:rPr>
        <w:t xml:space="preserve">. 90143380328 – Cod. </w:t>
      </w:r>
      <w:proofErr w:type="spellStart"/>
      <w:r w:rsidRPr="00691D7B">
        <w:rPr>
          <w:rFonts w:ascii="Arial" w:eastAsia="Arial Unicode MS" w:hAnsi="Arial" w:cs="Arial"/>
          <w:sz w:val="18"/>
          <w:szCs w:val="18"/>
          <w:lang w:eastAsia="it-IT"/>
        </w:rPr>
        <w:t>mecc</w:t>
      </w:r>
      <w:proofErr w:type="spellEnd"/>
      <w:r w:rsidRPr="00691D7B">
        <w:rPr>
          <w:rFonts w:ascii="Arial" w:eastAsia="Arial Unicode MS" w:hAnsi="Arial" w:cs="Arial"/>
          <w:sz w:val="18"/>
          <w:szCs w:val="18"/>
          <w:lang w:eastAsia="it-IT"/>
        </w:rPr>
        <w:t>. TSMM042005</w:t>
      </w:r>
    </w:p>
    <w:p w:rsidR="00691D7B" w:rsidRPr="00691D7B" w:rsidRDefault="00691D7B" w:rsidP="00691D7B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Arial" w:eastAsia="Arial Unicode MS" w:hAnsi="Arial" w:cs="Arial"/>
          <w:sz w:val="18"/>
          <w:szCs w:val="18"/>
          <w:lang w:eastAsia="it-IT"/>
        </w:rPr>
      </w:pPr>
      <w:r w:rsidRPr="00691D7B">
        <w:rPr>
          <w:rFonts w:ascii="Arial" w:eastAsia="Arial Unicode MS" w:hAnsi="Arial" w:cs="Arial"/>
          <w:sz w:val="18"/>
          <w:szCs w:val="18"/>
          <w:lang w:eastAsia="it-IT"/>
        </w:rPr>
        <w:t xml:space="preserve">e-mail: </w:t>
      </w:r>
      <w:hyperlink r:id="rId6" w:history="1">
        <w:r w:rsidRPr="00691D7B">
          <w:rPr>
            <w:rFonts w:ascii="Arial" w:eastAsia="Arial Unicode MS" w:hAnsi="Arial" w:cs="Arial"/>
            <w:color w:val="0000FF"/>
            <w:sz w:val="18"/>
            <w:szCs w:val="18"/>
            <w:u w:val="single"/>
            <w:lang w:eastAsia="it-IT"/>
          </w:rPr>
          <w:t>TSMM042005@istruzione.it</w:t>
        </w:r>
      </w:hyperlink>
      <w:r w:rsidRPr="00691D7B">
        <w:rPr>
          <w:rFonts w:ascii="Arial" w:eastAsia="Arial Unicode MS" w:hAnsi="Arial" w:cs="Arial"/>
          <w:sz w:val="18"/>
          <w:szCs w:val="18"/>
          <w:lang w:eastAsia="it-IT"/>
        </w:rPr>
        <w:t xml:space="preserve"> – </w:t>
      </w:r>
      <w:proofErr w:type="spellStart"/>
      <w:r w:rsidRPr="00691D7B">
        <w:rPr>
          <w:rFonts w:ascii="Arial" w:eastAsia="Arial Unicode MS" w:hAnsi="Arial" w:cs="Arial"/>
          <w:sz w:val="18"/>
          <w:szCs w:val="18"/>
          <w:lang w:eastAsia="it-IT"/>
        </w:rPr>
        <w:t>pec</w:t>
      </w:r>
      <w:proofErr w:type="spellEnd"/>
      <w:r w:rsidRPr="00691D7B">
        <w:rPr>
          <w:rFonts w:ascii="Arial" w:eastAsia="Arial Unicode MS" w:hAnsi="Arial" w:cs="Arial"/>
          <w:sz w:val="18"/>
          <w:szCs w:val="18"/>
          <w:lang w:eastAsia="it-IT"/>
        </w:rPr>
        <w:t xml:space="preserve">: </w:t>
      </w:r>
      <w:hyperlink r:id="rId7" w:history="1">
        <w:r w:rsidRPr="00691D7B">
          <w:rPr>
            <w:rFonts w:ascii="Arial" w:eastAsia="Arial Unicode MS" w:hAnsi="Arial" w:cs="Arial"/>
            <w:color w:val="0000FF"/>
            <w:sz w:val="18"/>
            <w:szCs w:val="18"/>
            <w:u w:val="single"/>
            <w:lang w:eastAsia="it-IT"/>
          </w:rPr>
          <w:t>TSMM042005@pec.istruzione.it</w:t>
        </w:r>
      </w:hyperlink>
    </w:p>
    <w:p w:rsidR="00691D7B" w:rsidRPr="00691D7B" w:rsidRDefault="00691D7B" w:rsidP="00691D7B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Arial" w:eastAsia="Arial Unicode MS" w:hAnsi="Arial" w:cs="Arial"/>
          <w:sz w:val="18"/>
          <w:szCs w:val="18"/>
          <w:lang w:eastAsia="it-IT"/>
        </w:rPr>
      </w:pPr>
      <w:r w:rsidRPr="00691D7B">
        <w:rPr>
          <w:rFonts w:ascii="Arial" w:eastAsia="Arial Unicode MS" w:hAnsi="Arial" w:cs="Arial"/>
          <w:sz w:val="18"/>
          <w:szCs w:val="18"/>
          <w:lang w:eastAsia="it-IT"/>
        </w:rPr>
        <w:t xml:space="preserve">sito web: </w:t>
      </w:r>
      <w:hyperlink r:id="rId8" w:history="1">
        <w:r w:rsidRPr="00691D7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it-IT"/>
          </w:rPr>
          <w:t>http://cpiatrieste.edu.it</w:t>
        </w:r>
      </w:hyperlink>
    </w:p>
    <w:p w:rsidR="00691D7B" w:rsidRPr="00691D7B" w:rsidRDefault="00691D7B" w:rsidP="00691D7B">
      <w:pPr>
        <w:widowControl/>
        <w:autoSpaceDE/>
        <w:autoSpaceDN/>
        <w:jc w:val="center"/>
        <w:rPr>
          <w:rFonts w:eastAsia="Times New Roman" w:cs="Times New Roman"/>
          <w:sz w:val="18"/>
          <w:szCs w:val="18"/>
          <w:lang w:eastAsia="it-IT"/>
        </w:rPr>
      </w:pPr>
      <w:r w:rsidRPr="00691D7B">
        <w:rPr>
          <w:rFonts w:ascii="Arial" w:eastAsia="Arial Unicode MS" w:hAnsi="Arial" w:cs="Arial"/>
          <w:sz w:val="18"/>
          <w:szCs w:val="18"/>
          <w:lang w:eastAsia="it-IT"/>
        </w:rPr>
        <w:t xml:space="preserve">Sedi dei corsi: via dell’Istria 45 – Largo del </w:t>
      </w:r>
      <w:proofErr w:type="spellStart"/>
      <w:r w:rsidRPr="00691D7B">
        <w:rPr>
          <w:rFonts w:ascii="Arial" w:eastAsia="Arial Unicode MS" w:hAnsi="Arial" w:cs="Arial"/>
          <w:sz w:val="18"/>
          <w:szCs w:val="18"/>
          <w:lang w:eastAsia="it-IT"/>
        </w:rPr>
        <w:t>Pestalozzi</w:t>
      </w:r>
      <w:proofErr w:type="spellEnd"/>
      <w:r w:rsidRPr="00691D7B">
        <w:rPr>
          <w:rFonts w:ascii="Arial" w:eastAsia="Arial Unicode MS" w:hAnsi="Arial" w:cs="Arial"/>
          <w:sz w:val="18"/>
          <w:szCs w:val="18"/>
          <w:lang w:eastAsia="it-IT"/>
        </w:rPr>
        <w:t xml:space="preserve"> 1</w:t>
      </w:r>
    </w:p>
    <w:p w:rsidR="00691D7B" w:rsidRDefault="00691D7B" w:rsidP="00390496">
      <w:pPr>
        <w:pStyle w:val="Corpotesto"/>
        <w:tabs>
          <w:tab w:val="left" w:pos="7902"/>
        </w:tabs>
        <w:spacing w:before="99"/>
        <w:ind w:left="0"/>
        <w:rPr>
          <w:rFonts w:ascii="Times New Roman"/>
          <w:b/>
          <w:i/>
          <w:sz w:val="14"/>
        </w:rPr>
      </w:pPr>
    </w:p>
    <w:p w:rsidR="00040B2A" w:rsidRDefault="006652FC">
      <w:pPr>
        <w:pStyle w:val="Corpotesto"/>
        <w:tabs>
          <w:tab w:val="left" w:pos="7902"/>
        </w:tabs>
        <w:spacing w:before="99"/>
      </w:pPr>
      <w:bookmarkStart w:id="0" w:name="_GoBack"/>
      <w:bookmarkEnd w:id="0"/>
      <w:proofErr w:type="spellStart"/>
      <w:r>
        <w:t>Prot</w:t>
      </w:r>
      <w:proofErr w:type="spellEnd"/>
      <w:r>
        <w:t>.</w:t>
      </w:r>
      <w:r>
        <w:rPr>
          <w:spacing w:val="-2"/>
        </w:rPr>
        <w:t xml:space="preserve"> </w:t>
      </w:r>
      <w:r w:rsidR="00390496">
        <w:t>4870/ I.4</w:t>
      </w:r>
      <w:r>
        <w:tab/>
      </w:r>
      <w:r w:rsidR="00390496">
        <w:t>Trieste</w:t>
      </w:r>
      <w:r>
        <w:t>,</w:t>
      </w:r>
      <w:r>
        <w:rPr>
          <w:spacing w:val="-4"/>
        </w:rPr>
        <w:t xml:space="preserve"> </w:t>
      </w:r>
      <w:r w:rsidR="00390496">
        <w:t>11.11</w:t>
      </w:r>
      <w:r>
        <w:t>.20</w:t>
      </w:r>
      <w:r w:rsidR="00390496">
        <w:t>21</w:t>
      </w:r>
    </w:p>
    <w:p w:rsidR="00040B2A" w:rsidRDefault="00040B2A">
      <w:pPr>
        <w:pStyle w:val="Corpotesto"/>
        <w:spacing w:before="9"/>
        <w:ind w:left="0"/>
        <w:jc w:val="left"/>
        <w:rPr>
          <w:sz w:val="29"/>
        </w:rPr>
      </w:pPr>
    </w:p>
    <w:p w:rsidR="004B70FD" w:rsidRDefault="006652FC" w:rsidP="004B70FD">
      <w:pPr>
        <w:pStyle w:val="Titolo1"/>
      </w:pPr>
      <w:r>
        <w:rPr>
          <w:shadow/>
        </w:rPr>
        <w:t>IL</w:t>
      </w:r>
      <w:r>
        <w:rPr>
          <w:spacing w:val="-2"/>
        </w:rPr>
        <w:t xml:space="preserve"> </w:t>
      </w:r>
      <w:r>
        <w:rPr>
          <w:shadow/>
        </w:rPr>
        <w:t>DIRIGENTE</w:t>
      </w:r>
      <w:r>
        <w:rPr>
          <w:spacing w:val="-2"/>
        </w:rPr>
        <w:t xml:space="preserve"> </w:t>
      </w:r>
      <w:r>
        <w:rPr>
          <w:shadow/>
        </w:rPr>
        <w:t>SCOLASTICO</w:t>
      </w:r>
    </w:p>
    <w:p w:rsidR="00040B2A" w:rsidRDefault="006652FC" w:rsidP="00390496">
      <w:pPr>
        <w:pStyle w:val="Corpotesto"/>
        <w:spacing w:before="100" w:beforeAutospacing="1" w:after="100" w:afterAutospacing="1"/>
        <w:ind w:right="108"/>
      </w:pPr>
      <w:r>
        <w:t>V</w:t>
      </w:r>
      <w:r>
        <w:t>ISTO l’art. 54 comma 2 della Costituzione, che impone il dovere di esercitare le funzioni pubbliche con</w:t>
      </w:r>
      <w:r>
        <w:rPr>
          <w:spacing w:val="1"/>
        </w:rPr>
        <w:t xml:space="preserve"> </w:t>
      </w:r>
      <w:r>
        <w:t>“disciplina ed</w:t>
      </w:r>
      <w:r>
        <w:rPr>
          <w:spacing w:val="-3"/>
        </w:rPr>
        <w:t xml:space="preserve"> </w:t>
      </w:r>
      <w:r>
        <w:t>onore”;</w:t>
      </w:r>
    </w:p>
    <w:p w:rsidR="00040B2A" w:rsidRDefault="006652FC" w:rsidP="00390496">
      <w:pPr>
        <w:pStyle w:val="Corpotesto"/>
        <w:spacing w:before="100" w:beforeAutospacing="1" w:after="100" w:afterAutospacing="1"/>
        <w:ind w:left="113" w:right="164"/>
      </w:pPr>
      <w:r>
        <w:t xml:space="preserve">VISTO l’art. 98 della Costituzione </w:t>
      </w:r>
      <w:r w:rsidR="004B70FD">
        <w:t xml:space="preserve">che </w:t>
      </w:r>
      <w:r>
        <w:t>stabilisce il principio di esclusività del s</w:t>
      </w:r>
      <w:r w:rsidR="00390496">
        <w:t xml:space="preserve">ervizio dei pubblici dipendenti e </w:t>
      </w:r>
      <w:r>
        <w:t>l’art.</w:t>
      </w:r>
      <w:r>
        <w:rPr>
          <w:spacing w:val="-3"/>
        </w:rPr>
        <w:t xml:space="preserve"> </w:t>
      </w:r>
      <w:r>
        <w:t>97</w:t>
      </w:r>
      <w:r>
        <w:rPr>
          <w:spacing w:val="-3"/>
        </w:rPr>
        <w:t xml:space="preserve"> </w:t>
      </w:r>
      <w:r w:rsidR="004B70FD">
        <w:rPr>
          <w:spacing w:val="-3"/>
        </w:rPr>
        <w:t xml:space="preserve">che </w:t>
      </w:r>
      <w:r>
        <w:t>indica</w:t>
      </w:r>
      <w:r>
        <w:rPr>
          <w:spacing w:val="-1"/>
        </w:rPr>
        <w:t xml:space="preserve"> </w:t>
      </w:r>
      <w:r>
        <w:t>buon</w:t>
      </w:r>
      <w:r>
        <w:rPr>
          <w:spacing w:val="-3"/>
        </w:rPr>
        <w:t xml:space="preserve"> </w:t>
      </w:r>
      <w:r>
        <w:t>andamento e</w:t>
      </w:r>
      <w:r>
        <w:rPr>
          <w:spacing w:val="-3"/>
        </w:rPr>
        <w:t xml:space="preserve"> </w:t>
      </w:r>
      <w:r>
        <w:t>imparzialità</w:t>
      </w:r>
      <w:r>
        <w:rPr>
          <w:spacing w:val="-1"/>
        </w:rPr>
        <w:t xml:space="preserve"> </w:t>
      </w:r>
      <w:r>
        <w:t>come regole</w:t>
      </w:r>
      <w:r>
        <w:rPr>
          <w:spacing w:val="-4"/>
        </w:rPr>
        <w:t xml:space="preserve"> </w:t>
      </w:r>
      <w:r>
        <w:t>fondamentali</w:t>
      </w:r>
      <w:r>
        <w:rPr>
          <w:spacing w:val="-2"/>
        </w:rPr>
        <w:t xml:space="preserve"> </w:t>
      </w:r>
      <w:r>
        <w:t>dell’azione</w:t>
      </w:r>
      <w:r>
        <w:rPr>
          <w:spacing w:val="-3"/>
        </w:rPr>
        <w:t xml:space="preserve"> </w:t>
      </w:r>
      <w:r>
        <w:t>amministrativa;</w:t>
      </w:r>
    </w:p>
    <w:p w:rsidR="00040B2A" w:rsidRDefault="006652FC" w:rsidP="00390496">
      <w:pPr>
        <w:pStyle w:val="Corpotesto"/>
        <w:spacing w:before="100" w:beforeAutospacing="1" w:after="100" w:afterAutospacing="1"/>
        <w:ind w:right="109"/>
      </w:pPr>
      <w:r>
        <w:t xml:space="preserve">VISTO l’art. 6 bis della Legge 241/1990 e </w:t>
      </w:r>
      <w:proofErr w:type="spellStart"/>
      <w:r>
        <w:t>s.m</w:t>
      </w:r>
      <w:proofErr w:type="spellEnd"/>
      <w:r>
        <w:t>., il quale stabilisce che il responsabile del procedimento e i</w:t>
      </w:r>
      <w:r>
        <w:rPr>
          <w:spacing w:val="1"/>
        </w:rPr>
        <w:t xml:space="preserve"> </w:t>
      </w:r>
      <w:r>
        <w:t xml:space="preserve">titolari degli uffici competenti ad adottare i pareri, le valutazioni tecniche, gli atti </w:t>
      </w:r>
      <w:proofErr w:type="spellStart"/>
      <w:r>
        <w:t>endoprocedimentali</w:t>
      </w:r>
      <w:proofErr w:type="spellEnd"/>
      <w:r>
        <w:t xml:space="preserve"> e il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finale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astenersi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conflitto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interessi,</w:t>
      </w:r>
      <w:r>
        <w:rPr>
          <w:spacing w:val="1"/>
        </w:rPr>
        <w:t xml:space="preserve"> </w:t>
      </w:r>
      <w:r>
        <w:t>segnalando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conflitto,</w:t>
      </w:r>
      <w:r>
        <w:rPr>
          <w:spacing w:val="-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potenziale;</w:t>
      </w:r>
    </w:p>
    <w:p w:rsidR="00040B2A" w:rsidRDefault="006652FC" w:rsidP="00390496">
      <w:pPr>
        <w:pStyle w:val="Corpotesto"/>
        <w:spacing w:before="100" w:beforeAutospacing="1" w:after="100" w:afterAutospacing="1"/>
        <w:ind w:right="114"/>
      </w:pPr>
      <w:r>
        <w:t xml:space="preserve">VISTO il </w:t>
      </w:r>
      <w:proofErr w:type="spellStart"/>
      <w:r>
        <w:t>D.</w:t>
      </w:r>
      <w:r>
        <w:t>lgs</w:t>
      </w:r>
      <w:proofErr w:type="spellEnd"/>
      <w:r>
        <w:t xml:space="preserve"> 30 marzo 2001, n. 165 e </w:t>
      </w:r>
      <w:proofErr w:type="spellStart"/>
      <w:r>
        <w:t>s.m.i.</w:t>
      </w:r>
      <w:proofErr w:type="spellEnd"/>
      <w:r>
        <w:t>, recante “Norme generali sull'ordinamento del lavoro alle</w:t>
      </w:r>
      <w:r>
        <w:rPr>
          <w:spacing w:val="1"/>
        </w:rPr>
        <w:t xml:space="preserve"> </w:t>
      </w:r>
      <w:r>
        <w:t>dipendenze delle amministrazioni pubbliche”;</w:t>
      </w:r>
    </w:p>
    <w:p w:rsidR="00040B2A" w:rsidRDefault="006652FC" w:rsidP="00390496">
      <w:pPr>
        <w:pStyle w:val="Corpotesto"/>
        <w:spacing w:before="100" w:beforeAutospacing="1" w:after="100" w:afterAutospacing="1"/>
        <w:ind w:right="109"/>
      </w:pPr>
      <w:r>
        <w:t>VISTA la Legge 6 novembre 2012, n. 190, concernente le disposizioni per la prevenzione e la repressione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corruzio</w:t>
      </w:r>
      <w:r>
        <w:t>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dell'illegalità nella pubblica amministrazione;</w:t>
      </w:r>
    </w:p>
    <w:p w:rsidR="00040B2A" w:rsidRDefault="006652FC" w:rsidP="00390496">
      <w:pPr>
        <w:pStyle w:val="Corpotesto"/>
        <w:spacing w:before="100" w:beforeAutospacing="1" w:after="100" w:afterAutospacing="1"/>
        <w:ind w:right="111"/>
      </w:pPr>
      <w:r>
        <w:t>VISTO</w:t>
      </w:r>
      <w:r>
        <w:rPr>
          <w:spacing w:val="6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D.lgs.</w:t>
      </w:r>
      <w:r>
        <w:rPr>
          <w:spacing w:val="3"/>
        </w:rPr>
        <w:t xml:space="preserve"> </w:t>
      </w:r>
      <w:r>
        <w:t>14</w:t>
      </w:r>
      <w:r>
        <w:rPr>
          <w:spacing w:val="4"/>
        </w:rPr>
        <w:t xml:space="preserve"> </w:t>
      </w:r>
      <w:r>
        <w:t>marzo</w:t>
      </w:r>
      <w:r>
        <w:rPr>
          <w:spacing w:val="5"/>
        </w:rPr>
        <w:t xml:space="preserve"> </w:t>
      </w:r>
      <w:r>
        <w:t>2013</w:t>
      </w:r>
      <w:r>
        <w:rPr>
          <w:spacing w:val="6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33,</w:t>
      </w:r>
      <w:r>
        <w:rPr>
          <w:spacing w:val="4"/>
        </w:rPr>
        <w:t xml:space="preserve"> </w:t>
      </w:r>
      <w:r>
        <w:t>recante</w:t>
      </w:r>
      <w:r>
        <w:rPr>
          <w:spacing w:val="5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riordino</w:t>
      </w:r>
      <w:r>
        <w:rPr>
          <w:spacing w:val="5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disciplina</w:t>
      </w:r>
      <w:r>
        <w:rPr>
          <w:spacing w:val="6"/>
        </w:rPr>
        <w:t xml:space="preserve"> </w:t>
      </w:r>
      <w:r>
        <w:t>riguardante</w:t>
      </w:r>
      <w:r>
        <w:rPr>
          <w:spacing w:val="7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diritto</w:t>
      </w:r>
      <w:r>
        <w:rPr>
          <w:spacing w:val="7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accesso</w:t>
      </w:r>
      <w:r>
        <w:rPr>
          <w:spacing w:val="6"/>
        </w:rPr>
        <w:t xml:space="preserve"> </w:t>
      </w:r>
      <w:r>
        <w:t>civico</w:t>
      </w:r>
      <w:r>
        <w:rPr>
          <w:spacing w:val="-4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pubblicità,</w:t>
      </w:r>
      <w:r>
        <w:rPr>
          <w:spacing w:val="1"/>
        </w:rPr>
        <w:t xml:space="preserve"> </w:t>
      </w:r>
      <w:r>
        <w:t>trasparenza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diffusione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amministrazioni;</w:t>
      </w:r>
    </w:p>
    <w:p w:rsidR="00040B2A" w:rsidRDefault="006652FC" w:rsidP="004B70FD">
      <w:pPr>
        <w:pStyle w:val="Corpotesto"/>
        <w:spacing w:before="100" w:beforeAutospacing="1" w:after="100" w:afterAutospacing="1"/>
        <w:ind w:right="106"/>
      </w:pPr>
      <w:r>
        <w:t xml:space="preserve">VISTO il </w:t>
      </w:r>
      <w:proofErr w:type="spellStart"/>
      <w:r>
        <w:t>D.lgs</w:t>
      </w:r>
      <w:proofErr w:type="spellEnd"/>
      <w:r>
        <w:t xml:space="preserve"> 8 aprile 2013, n. 39, concernente le disposizioni in materia di </w:t>
      </w:r>
      <w:proofErr w:type="spellStart"/>
      <w:r>
        <w:t>inconferibilità</w:t>
      </w:r>
      <w:proofErr w:type="spellEnd"/>
      <w:r>
        <w:t xml:space="preserve"> e incompatibilità</w:t>
      </w:r>
      <w:r>
        <w:rPr>
          <w:spacing w:val="1"/>
        </w:rPr>
        <w:t xml:space="preserve"> </w:t>
      </w:r>
      <w:r>
        <w:t>degli incarichi presso le pubbliche amministrazioni e presso gli enti privati in controllo pubblico, a norma</w:t>
      </w:r>
      <w:r>
        <w:rPr>
          <w:spacing w:val="1"/>
        </w:rPr>
        <w:t xml:space="preserve"> </w:t>
      </w:r>
      <w:r>
        <w:t>dell'ar</w:t>
      </w:r>
      <w:r>
        <w:t>ticolo</w:t>
      </w:r>
      <w:r>
        <w:rPr>
          <w:spacing w:val="28"/>
        </w:rPr>
        <w:t xml:space="preserve"> </w:t>
      </w:r>
      <w:r>
        <w:t>1,</w:t>
      </w:r>
      <w:r>
        <w:rPr>
          <w:spacing w:val="26"/>
        </w:rPr>
        <w:t xml:space="preserve"> </w:t>
      </w:r>
      <w:r>
        <w:t>commi</w:t>
      </w:r>
      <w:r>
        <w:rPr>
          <w:spacing w:val="28"/>
        </w:rPr>
        <w:t xml:space="preserve"> </w:t>
      </w:r>
      <w:r>
        <w:t>49</w:t>
      </w:r>
      <w:r>
        <w:rPr>
          <w:spacing w:val="26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50,</w:t>
      </w:r>
      <w:r>
        <w:rPr>
          <w:spacing w:val="31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Legge</w:t>
      </w:r>
      <w:r>
        <w:rPr>
          <w:spacing w:val="29"/>
        </w:rPr>
        <w:t xml:space="preserve"> </w:t>
      </w:r>
      <w:r>
        <w:t>6</w:t>
      </w:r>
      <w:r>
        <w:rPr>
          <w:spacing w:val="29"/>
        </w:rPr>
        <w:t xml:space="preserve"> </w:t>
      </w:r>
      <w:r>
        <w:t>novembre</w:t>
      </w:r>
      <w:r>
        <w:rPr>
          <w:spacing w:val="26"/>
        </w:rPr>
        <w:t xml:space="preserve"> </w:t>
      </w:r>
      <w:r>
        <w:t>2012,</w:t>
      </w:r>
      <w:r>
        <w:rPr>
          <w:spacing w:val="28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190,</w:t>
      </w:r>
      <w:r>
        <w:rPr>
          <w:spacing w:val="28"/>
        </w:rPr>
        <w:t xml:space="preserve"> </w:t>
      </w:r>
      <w:r>
        <w:t>così</w:t>
      </w:r>
      <w:r>
        <w:rPr>
          <w:spacing w:val="27"/>
        </w:rPr>
        <w:t xml:space="preserve"> </w:t>
      </w:r>
      <w:r>
        <w:t>come</w:t>
      </w:r>
      <w:r>
        <w:rPr>
          <w:spacing w:val="29"/>
        </w:rPr>
        <w:t xml:space="preserve"> </w:t>
      </w:r>
      <w:r>
        <w:t>modificato</w:t>
      </w:r>
      <w:r>
        <w:rPr>
          <w:spacing w:val="30"/>
        </w:rPr>
        <w:t xml:space="preserve"> </w:t>
      </w:r>
      <w:r>
        <w:t>dal</w:t>
      </w:r>
      <w:r>
        <w:rPr>
          <w:spacing w:val="25"/>
        </w:rPr>
        <w:t xml:space="preserve"> </w:t>
      </w:r>
      <w:proofErr w:type="spellStart"/>
      <w:r>
        <w:t>D.lgs</w:t>
      </w:r>
      <w:proofErr w:type="spellEnd"/>
      <w:r>
        <w:rPr>
          <w:spacing w:val="26"/>
        </w:rPr>
        <w:t xml:space="preserve"> </w:t>
      </w:r>
      <w:r>
        <w:t>21</w:t>
      </w:r>
      <w:r w:rsidR="004B70FD">
        <w:t xml:space="preserve"> </w:t>
      </w:r>
      <w:r>
        <w:t>giugno 2013,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69,</w:t>
      </w:r>
      <w:r>
        <w:rPr>
          <w:spacing w:val="-1"/>
        </w:rPr>
        <w:t xml:space="preserve"> </w:t>
      </w:r>
      <w:r>
        <w:t>convertito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modificazioni</w:t>
      </w:r>
      <w:r>
        <w:rPr>
          <w:spacing w:val="-1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agosto</w:t>
      </w:r>
      <w:r>
        <w:rPr>
          <w:spacing w:val="-3"/>
        </w:rPr>
        <w:t xml:space="preserve"> </w:t>
      </w:r>
      <w:r>
        <w:t>2013,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98;</w:t>
      </w:r>
    </w:p>
    <w:p w:rsidR="00040B2A" w:rsidRDefault="006652FC" w:rsidP="00390496">
      <w:pPr>
        <w:pStyle w:val="Corpotesto"/>
        <w:spacing w:before="100" w:beforeAutospacing="1" w:after="100" w:afterAutospacing="1"/>
        <w:ind w:right="111"/>
      </w:pPr>
      <w:r>
        <w:t>VISTO il DPR 16 aprile 2013, n. 62, concernente il Regolamento recante codice di comportamento dei</w:t>
      </w:r>
      <w:r>
        <w:rPr>
          <w:spacing w:val="1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pubblici,</w:t>
      </w:r>
      <w:r>
        <w:rPr>
          <w:spacing w:val="-1"/>
        </w:rPr>
        <w:t xml:space="preserve"> </w:t>
      </w:r>
      <w:r>
        <w:t>a norma</w:t>
      </w:r>
      <w:r>
        <w:rPr>
          <w:spacing w:val="-1"/>
        </w:rPr>
        <w:t xml:space="preserve"> </w:t>
      </w:r>
      <w:r>
        <w:t>dell'articolo</w:t>
      </w:r>
      <w:r>
        <w:rPr>
          <w:spacing w:val="-1"/>
        </w:rPr>
        <w:t xml:space="preserve"> </w:t>
      </w:r>
      <w:r>
        <w:t>54</w:t>
      </w:r>
      <w:r>
        <w:rPr>
          <w:spacing w:val="-3"/>
        </w:rPr>
        <w:t xml:space="preserve"> </w:t>
      </w:r>
      <w:r>
        <w:t>del decreto</w:t>
      </w:r>
      <w:r>
        <w:rPr>
          <w:spacing w:val="1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2001,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165;</w:t>
      </w:r>
    </w:p>
    <w:p w:rsidR="00040B2A" w:rsidRDefault="006652FC" w:rsidP="00390496">
      <w:pPr>
        <w:pStyle w:val="Corpotesto"/>
        <w:spacing w:before="100" w:beforeAutospacing="1" w:after="100" w:afterAutospacing="1"/>
        <w:ind w:right="109"/>
      </w:pPr>
      <w:r>
        <w:t>VISTO il DM n. 525 del 30.06.2014, concernente il Codice di comp</w:t>
      </w:r>
      <w:r>
        <w:t>ortamento del Ministero dell’istruzione,</w:t>
      </w:r>
      <w:r>
        <w:rPr>
          <w:spacing w:val="1"/>
        </w:rPr>
        <w:t xml:space="preserve"> </w:t>
      </w:r>
      <w:r>
        <w:t>dell’università</w:t>
      </w:r>
      <w:r>
        <w:rPr>
          <w:spacing w:val="-4"/>
        </w:rPr>
        <w:t xml:space="preserve"> </w:t>
      </w:r>
      <w:r>
        <w:t>e della ricerca;</w:t>
      </w:r>
    </w:p>
    <w:p w:rsidR="00040B2A" w:rsidRDefault="006652FC" w:rsidP="00390496">
      <w:pPr>
        <w:pStyle w:val="Corpotesto"/>
        <w:spacing w:before="100" w:beforeAutospacing="1" w:after="100" w:afterAutospacing="1"/>
        <w:ind w:right="108"/>
      </w:pPr>
      <w:r>
        <w:t>VISTO il Piano Triennale della Prevenzione della Corruzione e della Trasparenza delle Istituzioni Scolastiche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4B70FD">
        <w:t>Friuli Venezia Giulia comunicato con nota AOODRFVG 0006060</w:t>
      </w:r>
      <w:r>
        <w:rPr>
          <w:spacing w:val="1"/>
        </w:rPr>
        <w:t xml:space="preserve"> </w:t>
      </w:r>
      <w:r w:rsidR="004B70FD">
        <w:t>del 03/06</w:t>
      </w:r>
      <w:r>
        <w:t>/20</w:t>
      </w:r>
      <w:r w:rsidR="004B70FD">
        <w:t>21</w:t>
      </w:r>
      <w:r>
        <w:t>;</w:t>
      </w:r>
    </w:p>
    <w:p w:rsidR="00390496" w:rsidRDefault="006652FC" w:rsidP="00390496">
      <w:pPr>
        <w:pStyle w:val="Corpotesto"/>
        <w:spacing w:before="100" w:beforeAutospacing="1" w:after="100" w:afterAutospacing="1"/>
        <w:ind w:right="112"/>
      </w:pPr>
      <w:r>
        <w:t>CONSIDERATA la necessità di istituire un “Reg</w:t>
      </w:r>
      <w:r>
        <w:t>istro delle astensioni per conflitto di interessi” da parte del</w:t>
      </w:r>
      <w:r>
        <w:rPr>
          <w:spacing w:val="1"/>
        </w:rPr>
        <w:t xml:space="preserve"> </w:t>
      </w:r>
      <w:r>
        <w:t>Dirigente</w:t>
      </w:r>
      <w:r>
        <w:rPr>
          <w:spacing w:val="-3"/>
        </w:rPr>
        <w:t xml:space="preserve"> </w:t>
      </w:r>
      <w:r w:rsidR="004B70FD">
        <w:t>del CPIA Trieste</w:t>
      </w:r>
      <w:r>
        <w:t>,</w:t>
      </w:r>
    </w:p>
    <w:p w:rsidR="00040B2A" w:rsidRDefault="006652FC" w:rsidP="00390496">
      <w:pPr>
        <w:pStyle w:val="Corpotesto"/>
        <w:spacing w:before="100" w:beforeAutospacing="1" w:after="100" w:afterAutospacing="1"/>
        <w:ind w:right="112"/>
        <w:jc w:val="center"/>
      </w:pPr>
      <w:r>
        <w:rPr>
          <w:shadow/>
        </w:rPr>
        <w:t>DECRETA</w:t>
      </w:r>
    </w:p>
    <w:p w:rsidR="00040B2A" w:rsidRDefault="006652FC">
      <w:pPr>
        <w:pStyle w:val="Corpotesto"/>
        <w:spacing w:before="182"/>
        <w:ind w:left="2731" w:right="2732"/>
        <w:jc w:val="center"/>
      </w:pPr>
      <w:r>
        <w:rPr>
          <w:shadow/>
        </w:rPr>
        <w:t>A</w:t>
      </w:r>
      <w:r>
        <w:rPr>
          <w:shadow/>
        </w:rPr>
        <w:t>rt.1</w:t>
      </w:r>
      <w:r>
        <w:rPr>
          <w:spacing w:val="-1"/>
        </w:rPr>
        <w:t xml:space="preserve"> </w:t>
      </w:r>
      <w:r>
        <w:rPr>
          <w:shadow/>
        </w:rPr>
        <w:t>-</w:t>
      </w:r>
      <w:r>
        <w:rPr>
          <w:spacing w:val="-2"/>
        </w:rPr>
        <w:t xml:space="preserve"> </w:t>
      </w:r>
      <w:r>
        <w:rPr>
          <w:shadow/>
        </w:rPr>
        <w:t>Registro</w:t>
      </w:r>
    </w:p>
    <w:p w:rsidR="00040B2A" w:rsidRDefault="006652FC" w:rsidP="00390496">
      <w:pPr>
        <w:pStyle w:val="Corpotesto"/>
        <w:spacing w:before="183" w:line="256" w:lineRule="auto"/>
        <w:ind w:right="111"/>
      </w:pPr>
      <w:r>
        <w:t>È</w:t>
      </w:r>
      <w:r>
        <w:rPr>
          <w:spacing w:val="1"/>
        </w:rPr>
        <w:t xml:space="preserve"> </w:t>
      </w:r>
      <w:r>
        <w:t>istituito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“Registro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astensioni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conflitto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interessi”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Segreteria</w:t>
      </w:r>
      <w:r>
        <w:rPr>
          <w:spacing w:val="1"/>
        </w:rPr>
        <w:t xml:space="preserve"> </w:t>
      </w:r>
      <w:r w:rsidR="004B70FD">
        <w:t>del CPIA Trieste</w:t>
      </w:r>
      <w:r>
        <w:t>, dove vengono annotate le astensioni di cui all’art. 6 co.2, del DPR 16 aprile 2013, n.</w:t>
      </w:r>
      <w:r>
        <w:rPr>
          <w:spacing w:val="1"/>
        </w:rPr>
        <w:t xml:space="preserve"> </w:t>
      </w:r>
      <w:r>
        <w:t>62,</w:t>
      </w:r>
      <w:r>
        <w:rPr>
          <w:spacing w:val="-3"/>
        </w:rPr>
        <w:t xml:space="preserve"> </w:t>
      </w:r>
      <w:r>
        <w:t>comunicate</w:t>
      </w:r>
      <w:r>
        <w:rPr>
          <w:spacing w:val="1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Dipendenti in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l’Istituto.</w:t>
      </w:r>
    </w:p>
    <w:p w:rsidR="004B70FD" w:rsidRDefault="004B70FD" w:rsidP="00390496">
      <w:pPr>
        <w:pStyle w:val="Corpotesto"/>
        <w:spacing w:before="183" w:line="256" w:lineRule="auto"/>
        <w:ind w:right="111"/>
      </w:pPr>
    </w:p>
    <w:p w:rsidR="004B70FD" w:rsidRDefault="004B70FD" w:rsidP="00390496">
      <w:pPr>
        <w:pStyle w:val="Corpotesto"/>
        <w:spacing w:before="183" w:line="256" w:lineRule="auto"/>
        <w:ind w:right="111"/>
      </w:pPr>
    </w:p>
    <w:p w:rsidR="00390496" w:rsidRDefault="00390496" w:rsidP="00390496">
      <w:pPr>
        <w:pStyle w:val="Corpotesto"/>
        <w:spacing w:before="41"/>
        <w:ind w:left="2160" w:right="2731"/>
        <w:jc w:val="center"/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Pr="0039049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Art.2</w:t>
      </w:r>
      <w:r>
        <w:rPr>
          <w:spacing w:val="-2"/>
        </w:rPr>
        <w:t xml:space="preserve"> </w:t>
      </w:r>
      <w:r w:rsidRPr="0039049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spacing w:val="-2"/>
        </w:rPr>
        <w:t xml:space="preserve"> </w:t>
      </w:r>
      <w:r w:rsidRPr="0039049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Obbligo</w:t>
      </w:r>
      <w:r>
        <w:rPr>
          <w:spacing w:val="-1"/>
        </w:rPr>
        <w:t xml:space="preserve"> </w:t>
      </w:r>
      <w:r w:rsidRPr="0039049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</w:t>
      </w:r>
      <w:r>
        <w:rPr>
          <w:spacing w:val="-2"/>
        </w:rPr>
        <w:t xml:space="preserve"> </w:t>
      </w:r>
      <w:r w:rsidRPr="0039049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astensione</w:t>
      </w:r>
    </w:p>
    <w:p w:rsidR="00390496" w:rsidRDefault="00390496" w:rsidP="00390496">
      <w:pPr>
        <w:spacing w:before="185" w:line="259" w:lineRule="auto"/>
        <w:ind w:left="112" w:right="108"/>
        <w:jc w:val="both"/>
      </w:pPr>
      <w:r>
        <w:t>La comunicazione di astensione del Dipendente dovrà farsi secondo le modalità e nei tempi che sono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Ministeriale</w:t>
      </w:r>
      <w:r>
        <w:rPr>
          <w:spacing w:val="1"/>
        </w:rPr>
        <w:t xml:space="preserve"> </w:t>
      </w:r>
      <w:r>
        <w:t>525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“Obbligo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astensione”,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riporta</w:t>
      </w:r>
      <w:r>
        <w:rPr>
          <w:spacing w:val="1"/>
        </w:rPr>
        <w:t xml:space="preserve"> </w:t>
      </w:r>
      <w:r>
        <w:t xml:space="preserve">testualmente: “1. </w:t>
      </w:r>
      <w:r>
        <w:rPr>
          <w:i/>
        </w:rPr>
        <w:t>Il dipendente si astiene dal partecipare all'adozione di decisioni o ad attività che possano</w:t>
      </w:r>
      <w:r>
        <w:rPr>
          <w:i/>
          <w:spacing w:val="1"/>
        </w:rPr>
        <w:t xml:space="preserve"> </w:t>
      </w:r>
      <w:r>
        <w:rPr>
          <w:i/>
        </w:rPr>
        <w:t>coinvolgere interessi propri, ovvero di suoi parenti, affini entro il secondo grado, del coniuge o di conviventi,</w:t>
      </w:r>
      <w:r>
        <w:rPr>
          <w:i/>
          <w:spacing w:val="1"/>
        </w:rPr>
        <w:t xml:space="preserve"> </w:t>
      </w:r>
      <w:r>
        <w:rPr>
          <w:i/>
        </w:rPr>
        <w:t>oppure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persone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le</w:t>
      </w:r>
      <w:r>
        <w:rPr>
          <w:i/>
          <w:spacing w:val="1"/>
        </w:rPr>
        <w:t xml:space="preserve"> </w:t>
      </w:r>
      <w:r>
        <w:rPr>
          <w:i/>
        </w:rPr>
        <w:t>quali</w:t>
      </w:r>
      <w:r>
        <w:rPr>
          <w:i/>
          <w:spacing w:val="1"/>
        </w:rPr>
        <w:t xml:space="preserve"> </w:t>
      </w:r>
      <w:r>
        <w:rPr>
          <w:i/>
        </w:rPr>
        <w:t>abbia</w:t>
      </w:r>
      <w:r>
        <w:rPr>
          <w:i/>
          <w:spacing w:val="1"/>
        </w:rPr>
        <w:t xml:space="preserve"> </w:t>
      </w:r>
      <w:r>
        <w:rPr>
          <w:i/>
        </w:rPr>
        <w:t>rapporti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frequentazione</w:t>
      </w:r>
      <w:r>
        <w:rPr>
          <w:i/>
          <w:spacing w:val="1"/>
        </w:rPr>
        <w:t xml:space="preserve"> </w:t>
      </w:r>
      <w:r>
        <w:rPr>
          <w:i/>
        </w:rPr>
        <w:t>abituale,</w:t>
      </w:r>
      <w:r>
        <w:rPr>
          <w:i/>
          <w:spacing w:val="1"/>
        </w:rPr>
        <w:t xml:space="preserve"> </w:t>
      </w:r>
      <w:r>
        <w:rPr>
          <w:i/>
        </w:rPr>
        <w:t>ovvero,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soggetti</w:t>
      </w:r>
      <w:r>
        <w:rPr>
          <w:i/>
          <w:spacing w:val="1"/>
        </w:rPr>
        <w:t xml:space="preserve"> </w:t>
      </w:r>
      <w:r>
        <w:rPr>
          <w:i/>
        </w:rPr>
        <w:t>od</w:t>
      </w:r>
      <w:r>
        <w:rPr>
          <w:i/>
          <w:spacing w:val="1"/>
        </w:rPr>
        <w:t xml:space="preserve"> </w:t>
      </w:r>
      <w:r>
        <w:rPr>
          <w:i/>
        </w:rPr>
        <w:t>organizzazioni con cui egli o il coniuge abbia causa pendente o grave inimicizia o rapporti di credito o debito</w:t>
      </w:r>
      <w:r>
        <w:rPr>
          <w:i/>
          <w:spacing w:val="1"/>
        </w:rPr>
        <w:t xml:space="preserve"> </w:t>
      </w:r>
      <w:r>
        <w:rPr>
          <w:i/>
        </w:rPr>
        <w:t>significativi, ovvero di soggetti od organizzazioni di cui sia tutore, curatore, procuratore o agente, ovvero di</w:t>
      </w:r>
      <w:r>
        <w:rPr>
          <w:i/>
          <w:spacing w:val="1"/>
        </w:rPr>
        <w:t xml:space="preserve"> </w:t>
      </w:r>
      <w:r>
        <w:rPr>
          <w:i/>
        </w:rPr>
        <w:t>enti, associazioni anche non riconosciute, comitati, società o stabilimenti di cui sia amministratore o gerente</w:t>
      </w:r>
      <w:r>
        <w:rPr>
          <w:i/>
          <w:spacing w:val="-47"/>
        </w:rPr>
        <w:t xml:space="preserve"> </w:t>
      </w:r>
      <w:r>
        <w:rPr>
          <w:i/>
        </w:rPr>
        <w:t>o dirigente. Il dipendente si astiene in ogni altro caso in cui esistano gravi ragioni di convenienza”. “2. Il</w:t>
      </w:r>
      <w:r>
        <w:rPr>
          <w:i/>
          <w:spacing w:val="1"/>
        </w:rPr>
        <w:t xml:space="preserve"> </w:t>
      </w:r>
      <w:r>
        <w:rPr>
          <w:i/>
        </w:rPr>
        <w:t>dipendente che nel rispetto del comma 1 si astiene comunica tale condizione per iscritto al Responsabile</w:t>
      </w:r>
      <w:r>
        <w:rPr>
          <w:i/>
          <w:spacing w:val="1"/>
        </w:rPr>
        <w:t xml:space="preserve"> </w:t>
      </w:r>
      <w:r>
        <w:rPr>
          <w:i/>
        </w:rPr>
        <w:t>dell’ufficio</w:t>
      </w:r>
      <w:r>
        <w:rPr>
          <w:i/>
          <w:spacing w:val="1"/>
        </w:rPr>
        <w:t xml:space="preserve"> </w:t>
      </w:r>
      <w:r>
        <w:rPr>
          <w:i/>
        </w:rPr>
        <w:t>specificando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situazione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conflitto.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responsabile</w:t>
      </w:r>
      <w:r>
        <w:rPr>
          <w:i/>
          <w:spacing w:val="1"/>
        </w:rPr>
        <w:t xml:space="preserve"> </w:t>
      </w:r>
      <w:r>
        <w:rPr>
          <w:i/>
        </w:rPr>
        <w:t>dell’ufficio,</w:t>
      </w:r>
      <w:r>
        <w:rPr>
          <w:i/>
          <w:spacing w:val="1"/>
        </w:rPr>
        <w:t xml:space="preserve"> </w:t>
      </w:r>
      <w:r>
        <w:rPr>
          <w:i/>
        </w:rPr>
        <w:t>verificando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conflitto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interessi, prende gli opportuni provvedimenti, sostituendo l’interessato”. “3. Le astensioni saranno annotate</w:t>
      </w:r>
      <w:r>
        <w:rPr>
          <w:i/>
          <w:spacing w:val="1"/>
        </w:rPr>
        <w:t xml:space="preserve"> </w:t>
      </w:r>
      <w:r>
        <w:rPr>
          <w:i/>
        </w:rPr>
        <w:t>nel</w:t>
      </w:r>
      <w:r>
        <w:rPr>
          <w:i/>
          <w:spacing w:val="1"/>
        </w:rPr>
        <w:t xml:space="preserve"> </w:t>
      </w:r>
      <w:r>
        <w:rPr>
          <w:i/>
        </w:rPr>
        <w:t>“Registro</w:t>
      </w:r>
      <w:r>
        <w:rPr>
          <w:i/>
          <w:spacing w:val="1"/>
        </w:rPr>
        <w:t xml:space="preserve"> </w:t>
      </w:r>
      <w:r>
        <w:rPr>
          <w:i/>
        </w:rPr>
        <w:t>delle</w:t>
      </w:r>
      <w:r>
        <w:rPr>
          <w:i/>
          <w:spacing w:val="1"/>
        </w:rPr>
        <w:t xml:space="preserve"> </w:t>
      </w:r>
      <w:r>
        <w:rPr>
          <w:i/>
        </w:rPr>
        <w:t>astensioni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conflitto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interessi”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cui</w:t>
      </w:r>
      <w:r>
        <w:rPr>
          <w:i/>
          <w:spacing w:val="1"/>
        </w:rPr>
        <w:t xml:space="preserve"> </w:t>
      </w:r>
      <w:r>
        <w:rPr>
          <w:i/>
        </w:rPr>
        <w:t>all’art.</w:t>
      </w:r>
      <w:r>
        <w:rPr>
          <w:i/>
          <w:spacing w:val="1"/>
        </w:rPr>
        <w:t xml:space="preserve"> </w:t>
      </w:r>
      <w:r>
        <w:rPr>
          <w:i/>
        </w:rPr>
        <w:t>6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rPr>
          <w:i/>
        </w:rPr>
        <w:t>fine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costituire</w:t>
      </w:r>
      <w:r>
        <w:rPr>
          <w:i/>
          <w:spacing w:val="1"/>
        </w:rPr>
        <w:t xml:space="preserve"> </w:t>
      </w:r>
      <w:r>
        <w:rPr>
          <w:i/>
        </w:rPr>
        <w:t>una</w:t>
      </w:r>
      <w:r>
        <w:rPr>
          <w:i/>
          <w:spacing w:val="1"/>
        </w:rPr>
        <w:t xml:space="preserve"> </w:t>
      </w:r>
      <w:r>
        <w:rPr>
          <w:i/>
        </w:rPr>
        <w:t>base</w:t>
      </w:r>
      <w:r>
        <w:rPr>
          <w:i/>
          <w:spacing w:val="1"/>
        </w:rPr>
        <w:t xml:space="preserve"> </w:t>
      </w:r>
      <w:r>
        <w:rPr>
          <w:i/>
        </w:rPr>
        <w:t>informativa per il monitoraggio delle situazioni di conflitto di interessi verificatesi presso ogni struttura”. “4.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dipendente</w:t>
      </w:r>
      <w:r>
        <w:rPr>
          <w:i/>
          <w:spacing w:val="1"/>
        </w:rPr>
        <w:t xml:space="preserve"> </w:t>
      </w:r>
      <w:r>
        <w:rPr>
          <w:i/>
        </w:rPr>
        <w:t>che</w:t>
      </w:r>
      <w:r>
        <w:rPr>
          <w:i/>
          <w:spacing w:val="1"/>
        </w:rPr>
        <w:t xml:space="preserve"> </w:t>
      </w:r>
      <w:r>
        <w:rPr>
          <w:i/>
        </w:rPr>
        <w:t>interviene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dovere</w:t>
      </w:r>
      <w:r>
        <w:rPr>
          <w:i/>
          <w:spacing w:val="1"/>
        </w:rPr>
        <w:t xml:space="preserve"> </w:t>
      </w:r>
      <w:r>
        <w:rPr>
          <w:i/>
        </w:rPr>
        <w:t>d’ufficio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comunque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qualsiasi</w:t>
      </w:r>
      <w:r>
        <w:rPr>
          <w:i/>
          <w:spacing w:val="1"/>
        </w:rPr>
        <w:t xml:space="preserve"> </w:t>
      </w:r>
      <w:r>
        <w:rPr>
          <w:i/>
        </w:rPr>
        <w:t>titolo</w:t>
      </w:r>
      <w:r>
        <w:rPr>
          <w:i/>
          <w:spacing w:val="1"/>
        </w:rPr>
        <w:t xml:space="preserve"> </w:t>
      </w:r>
      <w:r>
        <w:rPr>
          <w:i/>
        </w:rPr>
        <w:t>partecipa</w:t>
      </w:r>
      <w:r>
        <w:rPr>
          <w:i/>
          <w:spacing w:val="1"/>
        </w:rPr>
        <w:t xml:space="preserve"> </w:t>
      </w:r>
      <w:r>
        <w:rPr>
          <w:i/>
        </w:rPr>
        <w:t>ad</w:t>
      </w:r>
      <w:r>
        <w:rPr>
          <w:i/>
          <w:spacing w:val="49"/>
        </w:rPr>
        <w:t xml:space="preserve"> </w:t>
      </w:r>
      <w:r>
        <w:rPr>
          <w:i/>
        </w:rPr>
        <w:t>un</w:t>
      </w:r>
      <w:r>
        <w:rPr>
          <w:i/>
          <w:spacing w:val="1"/>
        </w:rPr>
        <w:t xml:space="preserve"> </w:t>
      </w:r>
      <w:r>
        <w:rPr>
          <w:i/>
        </w:rPr>
        <w:t>procedimento, anche senza esserne il responsabile, rispetto al quale possano essere coinvolti interessi propri</w:t>
      </w:r>
      <w:r>
        <w:rPr>
          <w:i/>
          <w:spacing w:val="-47"/>
        </w:rPr>
        <w:t xml:space="preserve"> </w:t>
      </w:r>
      <w:r>
        <w:rPr>
          <w:i/>
        </w:rPr>
        <w:t>ai</w:t>
      </w:r>
      <w:r>
        <w:rPr>
          <w:i/>
          <w:spacing w:val="1"/>
        </w:rPr>
        <w:t xml:space="preserve"> </w:t>
      </w:r>
      <w:r>
        <w:rPr>
          <w:i/>
        </w:rPr>
        <w:t>sensi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precedente</w:t>
      </w:r>
      <w:r>
        <w:rPr>
          <w:i/>
          <w:spacing w:val="1"/>
        </w:rPr>
        <w:t xml:space="preserve"> </w:t>
      </w:r>
      <w:r>
        <w:rPr>
          <w:i/>
        </w:rPr>
        <w:t>comma</w:t>
      </w:r>
      <w:r>
        <w:rPr>
          <w:i/>
          <w:spacing w:val="1"/>
        </w:rPr>
        <w:t xml:space="preserve"> </w:t>
      </w:r>
      <w:r>
        <w:rPr>
          <w:i/>
        </w:rPr>
        <w:t>1,</w:t>
      </w:r>
      <w:r>
        <w:rPr>
          <w:i/>
          <w:spacing w:val="1"/>
        </w:rPr>
        <w:t xml:space="preserve"> </w:t>
      </w:r>
      <w:r>
        <w:rPr>
          <w:i/>
        </w:rPr>
        <w:t>ne</w:t>
      </w:r>
      <w:r>
        <w:rPr>
          <w:i/>
          <w:spacing w:val="1"/>
        </w:rPr>
        <w:t xml:space="preserve"> </w:t>
      </w:r>
      <w:r>
        <w:rPr>
          <w:i/>
        </w:rPr>
        <w:t>dà</w:t>
      </w:r>
      <w:r>
        <w:rPr>
          <w:i/>
          <w:spacing w:val="1"/>
        </w:rPr>
        <w:t xml:space="preserve"> </w:t>
      </w:r>
      <w:r>
        <w:rPr>
          <w:i/>
        </w:rPr>
        <w:t>immediata</w:t>
      </w:r>
      <w:r>
        <w:rPr>
          <w:i/>
          <w:spacing w:val="1"/>
        </w:rPr>
        <w:t xml:space="preserve"> </w:t>
      </w:r>
      <w:r>
        <w:rPr>
          <w:i/>
        </w:rPr>
        <w:t>comunicazione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rPr>
          <w:i/>
        </w:rPr>
        <w:t>dirigente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struttura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appartenenza</w:t>
      </w:r>
      <w:r>
        <w:rPr>
          <w:i/>
          <w:spacing w:val="1"/>
        </w:rPr>
        <w:t xml:space="preserve"> </w:t>
      </w:r>
      <w:r>
        <w:rPr>
          <w:i/>
        </w:rPr>
        <w:t>che</w:t>
      </w:r>
      <w:r>
        <w:rPr>
          <w:i/>
          <w:spacing w:val="1"/>
        </w:rPr>
        <w:t xml:space="preserve"> </w:t>
      </w:r>
      <w:r>
        <w:rPr>
          <w:i/>
        </w:rPr>
        <w:t>decide</w:t>
      </w:r>
      <w:r>
        <w:rPr>
          <w:i/>
          <w:spacing w:val="1"/>
        </w:rPr>
        <w:t xml:space="preserve"> </w:t>
      </w:r>
      <w:r>
        <w:rPr>
          <w:i/>
        </w:rPr>
        <w:t>sulla</w:t>
      </w:r>
      <w:r>
        <w:rPr>
          <w:i/>
          <w:spacing w:val="1"/>
        </w:rPr>
        <w:t xml:space="preserve"> </w:t>
      </w:r>
      <w:r>
        <w:rPr>
          <w:i/>
        </w:rPr>
        <w:t>astensione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dipendente</w:t>
      </w:r>
      <w:r>
        <w:rPr>
          <w:i/>
          <w:spacing w:val="1"/>
        </w:rPr>
        <w:t xml:space="preserve"> </w:t>
      </w:r>
      <w:r>
        <w:rPr>
          <w:i/>
        </w:rPr>
        <w:t>dalla</w:t>
      </w:r>
      <w:r>
        <w:rPr>
          <w:i/>
          <w:spacing w:val="1"/>
        </w:rPr>
        <w:t xml:space="preserve"> </w:t>
      </w:r>
      <w:r>
        <w:rPr>
          <w:i/>
        </w:rPr>
        <w:t>partecipazione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rPr>
          <w:i/>
        </w:rPr>
        <w:t>procedimento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argomento</w:t>
      </w:r>
      <w:r>
        <w:t>”.</w:t>
      </w:r>
    </w:p>
    <w:p w:rsidR="00A37433" w:rsidRDefault="00A37433" w:rsidP="00A37433">
      <w:pPr>
        <w:pStyle w:val="Corpotesto"/>
        <w:spacing w:before="155"/>
        <w:ind w:left="2731" w:right="2732"/>
        <w:jc w:val="center"/>
      </w:pPr>
      <w:r w:rsidRPr="00A374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Art.3</w:t>
      </w:r>
      <w:r>
        <w:rPr>
          <w:spacing w:val="-1"/>
        </w:rPr>
        <w:t xml:space="preserve"> </w:t>
      </w:r>
      <w:r w:rsidRPr="00A374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spacing w:val="-2"/>
        </w:rPr>
        <w:t xml:space="preserve"> </w:t>
      </w:r>
      <w:r w:rsidRPr="00A374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Gestione</w:t>
      </w:r>
      <w:r>
        <w:rPr>
          <w:spacing w:val="-1"/>
        </w:rPr>
        <w:t xml:space="preserve"> </w:t>
      </w:r>
      <w:r w:rsidRPr="00A374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Registro</w:t>
      </w:r>
    </w:p>
    <w:p w:rsidR="00A37433" w:rsidRDefault="00A37433" w:rsidP="00A37433">
      <w:pPr>
        <w:pStyle w:val="Corpotesto"/>
        <w:spacing w:before="182" w:line="259" w:lineRule="auto"/>
        <w:ind w:right="106"/>
      </w:pPr>
      <w:r>
        <w:t>Il 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incarica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 “Registro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astensioni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conflitto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interessi”</w:t>
      </w:r>
      <w:r>
        <w:rPr>
          <w:spacing w:val="1"/>
        </w:rPr>
        <w:t xml:space="preserve"> </w:t>
      </w:r>
      <w:r w:rsidR="006124AB">
        <w:t>il DSGA</w:t>
      </w:r>
      <w:r>
        <w:rPr>
          <w:spacing w:val="1"/>
        </w:rPr>
        <w:t xml:space="preserve"> </w:t>
      </w:r>
      <w:r w:rsidR="006124AB">
        <w:t>Dott.ssa Simona Arcà</w:t>
      </w:r>
      <w:r>
        <w:t>. Le comunicazioni di astensione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pervenire</w:t>
      </w:r>
      <w:r>
        <w:rPr>
          <w:spacing w:val="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cartaceo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mail</w:t>
      </w:r>
      <w:r>
        <w:rPr>
          <w:spacing w:val="1"/>
        </w:rPr>
        <w:t xml:space="preserve"> </w:t>
      </w:r>
      <w:r>
        <w:t>all’indirizzo</w:t>
      </w:r>
      <w:r w:rsidR="006124AB">
        <w:t xml:space="preserve"> P.E.C.</w:t>
      </w:r>
      <w:r>
        <w:rPr>
          <w:spacing w:val="1"/>
        </w:rPr>
        <w:t xml:space="preserve"> </w:t>
      </w:r>
      <w:r>
        <w:t>dell’Istituto.</w:t>
      </w:r>
      <w:r>
        <w:rPr>
          <w:spacing w:val="1"/>
        </w:rPr>
        <w:t xml:space="preserve"> </w:t>
      </w:r>
      <w:r>
        <w:t>Tutta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documentazione </w:t>
      </w:r>
      <w:r w:rsidR="006124AB">
        <w:t xml:space="preserve">cartacea </w:t>
      </w:r>
      <w:r>
        <w:t>relativa alle singole astensioni per conflitto di interessi è raccolta in un unico raccoglitore</w:t>
      </w:r>
      <w:r>
        <w:rPr>
          <w:spacing w:val="1"/>
        </w:rPr>
        <w:t xml:space="preserve"> </w:t>
      </w:r>
      <w:r>
        <w:t>annuale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conservata</w:t>
      </w:r>
      <w:r>
        <w:rPr>
          <w:spacing w:val="-3"/>
        </w:rPr>
        <w:t xml:space="preserve"> </w:t>
      </w:r>
      <w:r>
        <w:t>per la durata</w:t>
      </w:r>
      <w:r>
        <w:rPr>
          <w:spacing w:val="-3"/>
        </w:rPr>
        <w:t xml:space="preserve"> </w:t>
      </w:r>
      <w:r>
        <w:t>di 5</w:t>
      </w:r>
      <w:r>
        <w:rPr>
          <w:spacing w:val="-2"/>
        </w:rPr>
        <w:t xml:space="preserve"> </w:t>
      </w:r>
      <w:r w:rsidR="006124AB">
        <w:t>anni; la documentazione pervenuta via P.E.C. viene conservata nella cartella digitale “1/04 Astensioni per conflitto di interessi”.</w:t>
      </w:r>
    </w:p>
    <w:p w:rsidR="00A37433" w:rsidRDefault="00A37433" w:rsidP="00A37433">
      <w:pPr>
        <w:pStyle w:val="Corpotesto"/>
        <w:spacing w:before="158"/>
        <w:ind w:left="2731" w:right="2730"/>
        <w:jc w:val="center"/>
      </w:pPr>
      <w:r w:rsidRPr="00A374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Art.4</w:t>
      </w:r>
      <w:r>
        <w:rPr>
          <w:spacing w:val="-1"/>
        </w:rPr>
        <w:t xml:space="preserve"> </w:t>
      </w:r>
      <w:r w:rsidRPr="00A374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spacing w:val="-1"/>
        </w:rPr>
        <w:t xml:space="preserve"> </w:t>
      </w:r>
      <w:r w:rsidRPr="00A374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Violazione</w:t>
      </w:r>
      <w:r>
        <w:rPr>
          <w:spacing w:val="-3"/>
        </w:rPr>
        <w:t xml:space="preserve"> </w:t>
      </w:r>
      <w:r w:rsidRPr="00A374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delle</w:t>
      </w:r>
      <w:r>
        <w:rPr>
          <w:spacing w:val="-4"/>
        </w:rPr>
        <w:t xml:space="preserve"> </w:t>
      </w:r>
      <w:r w:rsidRPr="00A374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norme</w:t>
      </w:r>
      <w:r>
        <w:rPr>
          <w:spacing w:val="-3"/>
        </w:rPr>
        <w:t xml:space="preserve"> </w:t>
      </w:r>
      <w:r w:rsidRPr="00A374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sull’astensione</w:t>
      </w:r>
    </w:p>
    <w:p w:rsidR="00A37433" w:rsidRDefault="00A37433" w:rsidP="00A37433">
      <w:pPr>
        <w:pStyle w:val="Corpotesto"/>
        <w:spacing w:before="183" w:line="259" w:lineRule="auto"/>
        <w:ind w:right="108"/>
      </w:pPr>
      <w:r>
        <w:t>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violazione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sull’astensione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nullità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adottati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conseguenza di sentenze dichiarative della loro nullità, coloro che li hanno adottati ne rispondono sul piano</w:t>
      </w:r>
      <w:r>
        <w:rPr>
          <w:spacing w:val="-47"/>
        </w:rPr>
        <w:t xml:space="preserve"> </w:t>
      </w:r>
      <w:r>
        <w:t>della responsabilità amministrativa, salva l’eventuale responsabilità disciplinare di cui alla tabella allegata al</w:t>
      </w:r>
      <w:r>
        <w:rPr>
          <w:spacing w:val="-47"/>
        </w:rPr>
        <w:t xml:space="preserve"> </w:t>
      </w:r>
      <w:r>
        <w:t>DM n. 525 del 30.06.2014. Per i soggetti privati che concludono contratti in violazione dell’obbligo di</w:t>
      </w:r>
      <w:r>
        <w:rPr>
          <w:spacing w:val="1"/>
        </w:rPr>
        <w:t xml:space="preserve"> </w:t>
      </w:r>
      <w:r>
        <w:t>astensione sarà inviata comunicazione all’ANAC per le valutazioni relative al divieto di contrattare con le</w:t>
      </w:r>
      <w:r>
        <w:rPr>
          <w:spacing w:val="1"/>
        </w:rPr>
        <w:t xml:space="preserve"> </w:t>
      </w:r>
      <w:r>
        <w:t>pubbliche amministrazioni per i successivi tre anni, fermo restando l’obbligo di restituzione dei compensi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percepiti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accertati, ad</w:t>
      </w:r>
      <w:r>
        <w:rPr>
          <w:spacing w:val="-3"/>
        </w:rPr>
        <w:t xml:space="preserve"> </w:t>
      </w:r>
      <w:r>
        <w:t>essi riferiti.</w:t>
      </w:r>
    </w:p>
    <w:p w:rsidR="00A37433" w:rsidRDefault="00A37433" w:rsidP="00A37433">
      <w:pPr>
        <w:pStyle w:val="Corpotesto"/>
        <w:spacing w:before="156"/>
        <w:ind w:left="2731" w:right="2731"/>
        <w:jc w:val="center"/>
      </w:pPr>
      <w:r w:rsidRPr="00A374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Art.5</w:t>
      </w:r>
      <w:r>
        <w:t xml:space="preserve"> </w:t>
      </w:r>
      <w:r w:rsidRPr="00A374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spacing w:val="-4"/>
        </w:rPr>
        <w:t xml:space="preserve"> </w:t>
      </w:r>
      <w:r w:rsidRPr="00A374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Pubblicità</w:t>
      </w:r>
    </w:p>
    <w:p w:rsidR="00A37433" w:rsidRDefault="00A37433" w:rsidP="00A37433">
      <w:pPr>
        <w:pStyle w:val="Corpotesto"/>
        <w:spacing w:before="183" w:line="256" w:lineRule="auto"/>
        <w:ind w:right="224"/>
        <w:jc w:val="left"/>
      </w:pPr>
      <w:r>
        <w:t>Il presente decreto sarà pubblicato sul sito dell’Istituto, sezione Amministrazione trasparente&gt; disposizioni</w:t>
      </w:r>
      <w:r>
        <w:rPr>
          <w:spacing w:val="-47"/>
        </w:rPr>
        <w:t xml:space="preserve"> </w:t>
      </w:r>
      <w:r>
        <w:t>generali.</w:t>
      </w:r>
    </w:p>
    <w:p w:rsidR="00A37433" w:rsidRDefault="00A37433" w:rsidP="00390496">
      <w:pPr>
        <w:spacing w:before="185" w:line="259" w:lineRule="auto"/>
        <w:ind w:left="112" w:right="108"/>
        <w:jc w:val="both"/>
      </w:pPr>
    </w:p>
    <w:p w:rsidR="00390496" w:rsidRDefault="00390496" w:rsidP="00390496">
      <w:pPr>
        <w:pStyle w:val="Corpotesto"/>
        <w:spacing w:before="183" w:line="256" w:lineRule="auto"/>
        <w:ind w:right="111"/>
      </w:pPr>
    </w:p>
    <w:p w:rsidR="00390496" w:rsidRDefault="00390496" w:rsidP="00390496">
      <w:pPr>
        <w:pStyle w:val="Corpotesto"/>
        <w:spacing w:before="183" w:line="256" w:lineRule="auto"/>
        <w:ind w:right="111"/>
      </w:pPr>
    </w:p>
    <w:p w:rsidR="00DA17D2" w:rsidRPr="00646475" w:rsidRDefault="00DA17D2" w:rsidP="00DA17D2">
      <w:pPr>
        <w:pStyle w:val="Predefinito"/>
        <w:spacing w:after="0" w:line="240" w:lineRule="auto"/>
        <w:ind w:left="5664" w:firstLine="708"/>
        <w:jc w:val="both"/>
        <w:rPr>
          <w:rStyle w:val="Nessuno"/>
          <w:rFonts w:ascii="Brush Script MT" w:eastAsia="Brush Script MT Italic" w:hAnsi="Brush Script MT" w:cs="Brush Script MT Italic"/>
          <w:sz w:val="28"/>
          <w:szCs w:val="28"/>
        </w:rPr>
      </w:pPr>
      <w:r>
        <w:rPr>
          <w:rStyle w:val="Nessuno"/>
          <w:rFonts w:ascii="Brush Script MT" w:hAnsi="Brush Script MT"/>
          <w:sz w:val="28"/>
          <w:szCs w:val="28"/>
        </w:rPr>
        <w:t xml:space="preserve">         </w:t>
      </w:r>
      <w:r w:rsidRPr="00646475">
        <w:rPr>
          <w:rStyle w:val="Nessuno"/>
          <w:rFonts w:ascii="Brush Script MT" w:hAnsi="Brush Script MT"/>
          <w:sz w:val="28"/>
          <w:szCs w:val="28"/>
        </w:rPr>
        <w:t>Il Dirigente Scolastico</w:t>
      </w:r>
    </w:p>
    <w:p w:rsidR="00DA17D2" w:rsidRPr="00646475" w:rsidRDefault="00DA17D2" w:rsidP="00DA17D2">
      <w:pPr>
        <w:pStyle w:val="Predefinito"/>
        <w:spacing w:after="0" w:line="240" w:lineRule="auto"/>
        <w:ind w:left="5664" w:firstLine="708"/>
        <w:jc w:val="both"/>
        <w:rPr>
          <w:rStyle w:val="Nessuno"/>
          <w:rFonts w:ascii="Brush Script MT" w:eastAsia="Brush Script MT Italic" w:hAnsi="Brush Script MT" w:cs="Brush Script MT Italic"/>
          <w:sz w:val="24"/>
          <w:szCs w:val="24"/>
        </w:rPr>
      </w:pPr>
      <w:r w:rsidRPr="00646475">
        <w:rPr>
          <w:rStyle w:val="Nessuno"/>
          <w:rFonts w:ascii="Brush Script MT" w:hAnsi="Brush Script MT"/>
          <w:sz w:val="28"/>
          <w:szCs w:val="28"/>
        </w:rPr>
        <w:t xml:space="preserve">   Dott.ssa Susanna TESSARO</w:t>
      </w:r>
    </w:p>
    <w:p w:rsidR="00DA17D2" w:rsidRDefault="00DA17D2" w:rsidP="00DA17D2">
      <w:pPr>
        <w:rPr>
          <w:rStyle w:val="Nessuno"/>
          <w:rFonts w:ascii="Book Antiqua" w:hAnsi="Book Antiqua"/>
          <w:sz w:val="14"/>
          <w:szCs w:val="14"/>
        </w:rPr>
      </w:pPr>
      <w:r>
        <w:rPr>
          <w:rStyle w:val="Nessuno"/>
          <w:rFonts w:ascii="Brush Script MT Italic" w:eastAsia="Brush Script MT Italic" w:hAnsi="Brush Script MT Italic" w:cs="Brush Script MT Italic"/>
        </w:rPr>
        <w:tab/>
      </w:r>
      <w:r>
        <w:rPr>
          <w:rStyle w:val="Nessuno"/>
          <w:rFonts w:ascii="Brush Script MT Italic" w:eastAsia="Brush Script MT Italic" w:hAnsi="Brush Script MT Italic" w:cs="Brush Script MT Italic"/>
        </w:rPr>
        <w:tab/>
      </w:r>
      <w:r>
        <w:rPr>
          <w:rStyle w:val="Nessuno"/>
          <w:rFonts w:ascii="Brush Script MT Italic" w:eastAsia="Brush Script MT Italic" w:hAnsi="Brush Script MT Italic" w:cs="Brush Script MT Italic"/>
        </w:rPr>
        <w:tab/>
      </w:r>
      <w:r>
        <w:rPr>
          <w:rStyle w:val="Nessuno"/>
          <w:rFonts w:ascii="Brush Script MT Italic" w:eastAsia="Brush Script MT Italic" w:hAnsi="Brush Script MT Italic" w:cs="Brush Script MT Italic"/>
        </w:rPr>
        <w:tab/>
      </w:r>
      <w:r>
        <w:rPr>
          <w:rStyle w:val="Nessuno"/>
          <w:rFonts w:ascii="Brush Script MT Italic" w:eastAsia="Brush Script MT Italic" w:hAnsi="Brush Script MT Italic" w:cs="Brush Script MT Italic"/>
        </w:rPr>
        <w:tab/>
      </w:r>
      <w:r>
        <w:rPr>
          <w:rStyle w:val="Nessuno"/>
          <w:rFonts w:ascii="Brush Script MT Italic" w:eastAsia="Brush Script MT Italic" w:hAnsi="Brush Script MT Italic" w:cs="Brush Script MT Italic"/>
        </w:rPr>
        <w:tab/>
      </w:r>
      <w:r>
        <w:rPr>
          <w:rStyle w:val="Nessuno"/>
          <w:rFonts w:ascii="Brush Script MT Italic" w:eastAsia="Brush Script MT Italic" w:hAnsi="Brush Script MT Italic" w:cs="Brush Script MT Italic"/>
        </w:rPr>
        <w:tab/>
      </w:r>
      <w:r>
        <w:rPr>
          <w:rStyle w:val="Nessuno"/>
          <w:rFonts w:ascii="Brush Script MT Italic" w:eastAsia="Brush Script MT Italic" w:hAnsi="Brush Script MT Italic" w:cs="Brush Script MT Italic"/>
        </w:rPr>
        <w:tab/>
      </w:r>
      <w:r>
        <w:rPr>
          <w:rStyle w:val="Nessuno"/>
          <w:rFonts w:ascii="Book Antiqua" w:hAnsi="Book Antiqua"/>
        </w:rPr>
        <w:t xml:space="preserve">                  </w:t>
      </w:r>
      <w:r>
        <w:rPr>
          <w:rStyle w:val="Nessuno"/>
          <w:rFonts w:ascii="Book Antiqua" w:hAnsi="Book Antiqua"/>
        </w:rPr>
        <w:t xml:space="preserve">  </w:t>
      </w:r>
      <w:r>
        <w:rPr>
          <w:rStyle w:val="Nessuno"/>
          <w:rFonts w:ascii="Book Antiqua" w:hAnsi="Book Antiqua"/>
        </w:rPr>
        <w:t xml:space="preserve"> </w:t>
      </w:r>
      <w:r w:rsidRPr="00DA17D2">
        <w:rPr>
          <w:rStyle w:val="Nessuno"/>
          <w:rFonts w:ascii="Book Antiqua" w:hAnsi="Book Antiqua"/>
          <w:sz w:val="14"/>
          <w:szCs w:val="14"/>
        </w:rPr>
        <w:t xml:space="preserve">firmato </w:t>
      </w:r>
      <w:r>
        <w:rPr>
          <w:rStyle w:val="Nessuno"/>
          <w:rFonts w:ascii="Book Antiqua" w:hAnsi="Book Antiqua"/>
          <w:sz w:val="14"/>
          <w:szCs w:val="14"/>
        </w:rPr>
        <w:t xml:space="preserve">digitalmente ai sensi del </w:t>
      </w:r>
      <w:proofErr w:type="spellStart"/>
      <w:proofErr w:type="gramStart"/>
      <w:r>
        <w:rPr>
          <w:rStyle w:val="Nessuno"/>
          <w:rFonts w:ascii="Book Antiqua" w:hAnsi="Book Antiqua"/>
          <w:sz w:val="14"/>
          <w:szCs w:val="14"/>
        </w:rPr>
        <w:t>D.Lgs</w:t>
      </w:r>
      <w:proofErr w:type="spellEnd"/>
      <w:proofErr w:type="gramEnd"/>
      <w:r>
        <w:rPr>
          <w:rStyle w:val="Nessuno"/>
          <w:rFonts w:ascii="Book Antiqua" w:hAnsi="Book Antiqua"/>
          <w:sz w:val="14"/>
          <w:szCs w:val="14"/>
        </w:rPr>
        <w:t xml:space="preserve"> </w:t>
      </w:r>
    </w:p>
    <w:p w:rsidR="00040B2A" w:rsidRDefault="00DA17D2" w:rsidP="00DA17D2">
      <w:pPr>
        <w:rPr>
          <w:i/>
          <w:sz w:val="14"/>
        </w:rPr>
      </w:pPr>
      <w:r>
        <w:rPr>
          <w:rStyle w:val="Nessuno"/>
          <w:rFonts w:ascii="Book Antiqua" w:hAnsi="Book Antiqua"/>
          <w:sz w:val="14"/>
          <w:szCs w:val="14"/>
        </w:rPr>
        <w:tab/>
      </w:r>
      <w:r>
        <w:rPr>
          <w:rStyle w:val="Nessuno"/>
          <w:rFonts w:ascii="Book Antiqua" w:hAnsi="Book Antiqua"/>
          <w:sz w:val="14"/>
          <w:szCs w:val="14"/>
        </w:rPr>
        <w:tab/>
      </w:r>
      <w:r>
        <w:rPr>
          <w:rStyle w:val="Nessuno"/>
          <w:rFonts w:ascii="Book Antiqua" w:hAnsi="Book Antiqua"/>
          <w:sz w:val="14"/>
          <w:szCs w:val="14"/>
        </w:rPr>
        <w:tab/>
      </w:r>
      <w:r>
        <w:rPr>
          <w:rStyle w:val="Nessuno"/>
          <w:rFonts w:ascii="Book Antiqua" w:hAnsi="Book Antiqua"/>
          <w:sz w:val="14"/>
          <w:szCs w:val="14"/>
        </w:rPr>
        <w:tab/>
      </w:r>
      <w:r>
        <w:rPr>
          <w:rStyle w:val="Nessuno"/>
          <w:rFonts w:ascii="Book Antiqua" w:hAnsi="Book Antiqua"/>
          <w:sz w:val="14"/>
          <w:szCs w:val="14"/>
        </w:rPr>
        <w:tab/>
      </w:r>
      <w:r>
        <w:rPr>
          <w:rStyle w:val="Nessuno"/>
          <w:rFonts w:ascii="Book Antiqua" w:hAnsi="Book Antiqua"/>
          <w:sz w:val="14"/>
          <w:szCs w:val="14"/>
        </w:rPr>
        <w:tab/>
      </w:r>
      <w:r>
        <w:rPr>
          <w:rStyle w:val="Nessuno"/>
          <w:rFonts w:ascii="Book Antiqua" w:hAnsi="Book Antiqua"/>
          <w:sz w:val="14"/>
          <w:szCs w:val="14"/>
        </w:rPr>
        <w:tab/>
      </w:r>
      <w:r>
        <w:rPr>
          <w:rStyle w:val="Nessuno"/>
          <w:rFonts w:ascii="Book Antiqua" w:hAnsi="Book Antiqua"/>
          <w:sz w:val="14"/>
          <w:szCs w:val="14"/>
        </w:rPr>
        <w:tab/>
      </w:r>
      <w:r>
        <w:rPr>
          <w:rStyle w:val="Nessuno"/>
          <w:rFonts w:ascii="Book Antiqua" w:hAnsi="Book Antiqua"/>
          <w:sz w:val="14"/>
          <w:szCs w:val="14"/>
        </w:rPr>
        <w:tab/>
        <w:t xml:space="preserve">                  </w:t>
      </w:r>
      <w:r w:rsidRPr="00DA17D2">
        <w:rPr>
          <w:rStyle w:val="Nessuno"/>
          <w:rFonts w:ascii="Book Antiqua" w:hAnsi="Book Antiqua"/>
          <w:sz w:val="14"/>
          <w:szCs w:val="14"/>
        </w:rPr>
        <w:t xml:space="preserve">82/2005 </w:t>
      </w:r>
      <w:proofErr w:type="spellStart"/>
      <w:r w:rsidRPr="00DA17D2">
        <w:rPr>
          <w:rStyle w:val="Nessuno"/>
          <w:rFonts w:ascii="Book Antiqua" w:hAnsi="Book Antiqua"/>
          <w:sz w:val="14"/>
          <w:szCs w:val="14"/>
        </w:rPr>
        <w:t>s.m.i.</w:t>
      </w:r>
      <w:proofErr w:type="spellEnd"/>
      <w:r w:rsidRPr="00DA17D2">
        <w:rPr>
          <w:rStyle w:val="Nessuno"/>
          <w:rFonts w:ascii="Book Antiqua" w:hAnsi="Book Antiqua"/>
          <w:sz w:val="14"/>
          <w:szCs w:val="14"/>
        </w:rPr>
        <w:t xml:space="preserve"> e norme collegate</w:t>
      </w:r>
    </w:p>
    <w:sectPr w:rsidR="00040B2A">
      <w:pgSz w:w="11910" w:h="16840"/>
      <w:pgMar w:top="2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ush Script MT Italic">
    <w:altName w:val="Tahoma"/>
    <w:charset w:val="00"/>
    <w:family w:val="auto"/>
    <w:pitch w:val="variable"/>
    <w:sig w:usb0="00000003" w:usb1="00000000" w:usb2="00000000" w:usb3="00000000" w:csb0="0025003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0B2A"/>
    <w:rsid w:val="00040B2A"/>
    <w:rsid w:val="00390496"/>
    <w:rsid w:val="004B70FD"/>
    <w:rsid w:val="006124AB"/>
    <w:rsid w:val="006652FC"/>
    <w:rsid w:val="00691D7B"/>
    <w:rsid w:val="00791044"/>
    <w:rsid w:val="00A37433"/>
    <w:rsid w:val="00DA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9A36"/>
  <w15:docId w15:val="{1F38A51E-BF64-40DD-8746-FA45068C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90496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731" w:right="27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  <w:jc w:val="both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390496"/>
    <w:rPr>
      <w:rFonts w:ascii="Calibri" w:eastAsia="Calibri" w:hAnsi="Calibri" w:cs="Calibri"/>
      <w:lang w:val="it-IT"/>
    </w:rPr>
  </w:style>
  <w:style w:type="paragraph" w:customStyle="1" w:styleId="Predefinito">
    <w:name w:val="Predefinito"/>
    <w:rsid w:val="00DA17D2"/>
    <w:pPr>
      <w:autoSpaceDE/>
      <w:adjustRightInd w:val="0"/>
      <w:spacing w:after="200" w:line="276" w:lineRule="auto"/>
    </w:pPr>
    <w:rPr>
      <w:rFonts w:ascii="Calibri" w:eastAsia="Times New Roman" w:hAnsi="Calibri" w:cs="Calibri"/>
      <w:lang w:val="it-IT"/>
    </w:rPr>
  </w:style>
  <w:style w:type="character" w:customStyle="1" w:styleId="Nessuno">
    <w:name w:val="Nessuno"/>
    <w:rsid w:val="00DA1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iatrieste.scuole.cinec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SMM042005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MM042005@istruzione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1027</Words>
  <Characters>5859</Characters>
  <Application>Microsoft Office Word</Application>
  <DocSecurity>0</DocSecurity>
  <Lines>48</Lines>
  <Paragraphs>13</Paragraphs>
  <ScaleCrop>false</ScaleCrop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Fabbri</dc:creator>
  <cp:lastModifiedBy>User</cp:lastModifiedBy>
  <cp:revision>9</cp:revision>
  <dcterms:created xsi:type="dcterms:W3CDTF">2021-11-11T11:40:00Z</dcterms:created>
  <dcterms:modified xsi:type="dcterms:W3CDTF">2021-11-11T12:09:00Z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</Properties>
</file>